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ABD3DB" w14:textId="77777777" w:rsidR="003E5BBB" w:rsidRPr="00C67477" w:rsidRDefault="003E5BBB" w:rsidP="00907E30">
      <w:pPr>
        <w:jc w:val="both"/>
        <w:rPr>
          <w:rFonts w:ascii="Arial" w:hAnsi="Arial" w:cs="Arial"/>
        </w:rPr>
      </w:pPr>
      <w:bookmarkStart w:id="0" w:name="_GoBack"/>
      <w:bookmarkEnd w:id="0"/>
    </w:p>
    <w:p w14:paraId="0D980514" w14:textId="73028B09" w:rsidR="004B1CCC" w:rsidRPr="00C67477" w:rsidRDefault="004B1CCC" w:rsidP="00907E30">
      <w:pPr>
        <w:jc w:val="both"/>
        <w:rPr>
          <w:rFonts w:ascii="Arial" w:hAnsi="Arial" w:cs="Arial"/>
          <w:sz w:val="10"/>
          <w:szCs w:val="10"/>
        </w:rPr>
      </w:pPr>
    </w:p>
    <w:tbl>
      <w:tblPr>
        <w:tblW w:w="100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47"/>
        <w:gridCol w:w="7468"/>
      </w:tblGrid>
      <w:tr w:rsidR="008861E9" w:rsidRPr="00C67477" w14:paraId="4BDF366A" w14:textId="77777777" w:rsidTr="00695E97">
        <w:trPr>
          <w:cantSplit/>
          <w:trHeight w:val="682"/>
          <w:jc w:val="center"/>
        </w:trPr>
        <w:tc>
          <w:tcPr>
            <w:tcW w:w="2547" w:type="dxa"/>
            <w:vAlign w:val="center"/>
          </w:tcPr>
          <w:p w14:paraId="1F923BF0" w14:textId="094BAF37" w:rsidR="008861E9" w:rsidRPr="00C67477" w:rsidRDefault="008861E9" w:rsidP="002A4114">
            <w:pPr>
              <w:pStyle w:val="Ttulo4"/>
              <w:jc w:val="both"/>
              <w:rPr>
                <w:sz w:val="20"/>
                <w:szCs w:val="20"/>
              </w:rPr>
            </w:pPr>
            <w:r w:rsidRPr="00C67477">
              <w:rPr>
                <w:b w:val="0"/>
                <w:sz w:val="20"/>
                <w:szCs w:val="20"/>
              </w:rPr>
              <w:t>Proceso</w:t>
            </w:r>
            <w:r w:rsidR="008F665A" w:rsidRPr="00C67477">
              <w:rPr>
                <w:b w:val="0"/>
                <w:sz w:val="20"/>
                <w:szCs w:val="20"/>
              </w:rPr>
              <w:t>, Procedimiento</w:t>
            </w:r>
            <w:r w:rsidRPr="00C67477">
              <w:rPr>
                <w:b w:val="0"/>
                <w:sz w:val="20"/>
                <w:szCs w:val="20"/>
              </w:rPr>
              <w:t xml:space="preserve"> o Proyecto auditado:</w:t>
            </w:r>
          </w:p>
        </w:tc>
        <w:tc>
          <w:tcPr>
            <w:tcW w:w="7468" w:type="dxa"/>
            <w:vAlign w:val="center"/>
          </w:tcPr>
          <w:p w14:paraId="7E0CCB46" w14:textId="1E0E0392" w:rsidR="008861E9" w:rsidRPr="00C67477" w:rsidRDefault="00ED5E0A" w:rsidP="00907E30">
            <w:pPr>
              <w:pStyle w:val="Ttulo4"/>
              <w:jc w:val="both"/>
              <w:rPr>
                <w:sz w:val="20"/>
                <w:szCs w:val="20"/>
              </w:rPr>
            </w:pPr>
            <w:r>
              <w:rPr>
                <w:sz w:val="20"/>
                <w:szCs w:val="20"/>
              </w:rPr>
              <w:t>Terceros Concurrentes</w:t>
            </w:r>
          </w:p>
        </w:tc>
      </w:tr>
    </w:tbl>
    <w:p w14:paraId="38BE3E24" w14:textId="6AD4BD1B" w:rsidR="008861E9" w:rsidRPr="00C67477" w:rsidRDefault="008861E9" w:rsidP="00907E30">
      <w:pPr>
        <w:jc w:val="both"/>
        <w:rPr>
          <w:rFonts w:ascii="Arial" w:hAnsi="Arial" w:cs="Arial"/>
          <w:sz w:val="10"/>
          <w:szCs w:val="10"/>
        </w:rPr>
      </w:pPr>
    </w:p>
    <w:p w14:paraId="7E67B2C2" w14:textId="77777777" w:rsidR="008F665A" w:rsidRPr="00C67477" w:rsidRDefault="008F665A" w:rsidP="00907E30">
      <w:pPr>
        <w:jc w:val="both"/>
        <w:rPr>
          <w:rFonts w:ascii="Arial" w:hAnsi="Arial" w:cs="Arial"/>
          <w:sz w:val="10"/>
          <w:szCs w:val="10"/>
        </w:rPr>
      </w:pPr>
    </w:p>
    <w:tbl>
      <w:tblPr>
        <w:tblStyle w:val="Tablaconcuadrcula"/>
        <w:tblW w:w="0" w:type="auto"/>
        <w:shd w:val="clear" w:color="auto" w:fill="F2F2F2" w:themeFill="background1" w:themeFillShade="F2"/>
        <w:tblLook w:val="04A0" w:firstRow="1" w:lastRow="0" w:firstColumn="1" w:lastColumn="0" w:noHBand="0" w:noVBand="1"/>
      </w:tblPr>
      <w:tblGrid>
        <w:gridCol w:w="9964"/>
      </w:tblGrid>
      <w:tr w:rsidR="00DD63BA" w:rsidRPr="00C67477" w14:paraId="2FCB5D1A" w14:textId="77777777" w:rsidTr="00C315E9">
        <w:trPr>
          <w:trHeight w:val="557"/>
        </w:trPr>
        <w:tc>
          <w:tcPr>
            <w:tcW w:w="9964" w:type="dxa"/>
            <w:shd w:val="clear" w:color="auto" w:fill="F2F2F2" w:themeFill="background1" w:themeFillShade="F2"/>
            <w:vAlign w:val="center"/>
          </w:tcPr>
          <w:p w14:paraId="46A129BF" w14:textId="30EF2DC1" w:rsidR="00DD63BA" w:rsidRPr="00C67477" w:rsidRDefault="00DD63BA" w:rsidP="00907E30">
            <w:pPr>
              <w:pStyle w:val="Prrafodelista"/>
              <w:numPr>
                <w:ilvl w:val="0"/>
                <w:numId w:val="4"/>
              </w:numPr>
              <w:jc w:val="both"/>
              <w:rPr>
                <w:rFonts w:ascii="Arial" w:hAnsi="Arial" w:cs="Arial"/>
                <w:b/>
                <w:sz w:val="18"/>
                <w:szCs w:val="18"/>
              </w:rPr>
            </w:pPr>
            <w:r w:rsidRPr="00C67477">
              <w:rPr>
                <w:rFonts w:ascii="Arial" w:hAnsi="Arial" w:cs="Arial"/>
                <w:b/>
                <w:sz w:val="18"/>
                <w:szCs w:val="18"/>
              </w:rPr>
              <w:t>INFORMACIÓN GENERAL</w:t>
            </w:r>
          </w:p>
        </w:tc>
      </w:tr>
    </w:tbl>
    <w:p w14:paraId="6768D137" w14:textId="2B2C5C7F" w:rsidR="008861E9" w:rsidRPr="00C67477" w:rsidRDefault="008861E9" w:rsidP="00907E30">
      <w:pPr>
        <w:jc w:val="both"/>
        <w:rPr>
          <w:rFonts w:ascii="Arial" w:hAnsi="Arial" w:cs="Arial"/>
          <w:sz w:val="10"/>
          <w:szCs w:val="10"/>
        </w:rPr>
      </w:pPr>
    </w:p>
    <w:p w14:paraId="5FE545BB" w14:textId="080DDC51" w:rsidR="00DD63BA" w:rsidRPr="00C67477" w:rsidRDefault="00DD63BA" w:rsidP="00907E30">
      <w:pPr>
        <w:jc w:val="both"/>
        <w:rPr>
          <w:rFonts w:ascii="Arial" w:hAnsi="Arial" w:cs="Arial"/>
          <w:sz w:val="10"/>
          <w:szCs w:val="10"/>
        </w:rPr>
      </w:pPr>
    </w:p>
    <w:tbl>
      <w:tblPr>
        <w:tblpPr w:leftFromText="141" w:rightFromText="141" w:vertAnchor="text" w:horzAnchor="margin" w:tblpY="-53"/>
        <w:tblW w:w="99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73"/>
        <w:gridCol w:w="961"/>
        <w:gridCol w:w="1922"/>
        <w:gridCol w:w="673"/>
        <w:gridCol w:w="679"/>
        <w:gridCol w:w="676"/>
        <w:gridCol w:w="1705"/>
        <w:gridCol w:w="686"/>
        <w:gridCol w:w="688"/>
        <w:gridCol w:w="606"/>
      </w:tblGrid>
      <w:tr w:rsidR="00ED5E0A" w:rsidRPr="00C67477" w14:paraId="0F691E7A" w14:textId="77777777" w:rsidTr="00BD5E0F">
        <w:trPr>
          <w:trHeight w:val="280"/>
        </w:trPr>
        <w:tc>
          <w:tcPr>
            <w:tcW w:w="1373" w:type="dxa"/>
            <w:vAlign w:val="center"/>
          </w:tcPr>
          <w:p w14:paraId="3ABA65EA" w14:textId="77777777" w:rsidR="00306641" w:rsidRPr="00C67477" w:rsidRDefault="00306641" w:rsidP="00907E30">
            <w:pPr>
              <w:pStyle w:val="Ttulo4"/>
              <w:jc w:val="both"/>
            </w:pPr>
            <w:r w:rsidRPr="00C67477">
              <w:rPr>
                <w:b w:val="0"/>
                <w:sz w:val="18"/>
                <w:szCs w:val="18"/>
              </w:rPr>
              <w:t>Trabajo de Auditoría No.</w:t>
            </w:r>
          </w:p>
        </w:tc>
        <w:tc>
          <w:tcPr>
            <w:tcW w:w="961" w:type="dxa"/>
            <w:vAlign w:val="center"/>
          </w:tcPr>
          <w:p w14:paraId="1BE49279" w14:textId="77777777" w:rsidR="00306641" w:rsidRPr="00C67477" w:rsidRDefault="00306641" w:rsidP="00907E30">
            <w:pPr>
              <w:pStyle w:val="Ttulo4"/>
              <w:jc w:val="both"/>
              <w:rPr>
                <w:b w:val="0"/>
                <w:sz w:val="18"/>
                <w:szCs w:val="18"/>
              </w:rPr>
            </w:pPr>
          </w:p>
        </w:tc>
        <w:tc>
          <w:tcPr>
            <w:tcW w:w="1922" w:type="dxa"/>
            <w:vAlign w:val="center"/>
          </w:tcPr>
          <w:p w14:paraId="2AD3F9A9" w14:textId="77777777" w:rsidR="00306641" w:rsidRPr="00C67477" w:rsidRDefault="00306641" w:rsidP="00907E30">
            <w:pPr>
              <w:pStyle w:val="Ttulo4"/>
              <w:jc w:val="both"/>
              <w:rPr>
                <w:b w:val="0"/>
                <w:sz w:val="18"/>
                <w:szCs w:val="18"/>
              </w:rPr>
            </w:pPr>
            <w:r w:rsidRPr="00C67477">
              <w:rPr>
                <w:b w:val="0"/>
                <w:sz w:val="18"/>
                <w:szCs w:val="18"/>
              </w:rPr>
              <w:t>Fecha de reunión de inicio</w:t>
            </w:r>
          </w:p>
        </w:tc>
        <w:tc>
          <w:tcPr>
            <w:tcW w:w="673" w:type="dxa"/>
            <w:vAlign w:val="center"/>
          </w:tcPr>
          <w:p w14:paraId="211D89BC" w14:textId="3B862DD3" w:rsidR="00306641" w:rsidRPr="00ED5E0A" w:rsidRDefault="00ED5E0A" w:rsidP="00907E30">
            <w:pPr>
              <w:pStyle w:val="Ttulo4"/>
              <w:jc w:val="both"/>
              <w:rPr>
                <w:b w:val="0"/>
                <w:color w:val="000000" w:themeColor="text1"/>
                <w:sz w:val="18"/>
                <w:szCs w:val="18"/>
              </w:rPr>
            </w:pPr>
            <w:r w:rsidRPr="00ED5E0A">
              <w:rPr>
                <w:b w:val="0"/>
                <w:color w:val="000000" w:themeColor="text1"/>
                <w:sz w:val="18"/>
                <w:szCs w:val="18"/>
              </w:rPr>
              <w:t>30</w:t>
            </w:r>
          </w:p>
        </w:tc>
        <w:tc>
          <w:tcPr>
            <w:tcW w:w="679" w:type="dxa"/>
            <w:vAlign w:val="center"/>
          </w:tcPr>
          <w:p w14:paraId="0539B3C3" w14:textId="65FD31F9" w:rsidR="00306641" w:rsidRPr="00ED5E0A" w:rsidRDefault="00ED5E0A" w:rsidP="00907E30">
            <w:pPr>
              <w:pStyle w:val="Ttulo4"/>
              <w:jc w:val="both"/>
              <w:rPr>
                <w:b w:val="0"/>
                <w:color w:val="000000" w:themeColor="text1"/>
                <w:sz w:val="18"/>
                <w:szCs w:val="18"/>
              </w:rPr>
            </w:pPr>
            <w:r w:rsidRPr="00ED5E0A">
              <w:rPr>
                <w:b w:val="0"/>
                <w:color w:val="000000" w:themeColor="text1"/>
                <w:sz w:val="18"/>
                <w:szCs w:val="18"/>
              </w:rPr>
              <w:t>06</w:t>
            </w:r>
          </w:p>
        </w:tc>
        <w:tc>
          <w:tcPr>
            <w:tcW w:w="676" w:type="dxa"/>
            <w:vAlign w:val="center"/>
          </w:tcPr>
          <w:p w14:paraId="11B1F7BD" w14:textId="281AADFF" w:rsidR="00306641" w:rsidRPr="00ED5E0A" w:rsidRDefault="00ED5E0A" w:rsidP="00907E30">
            <w:pPr>
              <w:pStyle w:val="Ttulo4"/>
              <w:jc w:val="both"/>
              <w:rPr>
                <w:b w:val="0"/>
                <w:color w:val="000000" w:themeColor="text1"/>
                <w:sz w:val="18"/>
                <w:szCs w:val="18"/>
              </w:rPr>
            </w:pPr>
            <w:r w:rsidRPr="00ED5E0A">
              <w:rPr>
                <w:b w:val="0"/>
                <w:color w:val="000000" w:themeColor="text1"/>
                <w:sz w:val="18"/>
                <w:szCs w:val="18"/>
              </w:rPr>
              <w:t>2022</w:t>
            </w:r>
          </w:p>
        </w:tc>
        <w:tc>
          <w:tcPr>
            <w:tcW w:w="1705" w:type="dxa"/>
            <w:vAlign w:val="center"/>
          </w:tcPr>
          <w:p w14:paraId="7379D477" w14:textId="77777777" w:rsidR="00306641" w:rsidRPr="00C67477" w:rsidRDefault="00306641" w:rsidP="00907E30">
            <w:pPr>
              <w:pStyle w:val="Ttulo4"/>
              <w:jc w:val="both"/>
              <w:rPr>
                <w:b w:val="0"/>
                <w:sz w:val="18"/>
                <w:szCs w:val="18"/>
              </w:rPr>
            </w:pPr>
            <w:r w:rsidRPr="00C67477">
              <w:rPr>
                <w:b w:val="0"/>
                <w:sz w:val="18"/>
                <w:szCs w:val="18"/>
              </w:rPr>
              <w:t>Fecha de reunión de cierre</w:t>
            </w:r>
          </w:p>
        </w:tc>
        <w:tc>
          <w:tcPr>
            <w:tcW w:w="686" w:type="dxa"/>
            <w:vAlign w:val="center"/>
          </w:tcPr>
          <w:p w14:paraId="23D8CC06" w14:textId="7AB5FE7A" w:rsidR="00306641" w:rsidRPr="00ED5E0A" w:rsidRDefault="00ED5E0A" w:rsidP="006E23AF">
            <w:pPr>
              <w:pStyle w:val="Ttulo4"/>
              <w:jc w:val="both"/>
              <w:rPr>
                <w:b w:val="0"/>
                <w:color w:val="000000" w:themeColor="text1"/>
                <w:sz w:val="18"/>
                <w:szCs w:val="18"/>
              </w:rPr>
            </w:pPr>
            <w:r w:rsidRPr="00ED5E0A">
              <w:rPr>
                <w:b w:val="0"/>
                <w:color w:val="000000" w:themeColor="text1"/>
                <w:sz w:val="18"/>
                <w:szCs w:val="18"/>
              </w:rPr>
              <w:t>04</w:t>
            </w:r>
            <w:r w:rsidR="00DE61F0">
              <w:rPr>
                <w:b w:val="0"/>
                <w:color w:val="000000" w:themeColor="text1"/>
                <w:sz w:val="18"/>
                <w:szCs w:val="18"/>
              </w:rPr>
              <w:t>-</w:t>
            </w:r>
            <w:r w:rsidR="006E23AF">
              <w:rPr>
                <w:b w:val="0"/>
                <w:color w:val="000000" w:themeColor="text1"/>
                <w:sz w:val="18"/>
                <w:szCs w:val="18"/>
              </w:rPr>
              <w:t>2</w:t>
            </w:r>
            <w:r w:rsidR="00DE61F0">
              <w:rPr>
                <w:b w:val="0"/>
                <w:color w:val="000000" w:themeColor="text1"/>
                <w:sz w:val="18"/>
                <w:szCs w:val="18"/>
              </w:rPr>
              <w:t>1</w:t>
            </w:r>
          </w:p>
        </w:tc>
        <w:tc>
          <w:tcPr>
            <w:tcW w:w="688" w:type="dxa"/>
            <w:vAlign w:val="center"/>
          </w:tcPr>
          <w:p w14:paraId="4F17C025" w14:textId="334DE48A" w:rsidR="00306641" w:rsidRPr="00ED5E0A" w:rsidRDefault="00ED5E0A" w:rsidP="00907E30">
            <w:pPr>
              <w:pStyle w:val="Ttulo4"/>
              <w:jc w:val="both"/>
              <w:rPr>
                <w:b w:val="0"/>
                <w:color w:val="000000" w:themeColor="text1"/>
                <w:sz w:val="18"/>
                <w:szCs w:val="18"/>
              </w:rPr>
            </w:pPr>
            <w:r w:rsidRPr="00ED5E0A">
              <w:rPr>
                <w:b w:val="0"/>
                <w:color w:val="000000" w:themeColor="text1"/>
                <w:sz w:val="18"/>
                <w:szCs w:val="18"/>
              </w:rPr>
              <w:t>11</w:t>
            </w:r>
          </w:p>
        </w:tc>
        <w:tc>
          <w:tcPr>
            <w:tcW w:w="602" w:type="dxa"/>
            <w:vAlign w:val="center"/>
          </w:tcPr>
          <w:p w14:paraId="5D332D99" w14:textId="516F8605" w:rsidR="00306641" w:rsidRPr="00ED5E0A" w:rsidRDefault="00ED5E0A" w:rsidP="00907E30">
            <w:pPr>
              <w:pStyle w:val="Ttulo4"/>
              <w:jc w:val="both"/>
              <w:rPr>
                <w:b w:val="0"/>
                <w:color w:val="000000" w:themeColor="text1"/>
                <w:sz w:val="18"/>
                <w:szCs w:val="18"/>
              </w:rPr>
            </w:pPr>
            <w:r w:rsidRPr="00ED5E0A">
              <w:rPr>
                <w:b w:val="0"/>
                <w:color w:val="000000" w:themeColor="text1"/>
                <w:sz w:val="18"/>
                <w:szCs w:val="18"/>
              </w:rPr>
              <w:t>2022</w:t>
            </w:r>
          </w:p>
        </w:tc>
      </w:tr>
      <w:tr w:rsidR="00306641" w:rsidRPr="00C67477" w14:paraId="37D31870" w14:textId="77777777" w:rsidTr="00BD5E0F">
        <w:trPr>
          <w:trHeight w:val="420"/>
        </w:trPr>
        <w:tc>
          <w:tcPr>
            <w:tcW w:w="2334" w:type="dxa"/>
            <w:gridSpan w:val="2"/>
            <w:vAlign w:val="center"/>
          </w:tcPr>
          <w:p w14:paraId="4EC2E445" w14:textId="77777777" w:rsidR="00306641" w:rsidRPr="00C67477" w:rsidRDefault="00306641" w:rsidP="00907E30">
            <w:pPr>
              <w:pStyle w:val="Ttulo4"/>
              <w:jc w:val="both"/>
              <w:rPr>
                <w:sz w:val="20"/>
                <w:szCs w:val="20"/>
              </w:rPr>
            </w:pPr>
            <w:r w:rsidRPr="00C67477">
              <w:rPr>
                <w:b w:val="0"/>
                <w:sz w:val="20"/>
                <w:szCs w:val="20"/>
              </w:rPr>
              <w:t>Auditor Líder:</w:t>
            </w:r>
          </w:p>
        </w:tc>
        <w:tc>
          <w:tcPr>
            <w:tcW w:w="7635" w:type="dxa"/>
            <w:gridSpan w:val="8"/>
            <w:vAlign w:val="center"/>
          </w:tcPr>
          <w:p w14:paraId="25BBFC84" w14:textId="422626C1" w:rsidR="00306641" w:rsidRPr="00C67477" w:rsidRDefault="00ED5E0A" w:rsidP="00907E30">
            <w:pPr>
              <w:pStyle w:val="Ttulo4"/>
              <w:jc w:val="both"/>
              <w:rPr>
                <w:b w:val="0"/>
                <w:sz w:val="20"/>
                <w:szCs w:val="20"/>
              </w:rPr>
            </w:pPr>
            <w:r>
              <w:rPr>
                <w:b w:val="0"/>
                <w:sz w:val="20"/>
                <w:szCs w:val="20"/>
              </w:rPr>
              <w:t xml:space="preserve">Lily Johanna Moreno </w:t>
            </w:r>
            <w:r w:rsidR="002A4114">
              <w:rPr>
                <w:b w:val="0"/>
                <w:sz w:val="20"/>
                <w:szCs w:val="20"/>
              </w:rPr>
              <w:t>González</w:t>
            </w:r>
          </w:p>
        </w:tc>
      </w:tr>
      <w:tr w:rsidR="00306641" w:rsidRPr="00C67477" w14:paraId="7F6F6EC6" w14:textId="77777777" w:rsidTr="00BD5E0F">
        <w:trPr>
          <w:trHeight w:val="412"/>
        </w:trPr>
        <w:tc>
          <w:tcPr>
            <w:tcW w:w="2334" w:type="dxa"/>
            <w:gridSpan w:val="2"/>
            <w:vAlign w:val="center"/>
          </w:tcPr>
          <w:p w14:paraId="385D5B47" w14:textId="77777777" w:rsidR="00306641" w:rsidRPr="00C67477" w:rsidRDefault="00306641" w:rsidP="00907E30">
            <w:pPr>
              <w:pStyle w:val="Ttulo4"/>
              <w:jc w:val="both"/>
              <w:rPr>
                <w:sz w:val="20"/>
                <w:szCs w:val="20"/>
              </w:rPr>
            </w:pPr>
            <w:r w:rsidRPr="00C67477">
              <w:rPr>
                <w:b w:val="0"/>
                <w:sz w:val="20"/>
                <w:szCs w:val="20"/>
              </w:rPr>
              <w:t>Equipo Auditor:</w:t>
            </w:r>
          </w:p>
        </w:tc>
        <w:tc>
          <w:tcPr>
            <w:tcW w:w="7635" w:type="dxa"/>
            <w:gridSpan w:val="8"/>
            <w:vAlign w:val="center"/>
          </w:tcPr>
          <w:p w14:paraId="668DDF5D" w14:textId="66CEFA8A" w:rsidR="00306641" w:rsidRDefault="00ED5E0A" w:rsidP="00907E30">
            <w:pPr>
              <w:pStyle w:val="Ttulo4"/>
              <w:jc w:val="both"/>
              <w:rPr>
                <w:b w:val="0"/>
                <w:bCs w:val="0"/>
                <w:sz w:val="20"/>
                <w:szCs w:val="20"/>
              </w:rPr>
            </w:pPr>
            <w:r>
              <w:rPr>
                <w:b w:val="0"/>
                <w:bCs w:val="0"/>
                <w:sz w:val="20"/>
                <w:szCs w:val="20"/>
              </w:rPr>
              <w:t>José Edwin Lozano Gómez</w:t>
            </w:r>
          </w:p>
          <w:p w14:paraId="2726B634" w14:textId="4CA99932" w:rsidR="00ED5E0A" w:rsidRPr="00ED5E0A" w:rsidRDefault="00ED5E0A" w:rsidP="00907E30">
            <w:pPr>
              <w:jc w:val="both"/>
              <w:rPr>
                <w:rFonts w:ascii="Arial" w:hAnsi="Arial" w:cs="Arial"/>
                <w:sz w:val="20"/>
                <w:szCs w:val="20"/>
              </w:rPr>
            </w:pPr>
            <w:r w:rsidRPr="00ED5E0A">
              <w:rPr>
                <w:rFonts w:ascii="Arial" w:hAnsi="Arial" w:cs="Arial"/>
                <w:sz w:val="20"/>
                <w:szCs w:val="20"/>
              </w:rPr>
              <w:t xml:space="preserve">Flora Isabel Ramírez </w:t>
            </w:r>
            <w:r w:rsidR="002A4114" w:rsidRPr="00ED5E0A">
              <w:rPr>
                <w:rFonts w:ascii="Arial" w:hAnsi="Arial" w:cs="Arial"/>
                <w:sz w:val="20"/>
                <w:szCs w:val="20"/>
              </w:rPr>
              <w:t>González</w:t>
            </w:r>
          </w:p>
          <w:p w14:paraId="70837D6B" w14:textId="2640FF4A" w:rsidR="00ED5E0A" w:rsidRPr="00ED5E0A" w:rsidRDefault="00ED5E0A" w:rsidP="00907E30">
            <w:pPr>
              <w:jc w:val="both"/>
            </w:pPr>
            <w:r w:rsidRPr="00ED5E0A">
              <w:rPr>
                <w:rFonts w:ascii="Arial" w:hAnsi="Arial" w:cs="Arial"/>
                <w:sz w:val="20"/>
                <w:szCs w:val="20"/>
              </w:rPr>
              <w:t>Karina Córdoba Acero</w:t>
            </w:r>
          </w:p>
        </w:tc>
      </w:tr>
    </w:tbl>
    <w:p w14:paraId="6F875B14" w14:textId="78A0FF28" w:rsidR="001065ED" w:rsidRPr="00C67477" w:rsidRDefault="001065ED" w:rsidP="00907E30">
      <w:pPr>
        <w:jc w:val="both"/>
        <w:rPr>
          <w:rFonts w:ascii="Arial" w:hAnsi="Arial" w:cs="Arial"/>
          <w:sz w:val="10"/>
          <w:szCs w:val="10"/>
        </w:rPr>
      </w:pPr>
    </w:p>
    <w:p w14:paraId="591BE7AF" w14:textId="50168E0B" w:rsidR="00306641" w:rsidRPr="00C67477" w:rsidRDefault="00306641" w:rsidP="00907E30">
      <w:pPr>
        <w:jc w:val="both"/>
        <w:rPr>
          <w:rFonts w:ascii="Arial" w:hAnsi="Arial" w:cs="Arial"/>
          <w:sz w:val="10"/>
          <w:szCs w:val="10"/>
        </w:rPr>
      </w:pPr>
    </w:p>
    <w:tbl>
      <w:tblPr>
        <w:tblStyle w:val="Tablaconcuadrcula"/>
        <w:tblW w:w="0" w:type="auto"/>
        <w:jc w:val="center"/>
        <w:shd w:val="clear" w:color="auto" w:fill="F2F2F2" w:themeFill="background1" w:themeFillShade="F2"/>
        <w:tblLook w:val="04A0" w:firstRow="1" w:lastRow="0" w:firstColumn="1" w:lastColumn="0" w:noHBand="0" w:noVBand="1"/>
      </w:tblPr>
      <w:tblGrid>
        <w:gridCol w:w="9964"/>
      </w:tblGrid>
      <w:tr w:rsidR="00306641" w:rsidRPr="00C67477" w14:paraId="3B5933DA" w14:textId="77777777" w:rsidTr="00C315E9">
        <w:trPr>
          <w:trHeight w:val="488"/>
          <w:jc w:val="center"/>
        </w:trPr>
        <w:tc>
          <w:tcPr>
            <w:tcW w:w="9964" w:type="dxa"/>
            <w:shd w:val="clear" w:color="auto" w:fill="F2F2F2" w:themeFill="background1" w:themeFillShade="F2"/>
            <w:vAlign w:val="center"/>
          </w:tcPr>
          <w:p w14:paraId="159CCC60" w14:textId="14DCFD6F" w:rsidR="00306641" w:rsidRPr="00C67477" w:rsidRDefault="00306641" w:rsidP="00907E30">
            <w:pPr>
              <w:pStyle w:val="Prrafodelista"/>
              <w:numPr>
                <w:ilvl w:val="0"/>
                <w:numId w:val="4"/>
              </w:numPr>
              <w:jc w:val="both"/>
              <w:rPr>
                <w:rFonts w:ascii="Arial" w:hAnsi="Arial" w:cs="Arial"/>
                <w:b/>
                <w:sz w:val="18"/>
                <w:szCs w:val="18"/>
              </w:rPr>
            </w:pPr>
            <w:r w:rsidRPr="00C67477">
              <w:rPr>
                <w:rFonts w:ascii="Arial" w:hAnsi="Arial" w:cs="Arial"/>
                <w:b/>
                <w:sz w:val="18"/>
                <w:szCs w:val="18"/>
              </w:rPr>
              <w:t>OBJETIVOS, ALCANCE, CRITERIOS Y RIESGOS DEL TRABAJO DE AUDITORÍA</w:t>
            </w:r>
          </w:p>
        </w:tc>
      </w:tr>
    </w:tbl>
    <w:p w14:paraId="0C542CD7" w14:textId="4984F2E3" w:rsidR="00306641" w:rsidRPr="00C67477" w:rsidRDefault="00306641" w:rsidP="00907E30">
      <w:pPr>
        <w:jc w:val="both"/>
        <w:rPr>
          <w:rFonts w:ascii="Arial" w:hAnsi="Arial" w:cs="Arial"/>
          <w:sz w:val="10"/>
          <w:szCs w:val="10"/>
        </w:rPr>
      </w:pPr>
    </w:p>
    <w:p w14:paraId="7672B37A" w14:textId="72C1FB00" w:rsidR="00306641" w:rsidRPr="00C67477" w:rsidRDefault="00306641" w:rsidP="00907E30">
      <w:pPr>
        <w:jc w:val="both"/>
        <w:rPr>
          <w:rFonts w:ascii="Arial" w:hAnsi="Arial" w:cs="Arial"/>
        </w:rPr>
      </w:pPr>
    </w:p>
    <w:p w14:paraId="47341B48" w14:textId="2C225872" w:rsidR="00DD63BA" w:rsidRPr="00C67477" w:rsidRDefault="00DD63BA" w:rsidP="00907E30">
      <w:pPr>
        <w:pStyle w:val="Prrafodelista"/>
        <w:numPr>
          <w:ilvl w:val="1"/>
          <w:numId w:val="4"/>
        </w:numPr>
        <w:ind w:hanging="720"/>
        <w:jc w:val="both"/>
        <w:rPr>
          <w:rFonts w:ascii="Arial" w:hAnsi="Arial" w:cs="Arial"/>
          <w:b/>
          <w:sz w:val="18"/>
          <w:szCs w:val="18"/>
          <w:u w:val="single"/>
        </w:rPr>
      </w:pPr>
      <w:r w:rsidRPr="00C67477">
        <w:rPr>
          <w:rFonts w:ascii="Arial" w:hAnsi="Arial" w:cs="Arial"/>
          <w:b/>
          <w:sz w:val="18"/>
          <w:szCs w:val="18"/>
          <w:u w:val="single"/>
        </w:rPr>
        <w:t>OBJETIVOS:</w:t>
      </w:r>
      <w:r w:rsidR="00C67477" w:rsidRPr="00C67477">
        <w:rPr>
          <w:rFonts w:ascii="Arial" w:hAnsi="Arial" w:cs="Arial"/>
          <w:b/>
          <w:sz w:val="18"/>
          <w:szCs w:val="18"/>
          <w:u w:val="single"/>
        </w:rPr>
        <w:t xml:space="preserve"> </w:t>
      </w:r>
    </w:p>
    <w:p w14:paraId="3507697B" w14:textId="77777777" w:rsidR="00DD63BA" w:rsidRPr="00C67477" w:rsidRDefault="00DD63BA" w:rsidP="00907E30">
      <w:pPr>
        <w:jc w:val="both"/>
        <w:rPr>
          <w:rFonts w:ascii="Arial" w:hAnsi="Arial" w:cs="Arial"/>
          <w:b/>
          <w:sz w:val="18"/>
          <w:szCs w:val="18"/>
        </w:rPr>
      </w:pPr>
    </w:p>
    <w:p w14:paraId="4A7AE8FB" w14:textId="4E706C6C" w:rsidR="00DD63BA" w:rsidRDefault="00DD63BA" w:rsidP="00907E30">
      <w:pPr>
        <w:pStyle w:val="Prrafodelista"/>
        <w:numPr>
          <w:ilvl w:val="0"/>
          <w:numId w:val="1"/>
        </w:numPr>
        <w:jc w:val="both"/>
        <w:rPr>
          <w:rFonts w:ascii="Arial" w:hAnsi="Arial" w:cs="Arial"/>
          <w:b/>
          <w:sz w:val="18"/>
          <w:szCs w:val="18"/>
        </w:rPr>
      </w:pPr>
      <w:r w:rsidRPr="00C67477">
        <w:rPr>
          <w:rFonts w:ascii="Arial" w:hAnsi="Arial" w:cs="Arial"/>
          <w:b/>
          <w:sz w:val="18"/>
          <w:szCs w:val="18"/>
        </w:rPr>
        <w:t>Objetivo General:</w:t>
      </w:r>
    </w:p>
    <w:p w14:paraId="49FC3C15" w14:textId="1523F8D6" w:rsidR="00F24456" w:rsidRDefault="00F24456" w:rsidP="00907E30">
      <w:pPr>
        <w:pStyle w:val="Prrafodelista"/>
        <w:ind w:left="360"/>
        <w:jc w:val="both"/>
        <w:rPr>
          <w:rFonts w:ascii="Arial" w:hAnsi="Arial" w:cs="Arial"/>
          <w:b/>
          <w:sz w:val="18"/>
          <w:szCs w:val="18"/>
        </w:rPr>
      </w:pPr>
    </w:p>
    <w:p w14:paraId="51A41FB8" w14:textId="77777777" w:rsidR="00F24456" w:rsidRPr="00F24456" w:rsidRDefault="00F24456" w:rsidP="002A4114">
      <w:pPr>
        <w:pStyle w:val="Sinespaciado"/>
        <w:numPr>
          <w:ilvl w:val="0"/>
          <w:numId w:val="5"/>
        </w:numPr>
        <w:jc w:val="both"/>
        <w:rPr>
          <w:rFonts w:ascii="Arial" w:hAnsi="Arial" w:cs="Arial"/>
          <w:sz w:val="18"/>
          <w:szCs w:val="18"/>
          <w:lang w:val="es-ES"/>
        </w:rPr>
      </w:pPr>
      <w:r w:rsidRPr="00F24456">
        <w:rPr>
          <w:rFonts w:ascii="Arial" w:hAnsi="Arial" w:cs="Arial"/>
          <w:sz w:val="18"/>
          <w:szCs w:val="18"/>
          <w:lang w:val="es-ES"/>
        </w:rPr>
        <w:t>Verificar y evaluar los proyectos de Tercera Concurrencia en los participa la Empresa Renovación y Desarrollo Urbano de Bogotá.</w:t>
      </w:r>
    </w:p>
    <w:p w14:paraId="2061AF63" w14:textId="77777777" w:rsidR="00F24456" w:rsidRPr="00F24456" w:rsidRDefault="00F24456" w:rsidP="002A4114">
      <w:pPr>
        <w:pStyle w:val="Sinespaciado"/>
        <w:numPr>
          <w:ilvl w:val="0"/>
          <w:numId w:val="5"/>
        </w:numPr>
        <w:jc w:val="both"/>
        <w:rPr>
          <w:rFonts w:ascii="Arial" w:hAnsi="Arial" w:cs="Arial"/>
          <w:sz w:val="18"/>
          <w:szCs w:val="18"/>
          <w:lang w:val="es-ES"/>
        </w:rPr>
      </w:pPr>
      <w:r w:rsidRPr="00F24456">
        <w:rPr>
          <w:rFonts w:ascii="Arial" w:hAnsi="Arial" w:cs="Arial"/>
          <w:sz w:val="18"/>
          <w:szCs w:val="18"/>
          <w:lang w:val="es-ES"/>
        </w:rPr>
        <w:t>Identificar situaciones susceptibles de mejora para el fortalecimiento en los procesos de Tercera Concurrencia.</w:t>
      </w:r>
    </w:p>
    <w:p w14:paraId="200DEF5A" w14:textId="1477ED1F" w:rsidR="00F24456" w:rsidRPr="00F24456" w:rsidRDefault="00F24456" w:rsidP="00907E30">
      <w:pPr>
        <w:pStyle w:val="Prrafodelista"/>
        <w:numPr>
          <w:ilvl w:val="0"/>
          <w:numId w:val="5"/>
        </w:numPr>
        <w:jc w:val="both"/>
        <w:rPr>
          <w:rFonts w:ascii="Arial" w:hAnsi="Arial" w:cs="Arial"/>
          <w:sz w:val="18"/>
          <w:szCs w:val="18"/>
          <w:lang w:val="es-ES"/>
        </w:rPr>
      </w:pPr>
      <w:r w:rsidRPr="00F24456">
        <w:rPr>
          <w:rFonts w:ascii="Arial" w:hAnsi="Arial" w:cs="Arial"/>
          <w:sz w:val="18"/>
          <w:szCs w:val="18"/>
          <w:lang w:val="es-ES"/>
        </w:rPr>
        <w:t>Detectar situaciones de riesgo y alertar sobre desviaciones en los procesos y procedimientos que aplican en los procesos de Tercera Concurrencia.</w:t>
      </w:r>
    </w:p>
    <w:p w14:paraId="57D06CA4" w14:textId="77777777" w:rsidR="00F24456" w:rsidRPr="00C67477" w:rsidRDefault="00F24456" w:rsidP="00907E30">
      <w:pPr>
        <w:pStyle w:val="Prrafodelista"/>
        <w:ind w:left="360"/>
        <w:jc w:val="both"/>
        <w:rPr>
          <w:rFonts w:ascii="Arial" w:hAnsi="Arial" w:cs="Arial"/>
          <w:b/>
          <w:sz w:val="18"/>
          <w:szCs w:val="18"/>
        </w:rPr>
      </w:pPr>
    </w:p>
    <w:p w14:paraId="19745FF8" w14:textId="77777777" w:rsidR="00306641" w:rsidRPr="00C67477" w:rsidRDefault="00306641" w:rsidP="00907E30">
      <w:pPr>
        <w:jc w:val="both"/>
        <w:rPr>
          <w:rFonts w:ascii="Arial" w:hAnsi="Arial" w:cs="Arial"/>
          <w:b/>
          <w:sz w:val="18"/>
          <w:szCs w:val="18"/>
        </w:rPr>
      </w:pPr>
    </w:p>
    <w:p w14:paraId="0D9887F7" w14:textId="487B6FFD" w:rsidR="00DD63BA" w:rsidRDefault="00DD63BA" w:rsidP="00907E30">
      <w:pPr>
        <w:pStyle w:val="Prrafodelista"/>
        <w:numPr>
          <w:ilvl w:val="1"/>
          <w:numId w:val="4"/>
        </w:numPr>
        <w:ind w:hanging="720"/>
        <w:jc w:val="both"/>
        <w:rPr>
          <w:rFonts w:ascii="Arial" w:hAnsi="Arial" w:cs="Arial"/>
          <w:b/>
          <w:sz w:val="18"/>
          <w:szCs w:val="18"/>
          <w:u w:val="single"/>
        </w:rPr>
      </w:pPr>
      <w:r w:rsidRPr="00C67477">
        <w:rPr>
          <w:rFonts w:ascii="Arial" w:hAnsi="Arial" w:cs="Arial"/>
          <w:b/>
          <w:sz w:val="18"/>
          <w:szCs w:val="18"/>
          <w:u w:val="single"/>
        </w:rPr>
        <w:t>ALCANCE:</w:t>
      </w:r>
    </w:p>
    <w:p w14:paraId="428415DA" w14:textId="6D33EAEA" w:rsidR="00F24456" w:rsidRDefault="00F24456" w:rsidP="00907E30">
      <w:pPr>
        <w:pStyle w:val="Prrafodelista"/>
        <w:jc w:val="both"/>
        <w:rPr>
          <w:rFonts w:ascii="Arial" w:hAnsi="Arial" w:cs="Arial"/>
          <w:b/>
          <w:sz w:val="18"/>
          <w:szCs w:val="18"/>
          <w:u w:val="single"/>
        </w:rPr>
      </w:pPr>
    </w:p>
    <w:p w14:paraId="7BC80904" w14:textId="440EE1F4" w:rsidR="00F24456" w:rsidRPr="00F24456" w:rsidRDefault="00F24456" w:rsidP="00907E30">
      <w:pPr>
        <w:pStyle w:val="Prrafodelista"/>
        <w:jc w:val="both"/>
        <w:rPr>
          <w:rFonts w:ascii="Arial" w:hAnsi="Arial" w:cs="Arial"/>
          <w:b/>
          <w:sz w:val="12"/>
          <w:szCs w:val="12"/>
          <w:u w:val="single"/>
        </w:rPr>
      </w:pPr>
      <w:r w:rsidRPr="00F24456">
        <w:rPr>
          <w:rFonts w:ascii="Arial" w:hAnsi="Arial" w:cs="Arial"/>
          <w:sz w:val="18"/>
          <w:szCs w:val="18"/>
          <w:lang w:val="es-ES"/>
        </w:rPr>
        <w:t>El trabajo de auditoria abarca la formulación y ejecución de los proyectos de tercera Concurrencia en los que la Empresa ha intervenido o interviene a la fecha, incluidos los procesos contractuales celebrados y/o en ejecución.</w:t>
      </w:r>
    </w:p>
    <w:p w14:paraId="02E57E4D" w14:textId="06D19D55" w:rsidR="00306641" w:rsidRPr="00C67477" w:rsidRDefault="00306641" w:rsidP="00907E30">
      <w:pPr>
        <w:jc w:val="both"/>
        <w:rPr>
          <w:rFonts w:ascii="Arial" w:hAnsi="Arial" w:cs="Arial"/>
          <w:b/>
          <w:sz w:val="18"/>
          <w:szCs w:val="18"/>
          <w:u w:val="single"/>
        </w:rPr>
      </w:pPr>
    </w:p>
    <w:p w14:paraId="328D7768" w14:textId="77777777" w:rsidR="00306641" w:rsidRPr="00C67477" w:rsidRDefault="00306641" w:rsidP="00907E30">
      <w:pPr>
        <w:jc w:val="both"/>
        <w:rPr>
          <w:rFonts w:ascii="Arial" w:hAnsi="Arial" w:cs="Arial"/>
          <w:b/>
          <w:sz w:val="18"/>
          <w:szCs w:val="18"/>
          <w:u w:val="single"/>
        </w:rPr>
      </w:pPr>
    </w:p>
    <w:p w14:paraId="5E072729" w14:textId="309F1E7F" w:rsidR="008F665A" w:rsidRDefault="00DD63BA" w:rsidP="00907E30">
      <w:pPr>
        <w:pStyle w:val="Prrafodelista"/>
        <w:numPr>
          <w:ilvl w:val="1"/>
          <w:numId w:val="4"/>
        </w:numPr>
        <w:ind w:hanging="720"/>
        <w:jc w:val="both"/>
        <w:rPr>
          <w:rFonts w:ascii="Arial" w:hAnsi="Arial" w:cs="Arial"/>
          <w:b/>
          <w:sz w:val="18"/>
          <w:szCs w:val="18"/>
          <w:u w:val="single"/>
        </w:rPr>
      </w:pPr>
      <w:r w:rsidRPr="00C67477">
        <w:rPr>
          <w:rFonts w:ascii="Arial" w:hAnsi="Arial" w:cs="Arial"/>
          <w:b/>
          <w:sz w:val="18"/>
          <w:szCs w:val="18"/>
          <w:u w:val="single"/>
        </w:rPr>
        <w:t>CRITERIOS:</w:t>
      </w:r>
    </w:p>
    <w:p w14:paraId="6361C6A0" w14:textId="653FD4A3" w:rsidR="00F24456" w:rsidRDefault="00F24456" w:rsidP="00907E30">
      <w:pPr>
        <w:ind w:left="720"/>
        <w:jc w:val="both"/>
        <w:rPr>
          <w:rFonts w:ascii="Arial" w:hAnsi="Arial" w:cs="Arial"/>
          <w:b/>
          <w:sz w:val="18"/>
          <w:szCs w:val="18"/>
          <w:u w:val="single"/>
        </w:rPr>
      </w:pPr>
    </w:p>
    <w:p w14:paraId="5CCD6919" w14:textId="0CB089B1" w:rsidR="00F24456" w:rsidRPr="00F24456" w:rsidRDefault="0025644B" w:rsidP="00907E30">
      <w:pPr>
        <w:pStyle w:val="Prrafodelista"/>
        <w:jc w:val="both"/>
        <w:rPr>
          <w:rFonts w:ascii="Arial" w:hAnsi="Arial" w:cs="Arial"/>
          <w:sz w:val="18"/>
          <w:szCs w:val="18"/>
          <w:lang w:val="es-ES"/>
        </w:rPr>
      </w:pPr>
      <w:r w:rsidRPr="0025644B">
        <w:rPr>
          <w:rFonts w:ascii="Arial" w:hAnsi="Arial" w:cs="Arial"/>
          <w:sz w:val="18"/>
          <w:szCs w:val="18"/>
          <w:lang w:val="es-ES"/>
        </w:rPr>
        <w:t>La base legal de la revisión obedece a la Ley 388 de 1997 y la reglamentaria al Decreto 1077 de 2015 y los Decretos Distritales que reglamentaron normas urbanísticas en el marco de los Contratos suscritos para la Tercera Concurrencia, así como, los Decretos Distritales que reglamentaron normas urbanísticas como en el caso particular del contrato 325-2019 suscrito con el Fideicomiso Rosario durante su ejecución.</w:t>
      </w:r>
    </w:p>
    <w:p w14:paraId="180C7658" w14:textId="034BAFF8" w:rsidR="00306641" w:rsidRPr="00C67477" w:rsidRDefault="00306641" w:rsidP="00907E30">
      <w:pPr>
        <w:jc w:val="both"/>
        <w:rPr>
          <w:rFonts w:ascii="Arial" w:hAnsi="Arial" w:cs="Arial"/>
          <w:b/>
          <w:sz w:val="18"/>
          <w:szCs w:val="18"/>
          <w:u w:val="single"/>
        </w:rPr>
      </w:pPr>
    </w:p>
    <w:p w14:paraId="09AA5E37" w14:textId="77777777" w:rsidR="00306641" w:rsidRPr="00C67477" w:rsidRDefault="00306641" w:rsidP="00907E30">
      <w:pPr>
        <w:jc w:val="both"/>
        <w:rPr>
          <w:rFonts w:ascii="Arial" w:hAnsi="Arial" w:cs="Arial"/>
          <w:b/>
          <w:sz w:val="18"/>
          <w:szCs w:val="18"/>
          <w:u w:val="single"/>
        </w:rPr>
      </w:pPr>
    </w:p>
    <w:p w14:paraId="03ABA2CA" w14:textId="22FB1F34" w:rsidR="00DD63BA" w:rsidRDefault="00DD63BA" w:rsidP="00907E30">
      <w:pPr>
        <w:pStyle w:val="Prrafodelista"/>
        <w:numPr>
          <w:ilvl w:val="1"/>
          <w:numId w:val="4"/>
        </w:numPr>
        <w:ind w:hanging="720"/>
        <w:jc w:val="both"/>
        <w:rPr>
          <w:rFonts w:ascii="Arial" w:hAnsi="Arial" w:cs="Arial"/>
          <w:b/>
          <w:sz w:val="18"/>
          <w:szCs w:val="18"/>
          <w:u w:val="single"/>
        </w:rPr>
      </w:pPr>
      <w:r w:rsidRPr="00C67477">
        <w:rPr>
          <w:rFonts w:ascii="Arial" w:hAnsi="Arial" w:cs="Arial"/>
          <w:b/>
          <w:sz w:val="18"/>
          <w:szCs w:val="18"/>
          <w:u w:val="single"/>
        </w:rPr>
        <w:t>R</w:t>
      </w:r>
      <w:r w:rsidR="00352926" w:rsidRPr="00C67477">
        <w:rPr>
          <w:rFonts w:ascii="Arial" w:hAnsi="Arial" w:cs="Arial"/>
          <w:b/>
          <w:sz w:val="18"/>
          <w:szCs w:val="18"/>
          <w:u w:val="single"/>
        </w:rPr>
        <w:t>IESGOS DEL TRABAJO DE AUDITORIA</w:t>
      </w:r>
    </w:p>
    <w:p w14:paraId="16E8D12E" w14:textId="7CAD8987" w:rsidR="00E10731" w:rsidRDefault="00E10731" w:rsidP="00907E30">
      <w:pPr>
        <w:pStyle w:val="Prrafodelista"/>
        <w:jc w:val="both"/>
        <w:rPr>
          <w:rFonts w:ascii="Arial" w:hAnsi="Arial" w:cs="Arial"/>
          <w:b/>
          <w:sz w:val="18"/>
          <w:szCs w:val="18"/>
          <w:u w:val="single"/>
        </w:rPr>
      </w:pPr>
    </w:p>
    <w:p w14:paraId="73B0EEEB" w14:textId="77777777" w:rsidR="00E10731" w:rsidRPr="00E10731" w:rsidRDefault="00E10731" w:rsidP="002A4114">
      <w:pPr>
        <w:pStyle w:val="Prrafodelista"/>
        <w:numPr>
          <w:ilvl w:val="0"/>
          <w:numId w:val="6"/>
        </w:numPr>
        <w:jc w:val="both"/>
        <w:rPr>
          <w:rFonts w:ascii="Arial" w:hAnsi="Arial" w:cs="Arial"/>
          <w:sz w:val="18"/>
          <w:szCs w:val="18"/>
          <w:lang w:val="es-ES"/>
        </w:rPr>
      </w:pPr>
      <w:r w:rsidRPr="00E10731">
        <w:rPr>
          <w:rFonts w:ascii="Arial" w:hAnsi="Arial" w:cs="Arial"/>
          <w:sz w:val="18"/>
          <w:szCs w:val="18"/>
          <w:lang w:val="es-ES"/>
        </w:rPr>
        <w:t>Posibilidad pedir o aceptar dádivas, favores o beneficios particulares, con el fin de manipular indebidamente los resultados de los informes de evaluación y seguimiento u ocultar hechos irregulares conocidos por los auditores.</w:t>
      </w:r>
    </w:p>
    <w:p w14:paraId="65CA9EBC" w14:textId="77777777" w:rsidR="00E10731" w:rsidRPr="00E10731" w:rsidRDefault="00E10731" w:rsidP="002A4114">
      <w:pPr>
        <w:pStyle w:val="Prrafodelista"/>
        <w:numPr>
          <w:ilvl w:val="0"/>
          <w:numId w:val="6"/>
        </w:numPr>
        <w:jc w:val="both"/>
        <w:rPr>
          <w:rFonts w:ascii="Arial" w:hAnsi="Arial" w:cs="Arial"/>
          <w:sz w:val="18"/>
          <w:szCs w:val="18"/>
          <w:lang w:val="es-ES"/>
        </w:rPr>
      </w:pPr>
      <w:r w:rsidRPr="00E10731">
        <w:rPr>
          <w:rFonts w:ascii="Arial" w:hAnsi="Arial" w:cs="Arial"/>
          <w:sz w:val="18"/>
          <w:szCs w:val="18"/>
          <w:lang w:val="es-ES"/>
        </w:rPr>
        <w:lastRenderedPageBreak/>
        <w:t>Posibilidad de afectación reputacional por escepticismo e incredulidad en los trabajos de aseguramiento y consulta debido a que los resultados no agreguen valor ni mejoren las operaciones de la Empresa en los procesos de gobierno, riesgos y control.</w:t>
      </w:r>
    </w:p>
    <w:p w14:paraId="29388BC2" w14:textId="77777777" w:rsidR="00E10731" w:rsidRPr="00E10731" w:rsidRDefault="00E10731" w:rsidP="002A4114">
      <w:pPr>
        <w:pStyle w:val="Prrafodelista"/>
        <w:numPr>
          <w:ilvl w:val="0"/>
          <w:numId w:val="6"/>
        </w:numPr>
        <w:jc w:val="both"/>
        <w:rPr>
          <w:rFonts w:ascii="Arial" w:hAnsi="Arial" w:cs="Arial"/>
          <w:sz w:val="18"/>
          <w:szCs w:val="18"/>
          <w:lang w:val="es-ES"/>
        </w:rPr>
      </w:pPr>
      <w:r w:rsidRPr="00E10731">
        <w:rPr>
          <w:rFonts w:ascii="Arial" w:hAnsi="Arial" w:cs="Arial"/>
          <w:sz w:val="18"/>
          <w:szCs w:val="18"/>
          <w:lang w:val="es-ES"/>
        </w:rPr>
        <w:t>Posibilidad de pérdida de la confidencialidad de la información obtenida para la ejecución de los trabajos de auditoría debido a debilidades en los mecanismos de control para su protección y resguardo.</w:t>
      </w:r>
    </w:p>
    <w:p w14:paraId="795655CF" w14:textId="77777777" w:rsidR="00E10731" w:rsidRPr="00E10731" w:rsidRDefault="00E10731" w:rsidP="002A4114">
      <w:pPr>
        <w:jc w:val="both"/>
        <w:rPr>
          <w:rFonts w:ascii="Arial" w:hAnsi="Arial" w:cs="Arial"/>
          <w:sz w:val="18"/>
          <w:szCs w:val="18"/>
          <w:lang w:val="es-ES"/>
        </w:rPr>
      </w:pPr>
    </w:p>
    <w:p w14:paraId="0026D938" w14:textId="03EE8A5F" w:rsidR="00E10731" w:rsidRDefault="00E10731" w:rsidP="002A4114">
      <w:pPr>
        <w:jc w:val="both"/>
        <w:rPr>
          <w:rFonts w:ascii="Arial" w:hAnsi="Arial" w:cs="Arial"/>
          <w:sz w:val="18"/>
          <w:szCs w:val="18"/>
          <w:lang w:val="es-ES"/>
        </w:rPr>
      </w:pPr>
      <w:r w:rsidRPr="00E10731">
        <w:rPr>
          <w:rFonts w:ascii="Arial" w:hAnsi="Arial" w:cs="Arial"/>
          <w:sz w:val="18"/>
          <w:szCs w:val="18"/>
          <w:lang w:val="es-ES"/>
        </w:rPr>
        <w:t>Para la mitigación de los riesgos se cuenta con los siguientes controles:</w:t>
      </w:r>
    </w:p>
    <w:p w14:paraId="713F1B20" w14:textId="77777777" w:rsidR="007C5BE1" w:rsidRPr="00E10731" w:rsidRDefault="007C5BE1" w:rsidP="002A4114">
      <w:pPr>
        <w:jc w:val="both"/>
        <w:rPr>
          <w:rFonts w:ascii="Arial" w:hAnsi="Arial" w:cs="Arial"/>
          <w:sz w:val="18"/>
          <w:szCs w:val="18"/>
          <w:lang w:val="es-ES"/>
        </w:rPr>
      </w:pPr>
    </w:p>
    <w:p w14:paraId="6D67E5EC" w14:textId="2BC37921" w:rsidR="00E10731" w:rsidRPr="00E10731" w:rsidRDefault="00E10731" w:rsidP="002A4114">
      <w:pPr>
        <w:pStyle w:val="Prrafodelista"/>
        <w:numPr>
          <w:ilvl w:val="0"/>
          <w:numId w:val="7"/>
        </w:numPr>
        <w:jc w:val="both"/>
        <w:rPr>
          <w:rFonts w:ascii="Arial" w:hAnsi="Arial" w:cs="Arial"/>
          <w:sz w:val="18"/>
          <w:szCs w:val="18"/>
          <w:lang w:val="es-ES"/>
        </w:rPr>
      </w:pPr>
      <w:r w:rsidRPr="00E10731">
        <w:rPr>
          <w:rFonts w:ascii="Arial" w:hAnsi="Arial" w:cs="Arial"/>
          <w:sz w:val="18"/>
          <w:szCs w:val="18"/>
          <w:lang w:val="es-ES"/>
        </w:rPr>
        <w:t>El auditor líder prepara el plan de trabajo de auditoría el cual es revisado por los auditores acompañantes y por la Jef</w:t>
      </w:r>
      <w:r w:rsidR="00DE61F0">
        <w:rPr>
          <w:rFonts w:ascii="Arial" w:hAnsi="Arial" w:cs="Arial"/>
          <w:sz w:val="18"/>
          <w:szCs w:val="18"/>
          <w:lang w:val="es-ES"/>
        </w:rPr>
        <w:t>atura</w:t>
      </w:r>
      <w:r w:rsidRPr="00E10731">
        <w:rPr>
          <w:rFonts w:ascii="Arial" w:hAnsi="Arial" w:cs="Arial"/>
          <w:sz w:val="18"/>
          <w:szCs w:val="18"/>
          <w:lang w:val="es-ES"/>
        </w:rPr>
        <w:t xml:space="preserve"> de la Oficina de Control Interno para asegurar que se cuente con toda la información necesaria para su ejecución. El Plan de Trabajo de Auditoría aprobado es remitido al líder del proceso y se solicita la información necesaria para la preparación de las pruebas de auditoría.</w:t>
      </w:r>
    </w:p>
    <w:p w14:paraId="45EC91DC" w14:textId="77777777" w:rsidR="00E10731" w:rsidRPr="00E10731" w:rsidRDefault="00E10731" w:rsidP="002A4114">
      <w:pPr>
        <w:pStyle w:val="Prrafodelista"/>
        <w:ind w:left="360"/>
        <w:jc w:val="both"/>
        <w:rPr>
          <w:rFonts w:ascii="Arial" w:hAnsi="Arial" w:cs="Arial"/>
          <w:sz w:val="18"/>
          <w:szCs w:val="18"/>
          <w:lang w:val="es-ES"/>
        </w:rPr>
      </w:pPr>
    </w:p>
    <w:p w14:paraId="1FA48834" w14:textId="3C41C6B0" w:rsidR="00E10731" w:rsidRPr="00E10731" w:rsidRDefault="00E10731" w:rsidP="002A4114">
      <w:pPr>
        <w:pStyle w:val="Prrafodelista"/>
        <w:numPr>
          <w:ilvl w:val="0"/>
          <w:numId w:val="7"/>
        </w:numPr>
        <w:jc w:val="both"/>
        <w:rPr>
          <w:rFonts w:ascii="Arial" w:hAnsi="Arial" w:cs="Arial"/>
          <w:sz w:val="18"/>
          <w:szCs w:val="18"/>
          <w:lang w:val="es-ES"/>
        </w:rPr>
      </w:pPr>
      <w:r w:rsidRPr="00E10731">
        <w:rPr>
          <w:rFonts w:ascii="Arial" w:hAnsi="Arial" w:cs="Arial"/>
          <w:sz w:val="18"/>
          <w:szCs w:val="18"/>
          <w:lang w:val="es-ES"/>
        </w:rPr>
        <w:t>La Jef</w:t>
      </w:r>
      <w:r w:rsidR="00DE61F0">
        <w:rPr>
          <w:rFonts w:ascii="Arial" w:hAnsi="Arial" w:cs="Arial"/>
          <w:sz w:val="18"/>
          <w:szCs w:val="18"/>
          <w:lang w:val="es-ES"/>
        </w:rPr>
        <w:t>atura</w:t>
      </w:r>
      <w:r w:rsidRPr="00E10731">
        <w:rPr>
          <w:rFonts w:ascii="Arial" w:hAnsi="Arial" w:cs="Arial"/>
          <w:sz w:val="18"/>
          <w:szCs w:val="18"/>
          <w:lang w:val="es-ES"/>
        </w:rPr>
        <w:t xml:space="preserve"> de la Oficina de Control Interno convoca y desarrolla la reunión de apertura y conjuntamente con el auditor líder presenta el plan de trabajo de auditoría al líder del proceso y su equipo de trabajo convocado, para recibir comentarios y ajustes, queda documentado en los documentos de la Auditoria. (Plan de Trabajo de Auditoria ajustado - listado Asistencia Reunión de Apertura).</w:t>
      </w:r>
    </w:p>
    <w:p w14:paraId="060A0038" w14:textId="77777777" w:rsidR="00E10731" w:rsidRPr="00E10731" w:rsidRDefault="00E10731" w:rsidP="002A4114">
      <w:pPr>
        <w:pStyle w:val="Prrafodelista"/>
        <w:jc w:val="both"/>
        <w:rPr>
          <w:rFonts w:ascii="Arial" w:hAnsi="Arial" w:cs="Arial"/>
          <w:sz w:val="18"/>
          <w:szCs w:val="18"/>
          <w:lang w:val="es-ES"/>
        </w:rPr>
      </w:pPr>
    </w:p>
    <w:p w14:paraId="48B72934" w14:textId="326496FE" w:rsidR="00E10731" w:rsidRPr="00E10731" w:rsidRDefault="00E10731" w:rsidP="002A4114">
      <w:pPr>
        <w:pStyle w:val="Prrafodelista"/>
        <w:numPr>
          <w:ilvl w:val="0"/>
          <w:numId w:val="7"/>
        </w:numPr>
        <w:jc w:val="both"/>
        <w:rPr>
          <w:rFonts w:ascii="Arial" w:hAnsi="Arial" w:cs="Arial"/>
          <w:sz w:val="18"/>
          <w:szCs w:val="18"/>
          <w:lang w:val="es-ES"/>
        </w:rPr>
      </w:pPr>
      <w:r w:rsidRPr="00E10731">
        <w:rPr>
          <w:rFonts w:ascii="Arial" w:hAnsi="Arial" w:cs="Arial"/>
          <w:sz w:val="18"/>
          <w:szCs w:val="18"/>
          <w:lang w:val="es-ES"/>
        </w:rPr>
        <w:t>El auditor líder y el equipo de auditoría inicia el trabajo de auditoría y los resultados preliminares se consolidan y se remiten mediante correo electrónico a la Jef</w:t>
      </w:r>
      <w:r w:rsidR="00DE61F0">
        <w:rPr>
          <w:rFonts w:ascii="Arial" w:hAnsi="Arial" w:cs="Arial"/>
          <w:sz w:val="18"/>
          <w:szCs w:val="18"/>
          <w:lang w:val="es-ES"/>
        </w:rPr>
        <w:t xml:space="preserve">atura </w:t>
      </w:r>
      <w:r w:rsidRPr="00E10731">
        <w:rPr>
          <w:rFonts w:ascii="Arial" w:hAnsi="Arial" w:cs="Arial"/>
          <w:sz w:val="18"/>
          <w:szCs w:val="18"/>
          <w:lang w:val="es-ES"/>
        </w:rPr>
        <w:t>de la Oficina de Control Interno para verificar su contenido, resultados, evidencias y cumplimiento de las etapas metodológicas de acuerdo con el Procedimiento PD-57 "Auditorías Internas SIG y de Evaluación Independiente" y realizar los ajustes correspondientes. El informe preliminar se remite al líder del proceso auditado con el propósito de que analice los resultados y presente las objeciones las cuales son analizadas por el equipo auditor y por la Jef</w:t>
      </w:r>
      <w:r w:rsidR="00DE61F0">
        <w:rPr>
          <w:rFonts w:ascii="Arial" w:hAnsi="Arial" w:cs="Arial"/>
          <w:sz w:val="18"/>
          <w:szCs w:val="18"/>
          <w:lang w:val="es-ES"/>
        </w:rPr>
        <w:t>atura</w:t>
      </w:r>
      <w:r w:rsidRPr="00E10731">
        <w:rPr>
          <w:rFonts w:ascii="Arial" w:hAnsi="Arial" w:cs="Arial"/>
          <w:sz w:val="18"/>
          <w:szCs w:val="18"/>
          <w:lang w:val="es-ES"/>
        </w:rPr>
        <w:t xml:space="preserve"> de la Oficina de Control Interno para elaborar el informe definitivo el cual se presenta en la reunión de cierre.</w:t>
      </w:r>
    </w:p>
    <w:p w14:paraId="35B486F5" w14:textId="77777777" w:rsidR="00E10731" w:rsidRPr="00E10731" w:rsidRDefault="00E10731" w:rsidP="002A4114">
      <w:pPr>
        <w:pStyle w:val="Prrafodelista"/>
        <w:jc w:val="both"/>
        <w:rPr>
          <w:rFonts w:ascii="Arial" w:hAnsi="Arial" w:cs="Arial"/>
          <w:sz w:val="18"/>
          <w:szCs w:val="18"/>
          <w:lang w:val="es-ES"/>
        </w:rPr>
      </w:pPr>
    </w:p>
    <w:p w14:paraId="69AA4163" w14:textId="2FDF737B" w:rsidR="00E10731" w:rsidRPr="00E10731" w:rsidRDefault="00E10731" w:rsidP="002A4114">
      <w:pPr>
        <w:pStyle w:val="Prrafodelista"/>
        <w:numPr>
          <w:ilvl w:val="0"/>
          <w:numId w:val="7"/>
        </w:numPr>
        <w:jc w:val="both"/>
        <w:rPr>
          <w:rFonts w:ascii="Arial" w:hAnsi="Arial" w:cs="Arial"/>
          <w:sz w:val="18"/>
          <w:szCs w:val="18"/>
          <w:lang w:val="es-ES"/>
        </w:rPr>
      </w:pPr>
      <w:r w:rsidRPr="00E10731">
        <w:rPr>
          <w:rFonts w:ascii="Arial" w:hAnsi="Arial" w:cs="Arial"/>
          <w:sz w:val="18"/>
          <w:szCs w:val="18"/>
          <w:lang w:val="es-ES"/>
        </w:rPr>
        <w:t>La Jef</w:t>
      </w:r>
      <w:r w:rsidR="00DE61F0">
        <w:rPr>
          <w:rFonts w:ascii="Arial" w:hAnsi="Arial" w:cs="Arial"/>
          <w:sz w:val="18"/>
          <w:szCs w:val="18"/>
          <w:lang w:val="es-ES"/>
        </w:rPr>
        <w:t xml:space="preserve">atura </w:t>
      </w:r>
      <w:r w:rsidRPr="00E10731">
        <w:rPr>
          <w:rFonts w:ascii="Arial" w:hAnsi="Arial" w:cs="Arial"/>
          <w:sz w:val="18"/>
          <w:szCs w:val="18"/>
          <w:lang w:val="es-ES"/>
        </w:rPr>
        <w:t>de la Oficina de Control Interno convoca a todo el equipo de trabajo en el mes de enero de cada vigencia a fin de realizar un análisis para determinación del universo de auditoría, el cual se prioriza de acuerdo con las necesidades de la Empresa y los recursos disponibles para la elaboración del Plan Anual de Auditoria que incorpora todas las acciones categorizadas de acuerdo con los roles legales aplicables.</w:t>
      </w:r>
    </w:p>
    <w:p w14:paraId="439B71BE" w14:textId="77777777" w:rsidR="00E10731" w:rsidRPr="00E10731" w:rsidRDefault="00E10731" w:rsidP="002A4114">
      <w:pPr>
        <w:pStyle w:val="Prrafodelista"/>
        <w:jc w:val="both"/>
        <w:rPr>
          <w:rFonts w:ascii="Arial" w:hAnsi="Arial" w:cs="Arial"/>
          <w:sz w:val="18"/>
          <w:szCs w:val="18"/>
          <w:lang w:val="es-ES"/>
        </w:rPr>
      </w:pPr>
    </w:p>
    <w:p w14:paraId="3D676CC0" w14:textId="7F78AD7F" w:rsidR="00E10731" w:rsidRPr="00E10731" w:rsidRDefault="00E10731" w:rsidP="002A4114">
      <w:pPr>
        <w:pStyle w:val="Prrafodelista"/>
        <w:numPr>
          <w:ilvl w:val="0"/>
          <w:numId w:val="7"/>
        </w:numPr>
        <w:jc w:val="both"/>
        <w:rPr>
          <w:rFonts w:ascii="Arial" w:hAnsi="Arial" w:cs="Arial"/>
          <w:sz w:val="18"/>
          <w:szCs w:val="18"/>
          <w:lang w:val="es-ES"/>
        </w:rPr>
      </w:pPr>
      <w:r w:rsidRPr="00E10731">
        <w:rPr>
          <w:rFonts w:ascii="Arial" w:hAnsi="Arial" w:cs="Arial"/>
          <w:sz w:val="18"/>
          <w:szCs w:val="18"/>
          <w:lang w:val="es-ES"/>
        </w:rPr>
        <w:t>Cada vez que se inicia un ejercicio de auditoría, el auditor líder prepara el plan específico de auditoria el cual se somete a la revisión y aprobación de la Jef</w:t>
      </w:r>
      <w:r w:rsidR="00DE61F0">
        <w:rPr>
          <w:rFonts w:ascii="Arial" w:hAnsi="Arial" w:cs="Arial"/>
          <w:sz w:val="18"/>
          <w:szCs w:val="18"/>
          <w:lang w:val="es-ES"/>
        </w:rPr>
        <w:t>atura</w:t>
      </w:r>
      <w:r w:rsidRPr="00E10731">
        <w:rPr>
          <w:rFonts w:ascii="Arial" w:hAnsi="Arial" w:cs="Arial"/>
          <w:sz w:val="18"/>
          <w:szCs w:val="18"/>
          <w:lang w:val="es-ES"/>
        </w:rPr>
        <w:t xml:space="preserve"> de la Oficina de Control Interno y se remite al área objeto de auditoría a través de comunicación oficial con suficiente antelación junto con la descripción de la información requerida y el plazo de entrega. La Jef</w:t>
      </w:r>
      <w:r w:rsidR="00DE61F0">
        <w:rPr>
          <w:rFonts w:ascii="Arial" w:hAnsi="Arial" w:cs="Arial"/>
          <w:sz w:val="18"/>
          <w:szCs w:val="18"/>
          <w:lang w:val="es-ES"/>
        </w:rPr>
        <w:t>atura</w:t>
      </w:r>
      <w:r w:rsidRPr="00E10731">
        <w:rPr>
          <w:rFonts w:ascii="Arial" w:hAnsi="Arial" w:cs="Arial"/>
          <w:sz w:val="18"/>
          <w:szCs w:val="18"/>
          <w:lang w:val="es-ES"/>
        </w:rPr>
        <w:t xml:space="preserve"> de </w:t>
      </w:r>
      <w:r w:rsidR="00DE61F0">
        <w:rPr>
          <w:rFonts w:ascii="Arial" w:hAnsi="Arial" w:cs="Arial"/>
          <w:sz w:val="18"/>
          <w:szCs w:val="18"/>
          <w:lang w:val="es-ES"/>
        </w:rPr>
        <w:t xml:space="preserve">la Oficina de </w:t>
      </w:r>
      <w:r w:rsidRPr="00E10731">
        <w:rPr>
          <w:rFonts w:ascii="Arial" w:hAnsi="Arial" w:cs="Arial"/>
          <w:sz w:val="18"/>
          <w:szCs w:val="18"/>
          <w:lang w:val="es-ES"/>
        </w:rPr>
        <w:t>Control Interno convoca a la reunión de instalación de la auditoría al que asisten los equipos de trabajo del área auditada y el equipo auditor para presentar el</w:t>
      </w:r>
      <w:r w:rsidRPr="004322FE">
        <w:rPr>
          <w:rFonts w:ascii="Arial" w:hAnsi="Arial" w:cs="Arial"/>
          <w:lang w:val="es-ES"/>
        </w:rPr>
        <w:t xml:space="preserve"> </w:t>
      </w:r>
      <w:r w:rsidRPr="00E10731">
        <w:rPr>
          <w:rFonts w:ascii="Arial" w:hAnsi="Arial" w:cs="Arial"/>
          <w:sz w:val="18"/>
          <w:szCs w:val="18"/>
          <w:lang w:val="es-ES"/>
        </w:rPr>
        <w:t>plan específico de auditoría y dar a conocer todos los detalles y condiciones de la auditoria y, de ser necesarios, se realizan los ajustes previo acuerdo con el proceso auditado.</w:t>
      </w:r>
    </w:p>
    <w:p w14:paraId="43C3DCB7" w14:textId="77777777" w:rsidR="00E10731" w:rsidRPr="00E10731" w:rsidRDefault="00E10731" w:rsidP="002A4114">
      <w:pPr>
        <w:pStyle w:val="Prrafodelista"/>
        <w:jc w:val="both"/>
        <w:rPr>
          <w:rFonts w:ascii="Arial" w:hAnsi="Arial" w:cs="Arial"/>
          <w:sz w:val="18"/>
          <w:szCs w:val="18"/>
          <w:lang w:val="es-ES"/>
        </w:rPr>
      </w:pPr>
    </w:p>
    <w:p w14:paraId="4BF71F96" w14:textId="5472D305" w:rsidR="00E10731" w:rsidRPr="00E10731" w:rsidRDefault="00E10731" w:rsidP="002A4114">
      <w:pPr>
        <w:pStyle w:val="Prrafodelista"/>
        <w:numPr>
          <w:ilvl w:val="0"/>
          <w:numId w:val="7"/>
        </w:numPr>
        <w:jc w:val="both"/>
        <w:rPr>
          <w:rFonts w:ascii="Arial" w:hAnsi="Arial" w:cs="Arial"/>
          <w:sz w:val="18"/>
          <w:szCs w:val="18"/>
          <w:lang w:val="es-ES"/>
        </w:rPr>
      </w:pPr>
      <w:r w:rsidRPr="00E10731">
        <w:rPr>
          <w:rFonts w:ascii="Arial" w:hAnsi="Arial" w:cs="Arial"/>
          <w:sz w:val="18"/>
          <w:szCs w:val="18"/>
          <w:lang w:val="es-ES"/>
        </w:rPr>
        <w:t>El auditor líder y el equipo de auditoría inicia el trabajo de auditoría y los resultados preliminares se consolidan y se remiten mediante correo electrónico a la Jef</w:t>
      </w:r>
      <w:r w:rsidR="00DE61F0">
        <w:rPr>
          <w:rFonts w:ascii="Arial" w:hAnsi="Arial" w:cs="Arial"/>
          <w:sz w:val="18"/>
          <w:szCs w:val="18"/>
          <w:lang w:val="es-ES"/>
        </w:rPr>
        <w:t xml:space="preserve">atura </w:t>
      </w:r>
      <w:r w:rsidRPr="00E10731">
        <w:rPr>
          <w:rFonts w:ascii="Arial" w:hAnsi="Arial" w:cs="Arial"/>
          <w:sz w:val="18"/>
          <w:szCs w:val="18"/>
          <w:lang w:val="es-ES"/>
        </w:rPr>
        <w:t>de la Oficina de Control Interno para verificar su contenido, resultados, evidencias y cumplimiento de las etapas metodológicas de acuerdo con el Procedimiento PD-57 "Auditorías Internas SIG y de Evaluación Independiente" y realizar los ajustes correspondientes. El informe preliminar se remite al líder del proceso auditado con el propósito de que analice los resultados y presente las objeciones las cuales son analizadas por el equipo auditor y por la Jefe de la Oficina de Control Interno para elaborar el informe definitivo el cual se presenta en la reunión de cierre.</w:t>
      </w:r>
    </w:p>
    <w:p w14:paraId="6283A5CA" w14:textId="77777777" w:rsidR="00E10731" w:rsidRPr="00E10731" w:rsidRDefault="00E10731" w:rsidP="002A4114">
      <w:pPr>
        <w:pStyle w:val="Prrafodelista"/>
        <w:jc w:val="both"/>
        <w:rPr>
          <w:rFonts w:ascii="Arial" w:hAnsi="Arial" w:cs="Arial"/>
          <w:sz w:val="18"/>
          <w:szCs w:val="18"/>
          <w:lang w:val="es-ES"/>
        </w:rPr>
      </w:pPr>
    </w:p>
    <w:p w14:paraId="6F7C3097" w14:textId="43024B5B" w:rsidR="00E10731" w:rsidRPr="00E10731" w:rsidRDefault="00E10731" w:rsidP="002A4114">
      <w:pPr>
        <w:pStyle w:val="Prrafodelista"/>
        <w:numPr>
          <w:ilvl w:val="0"/>
          <w:numId w:val="7"/>
        </w:numPr>
        <w:jc w:val="both"/>
        <w:rPr>
          <w:rFonts w:ascii="Arial" w:hAnsi="Arial" w:cs="Arial"/>
          <w:sz w:val="18"/>
          <w:szCs w:val="18"/>
          <w:lang w:val="es-ES"/>
        </w:rPr>
      </w:pPr>
      <w:r w:rsidRPr="00E10731">
        <w:rPr>
          <w:rFonts w:ascii="Arial" w:hAnsi="Arial" w:cs="Arial"/>
          <w:sz w:val="18"/>
          <w:szCs w:val="18"/>
          <w:lang w:val="es-ES"/>
        </w:rPr>
        <w:t>Cada vez que se ejecuta un trabajo de auditoría, el auditor líder compila la información insumo resultante del trabajo de auditoría en una carpeta electrónica y la entrega en un CD a la Jef</w:t>
      </w:r>
      <w:r w:rsidR="00DE61F0">
        <w:rPr>
          <w:rFonts w:ascii="Arial" w:hAnsi="Arial" w:cs="Arial"/>
          <w:sz w:val="18"/>
          <w:szCs w:val="18"/>
          <w:lang w:val="es-ES"/>
        </w:rPr>
        <w:t xml:space="preserve">atura </w:t>
      </w:r>
      <w:r w:rsidRPr="00E10731">
        <w:rPr>
          <w:rFonts w:ascii="Arial" w:hAnsi="Arial" w:cs="Arial"/>
          <w:sz w:val="18"/>
          <w:szCs w:val="18"/>
          <w:lang w:val="es-ES"/>
        </w:rPr>
        <w:t xml:space="preserve">de la Oficina de Control Interno para su protección y resguardo. </w:t>
      </w:r>
    </w:p>
    <w:p w14:paraId="28820C9C" w14:textId="77777777" w:rsidR="00E10731" w:rsidRPr="00E10731" w:rsidRDefault="00E10731" w:rsidP="00907E30">
      <w:pPr>
        <w:pStyle w:val="Prrafodelista"/>
        <w:jc w:val="both"/>
        <w:rPr>
          <w:rFonts w:ascii="Arial" w:hAnsi="Arial" w:cs="Arial"/>
          <w:b/>
          <w:sz w:val="12"/>
          <w:szCs w:val="12"/>
          <w:u w:val="single"/>
          <w:lang w:val="es-ES"/>
        </w:rPr>
      </w:pPr>
    </w:p>
    <w:p w14:paraId="2E3B0FF2" w14:textId="6214A043" w:rsidR="00352926" w:rsidRDefault="00352926" w:rsidP="00907E30">
      <w:pPr>
        <w:jc w:val="both"/>
        <w:rPr>
          <w:rFonts w:ascii="Arial" w:hAnsi="Arial" w:cs="Arial"/>
          <w:b/>
          <w:sz w:val="18"/>
          <w:szCs w:val="18"/>
          <w:u w:val="single"/>
        </w:rPr>
      </w:pPr>
    </w:p>
    <w:p w14:paraId="4C55181C" w14:textId="2547BC4A" w:rsidR="006065CB" w:rsidRDefault="006065CB" w:rsidP="00907E30">
      <w:pPr>
        <w:jc w:val="both"/>
        <w:rPr>
          <w:rFonts w:ascii="Arial" w:hAnsi="Arial" w:cs="Arial"/>
          <w:b/>
          <w:sz w:val="18"/>
          <w:szCs w:val="18"/>
          <w:u w:val="single"/>
        </w:rPr>
      </w:pPr>
    </w:p>
    <w:p w14:paraId="4C0F3202" w14:textId="2D20A982" w:rsidR="006065CB" w:rsidRDefault="006065CB" w:rsidP="00907E30">
      <w:pPr>
        <w:jc w:val="both"/>
        <w:rPr>
          <w:rFonts w:ascii="Arial" w:hAnsi="Arial" w:cs="Arial"/>
          <w:b/>
          <w:sz w:val="18"/>
          <w:szCs w:val="18"/>
          <w:u w:val="single"/>
        </w:rPr>
      </w:pPr>
    </w:p>
    <w:p w14:paraId="5913B738" w14:textId="77777777" w:rsidR="006065CB" w:rsidRPr="00C67477" w:rsidRDefault="006065CB" w:rsidP="00907E30">
      <w:pPr>
        <w:jc w:val="both"/>
        <w:rPr>
          <w:rFonts w:ascii="Arial" w:hAnsi="Arial" w:cs="Arial"/>
          <w:b/>
          <w:sz w:val="18"/>
          <w:szCs w:val="18"/>
          <w:u w:val="single"/>
        </w:rPr>
      </w:pPr>
    </w:p>
    <w:p w14:paraId="32FD6EDE" w14:textId="43DB8343" w:rsidR="00352926" w:rsidRDefault="00352926" w:rsidP="00907E30">
      <w:pPr>
        <w:pStyle w:val="Prrafodelista"/>
        <w:numPr>
          <w:ilvl w:val="1"/>
          <w:numId w:val="4"/>
        </w:numPr>
        <w:ind w:hanging="720"/>
        <w:jc w:val="both"/>
        <w:rPr>
          <w:rFonts w:ascii="Arial" w:hAnsi="Arial" w:cs="Arial"/>
          <w:b/>
          <w:sz w:val="18"/>
          <w:szCs w:val="18"/>
          <w:u w:val="single"/>
        </w:rPr>
      </w:pPr>
      <w:r w:rsidRPr="00C67477">
        <w:rPr>
          <w:rFonts w:ascii="Arial" w:hAnsi="Arial" w:cs="Arial"/>
          <w:b/>
          <w:sz w:val="18"/>
          <w:szCs w:val="18"/>
          <w:u w:val="single"/>
        </w:rPr>
        <w:lastRenderedPageBreak/>
        <w:t>ANÁLISIS DE RIESGOS – TEMAS OBJETO DE AUDITORÍA (PROCESO PROYECTO, OBRAS, CONTRATO, ETC)</w:t>
      </w:r>
    </w:p>
    <w:p w14:paraId="57477A81" w14:textId="6C33868B" w:rsidR="00E10731" w:rsidRDefault="00E10731" w:rsidP="00907E30">
      <w:pPr>
        <w:pStyle w:val="Prrafodelista"/>
        <w:jc w:val="both"/>
        <w:rPr>
          <w:rFonts w:ascii="Arial" w:hAnsi="Arial" w:cs="Arial"/>
          <w:b/>
          <w:sz w:val="18"/>
          <w:szCs w:val="18"/>
          <w:u w:val="single"/>
        </w:rPr>
      </w:pPr>
    </w:p>
    <w:p w14:paraId="0FBD80FA" w14:textId="4FC38295" w:rsidR="00E10731" w:rsidRPr="00E10731" w:rsidRDefault="00E10731" w:rsidP="00907E30">
      <w:pPr>
        <w:pStyle w:val="Prrafodelista"/>
        <w:jc w:val="both"/>
        <w:rPr>
          <w:rFonts w:ascii="Arial" w:hAnsi="Arial" w:cs="Arial"/>
          <w:sz w:val="18"/>
          <w:szCs w:val="18"/>
          <w:lang w:val="es-ES"/>
        </w:rPr>
      </w:pPr>
      <w:r>
        <w:rPr>
          <w:rFonts w:ascii="Arial" w:hAnsi="Arial" w:cs="Arial"/>
          <w:sz w:val="18"/>
          <w:szCs w:val="18"/>
          <w:lang w:val="es-ES"/>
        </w:rPr>
        <w:t>Los procesos que intervienen en el tema de Terceros Concurrentes no cuentan con Rie</w:t>
      </w:r>
      <w:r w:rsidR="00DE61F0">
        <w:rPr>
          <w:rFonts w:ascii="Arial" w:hAnsi="Arial" w:cs="Arial"/>
          <w:sz w:val="18"/>
          <w:szCs w:val="18"/>
          <w:lang w:val="es-ES"/>
        </w:rPr>
        <w:t>s</w:t>
      </w:r>
      <w:r>
        <w:rPr>
          <w:rFonts w:ascii="Arial" w:hAnsi="Arial" w:cs="Arial"/>
          <w:sz w:val="18"/>
          <w:szCs w:val="18"/>
          <w:lang w:val="es-ES"/>
        </w:rPr>
        <w:t>gos identificados sobre el tema.</w:t>
      </w:r>
    </w:p>
    <w:p w14:paraId="1392E115" w14:textId="3D18B928" w:rsidR="001065ED" w:rsidRPr="00C67477" w:rsidRDefault="001065ED" w:rsidP="00907E30">
      <w:pPr>
        <w:jc w:val="both"/>
        <w:rPr>
          <w:rFonts w:ascii="Arial" w:hAnsi="Arial" w:cs="Arial"/>
          <w:sz w:val="18"/>
          <w:szCs w:val="18"/>
        </w:rPr>
      </w:pPr>
    </w:p>
    <w:tbl>
      <w:tblPr>
        <w:tblStyle w:val="Tablaconcuadrcula"/>
        <w:tblW w:w="0" w:type="auto"/>
        <w:shd w:val="clear" w:color="auto" w:fill="F2F2F2" w:themeFill="background1" w:themeFillShade="F2"/>
        <w:tblLook w:val="04A0" w:firstRow="1" w:lastRow="0" w:firstColumn="1" w:lastColumn="0" w:noHBand="0" w:noVBand="1"/>
      </w:tblPr>
      <w:tblGrid>
        <w:gridCol w:w="9964"/>
      </w:tblGrid>
      <w:tr w:rsidR="00306641" w:rsidRPr="00C67477" w14:paraId="02FE8041" w14:textId="77777777" w:rsidTr="00C315E9">
        <w:trPr>
          <w:trHeight w:val="495"/>
        </w:trPr>
        <w:tc>
          <w:tcPr>
            <w:tcW w:w="9964" w:type="dxa"/>
            <w:shd w:val="clear" w:color="auto" w:fill="F2F2F2" w:themeFill="background1" w:themeFillShade="F2"/>
            <w:vAlign w:val="center"/>
          </w:tcPr>
          <w:p w14:paraId="3748E824" w14:textId="4435A38E" w:rsidR="00306641" w:rsidRPr="00C67477" w:rsidRDefault="00306641" w:rsidP="00907E30">
            <w:pPr>
              <w:pStyle w:val="Prrafodelista"/>
              <w:numPr>
                <w:ilvl w:val="0"/>
                <w:numId w:val="4"/>
              </w:numPr>
              <w:jc w:val="both"/>
              <w:rPr>
                <w:rFonts w:ascii="Arial" w:hAnsi="Arial" w:cs="Arial"/>
                <w:b/>
                <w:sz w:val="18"/>
                <w:szCs w:val="18"/>
              </w:rPr>
            </w:pPr>
            <w:r w:rsidRPr="00C67477">
              <w:rPr>
                <w:rFonts w:ascii="Arial" w:hAnsi="Arial" w:cs="Arial"/>
                <w:b/>
                <w:sz w:val="18"/>
                <w:szCs w:val="18"/>
              </w:rPr>
              <w:t>METODOLOGÍA</w:t>
            </w:r>
          </w:p>
        </w:tc>
      </w:tr>
    </w:tbl>
    <w:p w14:paraId="7883F803" w14:textId="77777777" w:rsidR="00306641" w:rsidRPr="00C67477" w:rsidRDefault="00306641" w:rsidP="00907E30">
      <w:pPr>
        <w:jc w:val="both"/>
        <w:rPr>
          <w:rFonts w:ascii="Arial" w:hAnsi="Arial" w:cs="Arial"/>
          <w:sz w:val="18"/>
          <w:szCs w:val="18"/>
        </w:rPr>
      </w:pPr>
    </w:p>
    <w:p w14:paraId="77F5EA07" w14:textId="48DB7843" w:rsidR="008F665A" w:rsidRPr="00C67477" w:rsidRDefault="00DD63BA" w:rsidP="00907E30">
      <w:pPr>
        <w:pStyle w:val="Prrafodelista"/>
        <w:numPr>
          <w:ilvl w:val="1"/>
          <w:numId w:val="4"/>
        </w:numPr>
        <w:ind w:hanging="720"/>
        <w:jc w:val="both"/>
        <w:rPr>
          <w:rFonts w:ascii="Arial" w:hAnsi="Arial" w:cs="Arial"/>
          <w:b/>
          <w:sz w:val="18"/>
          <w:szCs w:val="18"/>
          <w:u w:val="single"/>
        </w:rPr>
      </w:pPr>
      <w:r w:rsidRPr="00C67477">
        <w:rPr>
          <w:rFonts w:ascii="Arial" w:hAnsi="Arial" w:cs="Arial"/>
          <w:b/>
          <w:sz w:val="18"/>
          <w:szCs w:val="18"/>
          <w:u w:val="single"/>
        </w:rPr>
        <w:t>METODOLOGÍA APLICADA:</w:t>
      </w:r>
    </w:p>
    <w:p w14:paraId="68F633B2" w14:textId="5E11FA67" w:rsidR="00255711" w:rsidRPr="00C67477" w:rsidRDefault="00255711" w:rsidP="00907E30">
      <w:pPr>
        <w:pStyle w:val="Ttulo4"/>
        <w:jc w:val="both"/>
        <w:rPr>
          <w:sz w:val="18"/>
          <w:szCs w:val="18"/>
        </w:rPr>
      </w:pPr>
    </w:p>
    <w:p w14:paraId="10C0BC12" w14:textId="77777777" w:rsidR="00E10731" w:rsidRPr="00E10731" w:rsidRDefault="00E10731" w:rsidP="002A4114">
      <w:pPr>
        <w:jc w:val="both"/>
        <w:rPr>
          <w:rFonts w:ascii="Arial" w:hAnsi="Arial" w:cs="Arial"/>
          <w:b/>
          <w:sz w:val="18"/>
          <w:szCs w:val="18"/>
          <w:lang w:val="es-ES"/>
        </w:rPr>
      </w:pPr>
      <w:r w:rsidRPr="00E10731">
        <w:rPr>
          <w:rFonts w:ascii="Arial" w:hAnsi="Arial" w:cs="Arial"/>
          <w:b/>
          <w:sz w:val="18"/>
          <w:szCs w:val="18"/>
          <w:lang w:val="es-ES"/>
        </w:rPr>
        <w:t>Fase Preliminar</w:t>
      </w:r>
    </w:p>
    <w:p w14:paraId="4CFBBED4" w14:textId="77777777" w:rsidR="00E10731" w:rsidRPr="00E10731" w:rsidRDefault="00E10731" w:rsidP="002A4114">
      <w:pPr>
        <w:jc w:val="both"/>
        <w:rPr>
          <w:rFonts w:ascii="Arial" w:hAnsi="Arial" w:cs="Arial"/>
          <w:b/>
          <w:sz w:val="18"/>
          <w:szCs w:val="18"/>
          <w:lang w:val="es-ES"/>
        </w:rPr>
      </w:pPr>
    </w:p>
    <w:p w14:paraId="70D49F02" w14:textId="77777777" w:rsidR="00E10731" w:rsidRPr="00DE61F0" w:rsidRDefault="00E10731" w:rsidP="00DE61F0">
      <w:pPr>
        <w:pStyle w:val="Prrafodelista"/>
        <w:numPr>
          <w:ilvl w:val="0"/>
          <w:numId w:val="28"/>
        </w:numPr>
        <w:jc w:val="both"/>
        <w:rPr>
          <w:rFonts w:ascii="Arial" w:hAnsi="Arial" w:cs="Arial"/>
          <w:sz w:val="18"/>
          <w:szCs w:val="18"/>
          <w:lang w:val="es-ES"/>
        </w:rPr>
      </w:pPr>
      <w:r w:rsidRPr="00DE61F0">
        <w:rPr>
          <w:rFonts w:ascii="Arial" w:hAnsi="Arial" w:cs="Arial"/>
          <w:sz w:val="18"/>
          <w:szCs w:val="18"/>
          <w:lang w:val="es-ES"/>
        </w:rPr>
        <w:t>Solicitud de información preliminar</w:t>
      </w:r>
    </w:p>
    <w:p w14:paraId="27E50152" w14:textId="77777777" w:rsidR="00E10731" w:rsidRPr="00DE61F0" w:rsidRDefault="00E10731" w:rsidP="00DE61F0">
      <w:pPr>
        <w:pStyle w:val="Prrafodelista"/>
        <w:numPr>
          <w:ilvl w:val="0"/>
          <w:numId w:val="28"/>
        </w:numPr>
        <w:jc w:val="both"/>
        <w:rPr>
          <w:rFonts w:ascii="Arial" w:hAnsi="Arial" w:cs="Arial"/>
          <w:b/>
          <w:sz w:val="18"/>
          <w:szCs w:val="18"/>
          <w:lang w:val="es-ES"/>
        </w:rPr>
      </w:pPr>
      <w:r w:rsidRPr="00DE61F0">
        <w:rPr>
          <w:rFonts w:ascii="Arial" w:hAnsi="Arial" w:cs="Arial"/>
          <w:sz w:val="18"/>
          <w:szCs w:val="18"/>
          <w:lang w:val="es-ES"/>
        </w:rPr>
        <w:t>Revisión documental inicial</w:t>
      </w:r>
    </w:p>
    <w:p w14:paraId="1770685B" w14:textId="77777777" w:rsidR="00E10731" w:rsidRPr="00E10731" w:rsidRDefault="00E10731" w:rsidP="002A4114">
      <w:pPr>
        <w:jc w:val="both"/>
        <w:rPr>
          <w:rFonts w:ascii="Arial" w:hAnsi="Arial" w:cs="Arial"/>
          <w:b/>
          <w:sz w:val="18"/>
          <w:szCs w:val="18"/>
          <w:lang w:val="es-ES"/>
        </w:rPr>
      </w:pPr>
    </w:p>
    <w:p w14:paraId="4E601C10" w14:textId="77777777" w:rsidR="00E10731" w:rsidRPr="00E10731" w:rsidRDefault="00E10731" w:rsidP="002A4114">
      <w:pPr>
        <w:jc w:val="both"/>
        <w:rPr>
          <w:rFonts w:ascii="Arial" w:hAnsi="Arial" w:cs="Arial"/>
          <w:b/>
          <w:sz w:val="18"/>
          <w:szCs w:val="18"/>
          <w:lang w:val="es-ES"/>
        </w:rPr>
      </w:pPr>
      <w:r w:rsidRPr="00E10731">
        <w:rPr>
          <w:rFonts w:ascii="Arial" w:hAnsi="Arial" w:cs="Arial"/>
          <w:b/>
          <w:sz w:val="18"/>
          <w:szCs w:val="18"/>
          <w:lang w:val="es-ES"/>
        </w:rPr>
        <w:t>Planeación del Trabajo de Auditoria</w:t>
      </w:r>
    </w:p>
    <w:p w14:paraId="582163B5" w14:textId="77777777" w:rsidR="00E10731" w:rsidRPr="00E10731" w:rsidRDefault="00E10731" w:rsidP="002A4114">
      <w:pPr>
        <w:jc w:val="both"/>
        <w:rPr>
          <w:rFonts w:ascii="Arial" w:hAnsi="Arial" w:cs="Arial"/>
          <w:b/>
          <w:sz w:val="18"/>
          <w:szCs w:val="18"/>
          <w:lang w:val="es-ES"/>
        </w:rPr>
      </w:pPr>
    </w:p>
    <w:p w14:paraId="13FB050D" w14:textId="77777777" w:rsidR="00E10731" w:rsidRPr="00DE61F0" w:rsidRDefault="00E10731" w:rsidP="00DE61F0">
      <w:pPr>
        <w:pStyle w:val="Prrafodelista"/>
        <w:numPr>
          <w:ilvl w:val="0"/>
          <w:numId w:val="29"/>
        </w:numPr>
        <w:jc w:val="both"/>
        <w:rPr>
          <w:rFonts w:ascii="Arial" w:hAnsi="Arial" w:cs="Arial"/>
          <w:sz w:val="18"/>
          <w:szCs w:val="18"/>
          <w:lang w:val="es-ES"/>
        </w:rPr>
      </w:pPr>
      <w:r w:rsidRPr="00DE61F0">
        <w:rPr>
          <w:rFonts w:ascii="Arial" w:hAnsi="Arial" w:cs="Arial"/>
          <w:sz w:val="18"/>
          <w:szCs w:val="18"/>
          <w:lang w:val="es-ES"/>
        </w:rPr>
        <w:t>Preparación del plan de trabajo de auditoría interna</w:t>
      </w:r>
    </w:p>
    <w:p w14:paraId="1FFD8596" w14:textId="56884CB3" w:rsidR="00E10731" w:rsidRPr="00DE61F0" w:rsidRDefault="00E10731" w:rsidP="00DE61F0">
      <w:pPr>
        <w:pStyle w:val="Prrafodelista"/>
        <w:numPr>
          <w:ilvl w:val="0"/>
          <w:numId w:val="29"/>
        </w:numPr>
        <w:jc w:val="both"/>
        <w:rPr>
          <w:rFonts w:ascii="Arial" w:hAnsi="Arial" w:cs="Arial"/>
          <w:sz w:val="18"/>
          <w:szCs w:val="18"/>
          <w:lang w:val="es-ES"/>
        </w:rPr>
      </w:pPr>
      <w:r w:rsidRPr="00DE61F0">
        <w:rPr>
          <w:rFonts w:ascii="Arial" w:hAnsi="Arial" w:cs="Arial"/>
          <w:sz w:val="18"/>
          <w:szCs w:val="18"/>
          <w:lang w:val="es-ES"/>
        </w:rPr>
        <w:t>Preparación de listas de verificación y pruebas de auditor</w:t>
      </w:r>
      <w:r w:rsidR="00DE61F0">
        <w:rPr>
          <w:rFonts w:ascii="Arial" w:hAnsi="Arial" w:cs="Arial"/>
          <w:sz w:val="18"/>
          <w:szCs w:val="18"/>
          <w:lang w:val="es-ES"/>
        </w:rPr>
        <w:t>í</w:t>
      </w:r>
      <w:r w:rsidRPr="00DE61F0">
        <w:rPr>
          <w:rFonts w:ascii="Arial" w:hAnsi="Arial" w:cs="Arial"/>
          <w:sz w:val="18"/>
          <w:szCs w:val="18"/>
          <w:lang w:val="es-ES"/>
        </w:rPr>
        <w:t>a</w:t>
      </w:r>
    </w:p>
    <w:p w14:paraId="5BFA985E" w14:textId="77777777" w:rsidR="00E10731" w:rsidRPr="00E10731" w:rsidRDefault="00E10731" w:rsidP="002A4114">
      <w:pPr>
        <w:jc w:val="both"/>
        <w:rPr>
          <w:rFonts w:ascii="Arial" w:hAnsi="Arial" w:cs="Arial"/>
          <w:sz w:val="18"/>
          <w:szCs w:val="18"/>
          <w:lang w:val="es-ES"/>
        </w:rPr>
      </w:pPr>
    </w:p>
    <w:p w14:paraId="37B435ED" w14:textId="77777777" w:rsidR="00E10731" w:rsidRPr="00E10731" w:rsidRDefault="00E10731" w:rsidP="002A4114">
      <w:pPr>
        <w:jc w:val="both"/>
        <w:rPr>
          <w:rFonts w:ascii="Arial" w:hAnsi="Arial" w:cs="Arial"/>
          <w:b/>
          <w:sz w:val="18"/>
          <w:szCs w:val="18"/>
          <w:lang w:val="es-ES"/>
        </w:rPr>
      </w:pPr>
      <w:r w:rsidRPr="00E10731">
        <w:rPr>
          <w:rFonts w:ascii="Arial" w:hAnsi="Arial" w:cs="Arial"/>
          <w:b/>
          <w:sz w:val="18"/>
          <w:szCs w:val="18"/>
          <w:lang w:val="es-ES"/>
        </w:rPr>
        <w:t>Ejecución del Trabajo de Auditoria</w:t>
      </w:r>
    </w:p>
    <w:p w14:paraId="17858E88" w14:textId="77777777" w:rsidR="00E10731" w:rsidRPr="00E10731" w:rsidRDefault="00E10731" w:rsidP="002A4114">
      <w:pPr>
        <w:jc w:val="both"/>
        <w:rPr>
          <w:rFonts w:ascii="Arial" w:hAnsi="Arial" w:cs="Arial"/>
          <w:sz w:val="18"/>
          <w:szCs w:val="18"/>
          <w:lang w:val="es-ES"/>
        </w:rPr>
      </w:pPr>
    </w:p>
    <w:p w14:paraId="79B9AB2E" w14:textId="77777777" w:rsidR="00E10731" w:rsidRPr="00DE61F0" w:rsidRDefault="00E10731" w:rsidP="00DE61F0">
      <w:pPr>
        <w:pStyle w:val="Prrafodelista"/>
        <w:numPr>
          <w:ilvl w:val="0"/>
          <w:numId w:val="30"/>
        </w:numPr>
        <w:jc w:val="both"/>
        <w:rPr>
          <w:rFonts w:ascii="Arial" w:hAnsi="Arial" w:cs="Arial"/>
          <w:sz w:val="18"/>
          <w:szCs w:val="18"/>
          <w:lang w:val="es-ES"/>
        </w:rPr>
      </w:pPr>
      <w:r w:rsidRPr="00DE61F0">
        <w:rPr>
          <w:rFonts w:ascii="Arial" w:hAnsi="Arial" w:cs="Arial"/>
          <w:sz w:val="18"/>
          <w:szCs w:val="18"/>
          <w:lang w:val="es-ES"/>
        </w:rPr>
        <w:t>Reunión de instalación</w:t>
      </w:r>
    </w:p>
    <w:p w14:paraId="62E8F141" w14:textId="5DC15238" w:rsidR="00E10731" w:rsidRPr="00DE61F0" w:rsidRDefault="00E10731" w:rsidP="00DE61F0">
      <w:pPr>
        <w:pStyle w:val="Prrafodelista"/>
        <w:numPr>
          <w:ilvl w:val="0"/>
          <w:numId w:val="30"/>
        </w:numPr>
        <w:jc w:val="both"/>
        <w:rPr>
          <w:rFonts w:ascii="Arial" w:hAnsi="Arial" w:cs="Arial"/>
          <w:sz w:val="18"/>
          <w:szCs w:val="18"/>
          <w:lang w:val="es-ES"/>
        </w:rPr>
      </w:pPr>
      <w:r w:rsidRPr="00DE61F0">
        <w:rPr>
          <w:rFonts w:ascii="Arial" w:hAnsi="Arial" w:cs="Arial"/>
          <w:sz w:val="18"/>
          <w:szCs w:val="18"/>
          <w:lang w:val="es-ES"/>
        </w:rPr>
        <w:t>Ejecución del trabajo de auditoria: evaluación de soportes documentales, entrevistas, aplicación de pruebas de auditoría, registro de resultados del trabajo de auditoria</w:t>
      </w:r>
    </w:p>
    <w:p w14:paraId="1D7C3A09" w14:textId="77777777" w:rsidR="00E10731" w:rsidRPr="00DE61F0" w:rsidRDefault="00E10731" w:rsidP="00DE61F0">
      <w:pPr>
        <w:pStyle w:val="Prrafodelista"/>
        <w:numPr>
          <w:ilvl w:val="0"/>
          <w:numId w:val="30"/>
        </w:numPr>
        <w:jc w:val="both"/>
        <w:rPr>
          <w:rFonts w:ascii="Arial" w:hAnsi="Arial" w:cs="Arial"/>
          <w:sz w:val="18"/>
          <w:szCs w:val="18"/>
          <w:lang w:val="es-ES"/>
        </w:rPr>
      </w:pPr>
      <w:r w:rsidRPr="00DE61F0">
        <w:rPr>
          <w:rFonts w:ascii="Arial" w:hAnsi="Arial" w:cs="Arial"/>
          <w:sz w:val="18"/>
          <w:szCs w:val="18"/>
          <w:lang w:val="es-ES"/>
        </w:rPr>
        <w:t>Preparación del informe preliminar de auditoría</w:t>
      </w:r>
    </w:p>
    <w:p w14:paraId="41CB2291" w14:textId="77777777" w:rsidR="00E10731" w:rsidRPr="00E10731" w:rsidRDefault="00E10731" w:rsidP="002A4114">
      <w:pPr>
        <w:jc w:val="both"/>
        <w:rPr>
          <w:rFonts w:ascii="Arial" w:hAnsi="Arial" w:cs="Arial"/>
          <w:sz w:val="18"/>
          <w:szCs w:val="18"/>
          <w:lang w:val="es-ES"/>
        </w:rPr>
      </w:pPr>
    </w:p>
    <w:p w14:paraId="28F9F077" w14:textId="77777777" w:rsidR="00E10731" w:rsidRPr="00E10731" w:rsidRDefault="00E10731" w:rsidP="002A4114">
      <w:pPr>
        <w:jc w:val="both"/>
        <w:rPr>
          <w:rFonts w:ascii="Arial" w:hAnsi="Arial" w:cs="Arial"/>
          <w:b/>
          <w:color w:val="000000" w:themeColor="text1"/>
          <w:sz w:val="18"/>
          <w:szCs w:val="18"/>
          <w:lang w:val="es-ES"/>
        </w:rPr>
      </w:pPr>
      <w:r w:rsidRPr="00E10731">
        <w:rPr>
          <w:rFonts w:ascii="Arial" w:hAnsi="Arial" w:cs="Arial"/>
          <w:b/>
          <w:color w:val="000000" w:themeColor="text1"/>
          <w:sz w:val="18"/>
          <w:szCs w:val="18"/>
          <w:lang w:val="es-ES"/>
        </w:rPr>
        <w:t>Comunicación de Resultados del Trabajo de Auditoria</w:t>
      </w:r>
    </w:p>
    <w:p w14:paraId="178ACC44" w14:textId="77777777" w:rsidR="00E10731" w:rsidRPr="00E10731" w:rsidRDefault="00E10731" w:rsidP="002A4114">
      <w:pPr>
        <w:jc w:val="both"/>
        <w:rPr>
          <w:rFonts w:ascii="Arial" w:hAnsi="Arial" w:cs="Arial"/>
          <w:b/>
          <w:color w:val="000000" w:themeColor="text1"/>
          <w:sz w:val="18"/>
          <w:szCs w:val="18"/>
          <w:lang w:val="es-ES"/>
        </w:rPr>
      </w:pPr>
    </w:p>
    <w:p w14:paraId="42CB07AC" w14:textId="77777777" w:rsidR="00E10731" w:rsidRPr="00DE61F0" w:rsidRDefault="00E10731" w:rsidP="00DE61F0">
      <w:pPr>
        <w:pStyle w:val="Prrafodelista"/>
        <w:numPr>
          <w:ilvl w:val="0"/>
          <w:numId w:val="31"/>
        </w:numPr>
        <w:jc w:val="both"/>
        <w:rPr>
          <w:rFonts w:ascii="Arial" w:hAnsi="Arial" w:cs="Arial"/>
          <w:sz w:val="18"/>
          <w:szCs w:val="18"/>
          <w:lang w:val="es-ES"/>
        </w:rPr>
      </w:pPr>
      <w:r w:rsidRPr="00DE61F0">
        <w:rPr>
          <w:rFonts w:ascii="Arial" w:hAnsi="Arial" w:cs="Arial"/>
          <w:sz w:val="18"/>
          <w:szCs w:val="18"/>
          <w:lang w:val="es-ES"/>
        </w:rPr>
        <w:t>Comunicación de resultados del trabajo de auditoría</w:t>
      </w:r>
    </w:p>
    <w:p w14:paraId="01F22974" w14:textId="77777777" w:rsidR="00E10731" w:rsidRPr="00DE61F0" w:rsidRDefault="00E10731" w:rsidP="00DE61F0">
      <w:pPr>
        <w:pStyle w:val="Prrafodelista"/>
        <w:numPr>
          <w:ilvl w:val="0"/>
          <w:numId w:val="31"/>
        </w:numPr>
        <w:jc w:val="both"/>
        <w:rPr>
          <w:rFonts w:ascii="Arial" w:hAnsi="Arial" w:cs="Arial"/>
          <w:sz w:val="18"/>
          <w:szCs w:val="18"/>
          <w:lang w:val="es-ES"/>
        </w:rPr>
      </w:pPr>
      <w:r w:rsidRPr="00DE61F0">
        <w:rPr>
          <w:rFonts w:ascii="Arial" w:hAnsi="Arial" w:cs="Arial"/>
          <w:sz w:val="18"/>
          <w:szCs w:val="18"/>
          <w:lang w:val="es-ES"/>
        </w:rPr>
        <w:t>Revisión de objeciones</w:t>
      </w:r>
    </w:p>
    <w:p w14:paraId="422D040F" w14:textId="77777777" w:rsidR="00E10731" w:rsidRPr="00DE61F0" w:rsidRDefault="00E10731" w:rsidP="00DE61F0">
      <w:pPr>
        <w:pStyle w:val="Prrafodelista"/>
        <w:numPr>
          <w:ilvl w:val="0"/>
          <w:numId w:val="31"/>
        </w:numPr>
        <w:jc w:val="both"/>
        <w:rPr>
          <w:rFonts w:ascii="Arial" w:hAnsi="Arial" w:cs="Arial"/>
          <w:sz w:val="18"/>
          <w:szCs w:val="18"/>
          <w:lang w:val="es-ES"/>
        </w:rPr>
      </w:pPr>
      <w:r w:rsidRPr="00DE61F0">
        <w:rPr>
          <w:rFonts w:ascii="Arial" w:hAnsi="Arial" w:cs="Arial"/>
          <w:sz w:val="18"/>
          <w:szCs w:val="18"/>
          <w:lang w:val="es-ES"/>
        </w:rPr>
        <w:t>Respuesta a las objeciones</w:t>
      </w:r>
    </w:p>
    <w:p w14:paraId="540180C7" w14:textId="77777777" w:rsidR="00E10731" w:rsidRPr="00DE61F0" w:rsidRDefault="00E10731" w:rsidP="00DE61F0">
      <w:pPr>
        <w:pStyle w:val="Prrafodelista"/>
        <w:numPr>
          <w:ilvl w:val="0"/>
          <w:numId w:val="31"/>
        </w:numPr>
        <w:jc w:val="both"/>
        <w:rPr>
          <w:rFonts w:ascii="Arial" w:hAnsi="Arial" w:cs="Arial"/>
          <w:sz w:val="18"/>
          <w:szCs w:val="18"/>
          <w:lang w:val="es-ES"/>
        </w:rPr>
      </w:pPr>
      <w:r w:rsidRPr="00DE61F0">
        <w:rPr>
          <w:rFonts w:ascii="Arial" w:hAnsi="Arial" w:cs="Arial"/>
          <w:sz w:val="18"/>
          <w:szCs w:val="18"/>
          <w:lang w:val="es-ES"/>
        </w:rPr>
        <w:t>Reunión de cierre</w:t>
      </w:r>
    </w:p>
    <w:p w14:paraId="05443468" w14:textId="77777777" w:rsidR="00E10731" w:rsidRPr="00DE61F0" w:rsidRDefault="00E10731" w:rsidP="00DE61F0">
      <w:pPr>
        <w:pStyle w:val="Prrafodelista"/>
        <w:numPr>
          <w:ilvl w:val="0"/>
          <w:numId w:val="31"/>
        </w:numPr>
        <w:jc w:val="both"/>
        <w:rPr>
          <w:rFonts w:ascii="Arial" w:hAnsi="Arial" w:cs="Arial"/>
          <w:sz w:val="18"/>
          <w:szCs w:val="18"/>
          <w:lang w:val="es-ES"/>
        </w:rPr>
      </w:pPr>
      <w:r w:rsidRPr="00DE61F0">
        <w:rPr>
          <w:rFonts w:ascii="Arial" w:hAnsi="Arial" w:cs="Arial"/>
          <w:sz w:val="18"/>
          <w:szCs w:val="18"/>
          <w:lang w:val="es-ES"/>
        </w:rPr>
        <w:t>Remisión del informe final</w:t>
      </w:r>
    </w:p>
    <w:p w14:paraId="249B3A4C" w14:textId="77777777" w:rsidR="00E10731" w:rsidRPr="00DE61F0" w:rsidRDefault="00E10731" w:rsidP="00DE61F0">
      <w:pPr>
        <w:pStyle w:val="Prrafodelista"/>
        <w:numPr>
          <w:ilvl w:val="0"/>
          <w:numId w:val="31"/>
        </w:numPr>
        <w:jc w:val="both"/>
        <w:rPr>
          <w:rFonts w:ascii="Arial" w:hAnsi="Arial" w:cs="Arial"/>
          <w:sz w:val="18"/>
          <w:szCs w:val="18"/>
          <w:lang w:val="es-ES"/>
        </w:rPr>
      </w:pPr>
      <w:r w:rsidRPr="00DE61F0">
        <w:rPr>
          <w:rFonts w:ascii="Arial" w:hAnsi="Arial" w:cs="Arial"/>
          <w:sz w:val="18"/>
          <w:szCs w:val="18"/>
          <w:lang w:val="es-ES"/>
        </w:rPr>
        <w:t>Seguimiento del progreso</w:t>
      </w:r>
    </w:p>
    <w:p w14:paraId="72183825" w14:textId="77777777" w:rsidR="00E10731" w:rsidRPr="00E10731" w:rsidRDefault="00E10731" w:rsidP="002A4114">
      <w:pPr>
        <w:jc w:val="both"/>
        <w:rPr>
          <w:rFonts w:ascii="Arial" w:hAnsi="Arial" w:cs="Arial"/>
          <w:sz w:val="18"/>
          <w:szCs w:val="18"/>
        </w:rPr>
      </w:pPr>
    </w:p>
    <w:p w14:paraId="2C1D7A98" w14:textId="47DD0A96" w:rsidR="00306641" w:rsidRPr="00E10731" w:rsidRDefault="00E10731" w:rsidP="002A4114">
      <w:pPr>
        <w:jc w:val="both"/>
        <w:rPr>
          <w:rFonts w:ascii="Arial" w:hAnsi="Arial" w:cs="Arial"/>
          <w:sz w:val="12"/>
          <w:szCs w:val="12"/>
        </w:rPr>
      </w:pPr>
      <w:r w:rsidRPr="00E10731">
        <w:rPr>
          <w:rFonts w:ascii="Arial" w:hAnsi="Arial" w:cs="Arial"/>
          <w:sz w:val="18"/>
          <w:szCs w:val="18"/>
        </w:rPr>
        <w:t>En caso de detectar hechos presuntamente disciplinables, dolosos o fraudulentos de cualquier naturaleza, el equipo auditor debe reunir el mayor volumen de información que sustente los hallazgos e in</w:t>
      </w:r>
      <w:r w:rsidR="00DE61F0">
        <w:rPr>
          <w:rFonts w:ascii="Arial" w:hAnsi="Arial" w:cs="Arial"/>
          <w:sz w:val="18"/>
          <w:szCs w:val="18"/>
        </w:rPr>
        <w:t>icialmente comentarlos a la Jefatura</w:t>
      </w:r>
      <w:r w:rsidRPr="00E10731">
        <w:rPr>
          <w:rFonts w:ascii="Arial" w:hAnsi="Arial" w:cs="Arial"/>
          <w:sz w:val="18"/>
          <w:szCs w:val="18"/>
        </w:rPr>
        <w:t xml:space="preserve"> de la Oficina de Control Interno, diseñar las pruebas complementarias para profundizar el análisis, esperar instrucciones y preparar un informe específico que será entregado a las instancias de control interno o externo pertinentes.</w:t>
      </w:r>
    </w:p>
    <w:p w14:paraId="705E3A63" w14:textId="77777777" w:rsidR="00306641" w:rsidRPr="00E10731" w:rsidRDefault="00306641" w:rsidP="002A4114">
      <w:pPr>
        <w:jc w:val="both"/>
        <w:rPr>
          <w:rFonts w:ascii="Arial" w:hAnsi="Arial" w:cs="Arial"/>
          <w:sz w:val="12"/>
          <w:szCs w:val="12"/>
        </w:rPr>
      </w:pPr>
    </w:p>
    <w:p w14:paraId="60313C35" w14:textId="77777777" w:rsidR="00306641" w:rsidRPr="00C67477" w:rsidRDefault="00306641" w:rsidP="00907E30">
      <w:pPr>
        <w:jc w:val="both"/>
        <w:rPr>
          <w:rFonts w:ascii="Arial" w:hAnsi="Arial" w:cs="Arial"/>
          <w:sz w:val="18"/>
          <w:szCs w:val="18"/>
        </w:rPr>
      </w:pPr>
    </w:p>
    <w:tbl>
      <w:tblPr>
        <w:tblStyle w:val="Tablaconcuadrcula"/>
        <w:tblW w:w="0" w:type="auto"/>
        <w:shd w:val="clear" w:color="auto" w:fill="F2F2F2" w:themeFill="background1" w:themeFillShade="F2"/>
        <w:tblLook w:val="04A0" w:firstRow="1" w:lastRow="0" w:firstColumn="1" w:lastColumn="0" w:noHBand="0" w:noVBand="1"/>
      </w:tblPr>
      <w:tblGrid>
        <w:gridCol w:w="9964"/>
      </w:tblGrid>
      <w:tr w:rsidR="00306641" w:rsidRPr="00C67477" w14:paraId="344A69DF" w14:textId="77777777" w:rsidTr="00C315E9">
        <w:trPr>
          <w:trHeight w:val="512"/>
        </w:trPr>
        <w:tc>
          <w:tcPr>
            <w:tcW w:w="9964" w:type="dxa"/>
            <w:shd w:val="clear" w:color="auto" w:fill="F2F2F2" w:themeFill="background1" w:themeFillShade="F2"/>
            <w:vAlign w:val="center"/>
          </w:tcPr>
          <w:p w14:paraId="2821D08D" w14:textId="459B3B50" w:rsidR="00306641" w:rsidRPr="00C67477" w:rsidRDefault="00306641" w:rsidP="00907E30">
            <w:pPr>
              <w:pStyle w:val="Prrafodelista"/>
              <w:numPr>
                <w:ilvl w:val="0"/>
                <w:numId w:val="4"/>
              </w:numPr>
              <w:jc w:val="both"/>
              <w:rPr>
                <w:rFonts w:ascii="Arial" w:hAnsi="Arial" w:cs="Arial"/>
                <w:b/>
                <w:sz w:val="18"/>
                <w:szCs w:val="18"/>
              </w:rPr>
            </w:pPr>
            <w:r w:rsidRPr="00C67477">
              <w:rPr>
                <w:rFonts w:ascii="Arial" w:hAnsi="Arial" w:cs="Arial"/>
                <w:b/>
                <w:sz w:val="18"/>
                <w:szCs w:val="18"/>
              </w:rPr>
              <w:t>RESULTADOS DEL TRABAJO DE AUDITORÍA</w:t>
            </w:r>
          </w:p>
        </w:tc>
      </w:tr>
    </w:tbl>
    <w:p w14:paraId="0AC259B4" w14:textId="77777777" w:rsidR="00306641" w:rsidRPr="00C67477" w:rsidRDefault="00306641" w:rsidP="00907E30">
      <w:pPr>
        <w:jc w:val="both"/>
        <w:rPr>
          <w:rFonts w:ascii="Arial" w:hAnsi="Arial" w:cs="Arial"/>
          <w:sz w:val="18"/>
          <w:szCs w:val="18"/>
        </w:rPr>
      </w:pPr>
    </w:p>
    <w:p w14:paraId="2269392D" w14:textId="0BB529B4" w:rsidR="00DD63BA" w:rsidRDefault="00DD63BA" w:rsidP="00907E30">
      <w:pPr>
        <w:pStyle w:val="Prrafodelista"/>
        <w:numPr>
          <w:ilvl w:val="1"/>
          <w:numId w:val="4"/>
        </w:numPr>
        <w:ind w:hanging="720"/>
        <w:jc w:val="both"/>
        <w:rPr>
          <w:rFonts w:ascii="Arial" w:hAnsi="Arial" w:cs="Arial"/>
          <w:b/>
          <w:sz w:val="18"/>
          <w:szCs w:val="18"/>
          <w:u w:val="single"/>
        </w:rPr>
      </w:pPr>
      <w:r w:rsidRPr="00C67477">
        <w:rPr>
          <w:rFonts w:ascii="Arial" w:hAnsi="Arial" w:cs="Arial"/>
          <w:b/>
          <w:sz w:val="18"/>
          <w:szCs w:val="18"/>
          <w:u w:val="single"/>
        </w:rPr>
        <w:t>ASPECTOS GENERALES</w:t>
      </w:r>
      <w:r w:rsidR="00306641" w:rsidRPr="00C67477">
        <w:rPr>
          <w:rFonts w:ascii="Arial" w:hAnsi="Arial" w:cs="Arial"/>
          <w:b/>
          <w:sz w:val="18"/>
          <w:szCs w:val="18"/>
          <w:u w:val="single"/>
        </w:rPr>
        <w:t>:</w:t>
      </w:r>
    </w:p>
    <w:p w14:paraId="400D904B" w14:textId="0B4CE3AF" w:rsidR="004638CB" w:rsidRDefault="004638CB" w:rsidP="00907E30">
      <w:pPr>
        <w:jc w:val="both"/>
        <w:rPr>
          <w:rFonts w:ascii="Arial" w:hAnsi="Arial" w:cs="Arial"/>
          <w:b/>
          <w:sz w:val="18"/>
          <w:szCs w:val="18"/>
          <w:u w:val="single"/>
        </w:rPr>
      </w:pPr>
    </w:p>
    <w:p w14:paraId="1FC7773C" w14:textId="4235F74A" w:rsidR="004638CB" w:rsidRPr="004638CB" w:rsidRDefault="004638CB" w:rsidP="002A4114">
      <w:pPr>
        <w:jc w:val="both"/>
        <w:rPr>
          <w:rFonts w:ascii="Arial" w:hAnsi="Arial" w:cs="Arial"/>
          <w:bCs/>
          <w:sz w:val="18"/>
          <w:szCs w:val="18"/>
        </w:rPr>
      </w:pPr>
    </w:p>
    <w:p w14:paraId="2C5596C7" w14:textId="0B008B79" w:rsidR="004638CB" w:rsidRPr="00DE61F0" w:rsidRDefault="004638CB" w:rsidP="00DE61F0">
      <w:pPr>
        <w:pStyle w:val="Prrafodelista"/>
        <w:numPr>
          <w:ilvl w:val="0"/>
          <w:numId w:val="32"/>
        </w:numPr>
        <w:ind w:left="284" w:hanging="284"/>
        <w:jc w:val="both"/>
        <w:rPr>
          <w:rFonts w:ascii="Arial" w:hAnsi="Arial" w:cs="Arial"/>
          <w:bCs/>
          <w:sz w:val="18"/>
          <w:szCs w:val="18"/>
        </w:rPr>
      </w:pPr>
      <w:r w:rsidRPr="00DE61F0">
        <w:rPr>
          <w:rFonts w:ascii="Arial" w:hAnsi="Arial" w:cs="Arial"/>
          <w:bCs/>
          <w:sz w:val="18"/>
          <w:szCs w:val="18"/>
        </w:rPr>
        <w:t>En virtud del Numeral 5 del Artículo 4 del acuerdo 643 de 2016 la Empresa de Renovación y Desarrollo Urbano de Bogotá es competente para prestar los servicios de gestión predial a particulares.</w:t>
      </w:r>
    </w:p>
    <w:p w14:paraId="2EF35E53" w14:textId="497666ED" w:rsidR="004638CB" w:rsidRPr="004638CB" w:rsidRDefault="004638CB" w:rsidP="002A4114">
      <w:pPr>
        <w:jc w:val="both"/>
        <w:rPr>
          <w:rFonts w:ascii="Arial" w:hAnsi="Arial" w:cs="Arial"/>
          <w:bCs/>
          <w:sz w:val="18"/>
          <w:szCs w:val="18"/>
        </w:rPr>
      </w:pPr>
    </w:p>
    <w:p w14:paraId="5E576498" w14:textId="0FF54800" w:rsidR="004638CB" w:rsidRPr="004638CB" w:rsidRDefault="004638CB" w:rsidP="00DE61F0">
      <w:pPr>
        <w:pStyle w:val="Prrafodelista"/>
        <w:numPr>
          <w:ilvl w:val="0"/>
          <w:numId w:val="32"/>
        </w:numPr>
        <w:ind w:left="284" w:hanging="284"/>
        <w:jc w:val="both"/>
        <w:rPr>
          <w:rFonts w:ascii="Arial" w:hAnsi="Arial" w:cs="Arial"/>
          <w:bCs/>
          <w:sz w:val="18"/>
          <w:szCs w:val="18"/>
        </w:rPr>
      </w:pPr>
      <w:r w:rsidRPr="004638CB">
        <w:rPr>
          <w:rFonts w:ascii="Arial" w:hAnsi="Arial" w:cs="Arial"/>
          <w:bCs/>
          <w:sz w:val="18"/>
          <w:szCs w:val="18"/>
        </w:rPr>
        <w:lastRenderedPageBreak/>
        <w:t>Se deben cumplir los siguientes requisitos. i) Acreditar el cumplimiento de los requisitos establecidos en la Ley 388 de 1997 y el Decreto Nacional 1077 de 2015 para la celebración del vínculo contractual. ii) Certificación de la existencia de recursos para cubrir el desarrollo de los procesos de adquisición predial. iii) la certeza respecto a la utilización de los inmuebles objeto de las gestiones de adquisición predial en el desarrollo de los proyectos de interés general y utilidad pública.</w:t>
      </w:r>
    </w:p>
    <w:p w14:paraId="4FD7F22E" w14:textId="2A72A1CF" w:rsidR="004638CB" w:rsidRPr="004638CB" w:rsidRDefault="004638CB" w:rsidP="002A4114">
      <w:pPr>
        <w:jc w:val="both"/>
        <w:rPr>
          <w:rFonts w:ascii="Arial" w:hAnsi="Arial" w:cs="Arial"/>
          <w:bCs/>
          <w:sz w:val="18"/>
          <w:szCs w:val="18"/>
        </w:rPr>
      </w:pPr>
    </w:p>
    <w:p w14:paraId="2F58B8E5" w14:textId="0D7B349D" w:rsidR="004638CB" w:rsidRPr="004638CB" w:rsidRDefault="004638CB" w:rsidP="00DE61F0">
      <w:pPr>
        <w:pStyle w:val="Prrafodelista"/>
        <w:numPr>
          <w:ilvl w:val="0"/>
          <w:numId w:val="32"/>
        </w:numPr>
        <w:ind w:left="284" w:hanging="284"/>
        <w:jc w:val="both"/>
        <w:rPr>
          <w:rFonts w:ascii="Arial" w:hAnsi="Arial" w:cs="Arial"/>
          <w:bCs/>
          <w:sz w:val="18"/>
          <w:szCs w:val="18"/>
        </w:rPr>
      </w:pPr>
      <w:r w:rsidRPr="004638CB">
        <w:rPr>
          <w:rFonts w:ascii="Arial" w:hAnsi="Arial" w:cs="Arial"/>
          <w:bCs/>
          <w:sz w:val="18"/>
          <w:szCs w:val="18"/>
        </w:rPr>
        <w:t xml:space="preserve">Definición del tercero concurrente: De acuerdo al artículo 61 A de la Ley 388 de 1997 y el articulo 2.2.5.5.8 del Decreto Nacional 1077 de 2015. </w:t>
      </w:r>
    </w:p>
    <w:p w14:paraId="79B9F34B" w14:textId="77777777" w:rsidR="004638CB" w:rsidRPr="004638CB" w:rsidRDefault="004638CB" w:rsidP="00DE61F0">
      <w:pPr>
        <w:ind w:left="284"/>
        <w:jc w:val="both"/>
        <w:rPr>
          <w:rFonts w:ascii="Arial" w:hAnsi="Arial" w:cs="Arial"/>
          <w:bCs/>
          <w:sz w:val="18"/>
          <w:szCs w:val="18"/>
        </w:rPr>
      </w:pPr>
      <w:r w:rsidRPr="004638CB">
        <w:rPr>
          <w:rFonts w:ascii="Arial" w:hAnsi="Arial" w:cs="Arial"/>
          <w:bCs/>
          <w:sz w:val="18"/>
          <w:szCs w:val="18"/>
        </w:rPr>
        <w:t>* Garantizar el aporte y afectación de los recursos financieros y tarifa que cobrara la Empresa por los servicios de gestión del suelo.</w:t>
      </w:r>
    </w:p>
    <w:p w14:paraId="6DB776BC" w14:textId="77777777" w:rsidR="004638CB" w:rsidRPr="004638CB" w:rsidRDefault="004638CB" w:rsidP="00DE61F0">
      <w:pPr>
        <w:ind w:left="284"/>
        <w:jc w:val="both"/>
        <w:rPr>
          <w:rFonts w:ascii="Arial" w:hAnsi="Arial" w:cs="Arial"/>
          <w:bCs/>
          <w:sz w:val="18"/>
          <w:szCs w:val="18"/>
        </w:rPr>
      </w:pPr>
      <w:r w:rsidRPr="004638CB">
        <w:rPr>
          <w:rFonts w:ascii="Arial" w:hAnsi="Arial" w:cs="Arial"/>
          <w:bCs/>
          <w:sz w:val="18"/>
          <w:szCs w:val="18"/>
        </w:rPr>
        <w:t>* Dejar indemne a los inmuebles y recursos previstos para la gestión predial.</w:t>
      </w:r>
    </w:p>
    <w:p w14:paraId="0AB6468A" w14:textId="30E283CB" w:rsidR="004638CB" w:rsidRPr="004638CB" w:rsidRDefault="004638CB" w:rsidP="00DE61F0">
      <w:pPr>
        <w:ind w:left="284"/>
        <w:jc w:val="both"/>
        <w:rPr>
          <w:rFonts w:ascii="Arial" w:hAnsi="Arial" w:cs="Arial"/>
          <w:bCs/>
          <w:sz w:val="18"/>
          <w:szCs w:val="18"/>
        </w:rPr>
      </w:pPr>
      <w:r w:rsidRPr="004638CB">
        <w:rPr>
          <w:rFonts w:ascii="Arial" w:hAnsi="Arial" w:cs="Arial"/>
          <w:bCs/>
          <w:sz w:val="18"/>
          <w:szCs w:val="18"/>
        </w:rPr>
        <w:t>* Brindar la garantía de un manejo y administración profesional de los inmuebles y recursos por parte de una sociedad fiduciaria especializada y vigilada por la Superintendencia Financiera Colombiana</w:t>
      </w:r>
    </w:p>
    <w:p w14:paraId="1DE1D22F" w14:textId="7CE6E293" w:rsidR="00306641" w:rsidRPr="004638CB" w:rsidRDefault="00306641" w:rsidP="002A4114">
      <w:pPr>
        <w:jc w:val="both"/>
        <w:rPr>
          <w:rFonts w:ascii="Arial" w:hAnsi="Arial" w:cs="Arial"/>
          <w:bCs/>
          <w:sz w:val="18"/>
          <w:szCs w:val="18"/>
          <w:u w:val="single"/>
        </w:rPr>
      </w:pPr>
    </w:p>
    <w:p w14:paraId="3AC6CE7F" w14:textId="3CDDD4D9" w:rsidR="007F6D62" w:rsidRDefault="004638CB" w:rsidP="00DE61F0">
      <w:pPr>
        <w:pStyle w:val="Prrafodelista"/>
        <w:numPr>
          <w:ilvl w:val="0"/>
          <w:numId w:val="32"/>
        </w:numPr>
        <w:ind w:left="284" w:hanging="284"/>
        <w:jc w:val="both"/>
        <w:rPr>
          <w:rFonts w:ascii="Arial" w:hAnsi="Arial" w:cs="Arial"/>
          <w:bCs/>
          <w:sz w:val="18"/>
          <w:szCs w:val="18"/>
        </w:rPr>
      </w:pPr>
      <w:r w:rsidRPr="004638CB">
        <w:rPr>
          <w:rFonts w:ascii="Arial" w:hAnsi="Arial" w:cs="Arial"/>
          <w:bCs/>
          <w:sz w:val="18"/>
          <w:szCs w:val="18"/>
        </w:rPr>
        <w:t>El artículo 2.2.5.5.4 del Decreto 1077 de 2015 establece la obligación a cargo de tercero concurrente de "aportar los recursos necesarios para adelantar la adquisición predial, indicando la estimación de las sumas de dinero a su cargo que además del valor de adquisición o precio indemnizatorio incluirá todos los costos asociados a la elaboración de los estudios técnicos, jurídicos, sociales y económicos en los que se fundamentará la adquisición predial, incluyendo los costos administrativos en que incurran las entidades públicas." por lo anterior conforme a la aplicación de la resolución No. 533 de 2019, modificada parcialmente por la resolución No. 568 de 2019 "Por la cual se fija la tarifa que deberán cancelar los terceros concurrentes en la adquisición de inmuebles por enajenación voluntario y expropiación</w:t>
      </w:r>
      <w:r w:rsidR="00A748CA">
        <w:rPr>
          <w:rFonts w:ascii="Arial" w:hAnsi="Arial" w:cs="Arial"/>
          <w:bCs/>
          <w:sz w:val="18"/>
          <w:szCs w:val="18"/>
        </w:rPr>
        <w:t xml:space="preserve"> y la Resolución </w:t>
      </w:r>
      <w:r w:rsidR="00A748CA" w:rsidRPr="00A748CA">
        <w:rPr>
          <w:rFonts w:ascii="Arial" w:hAnsi="Arial" w:cs="Arial"/>
          <w:bCs/>
          <w:sz w:val="18"/>
          <w:szCs w:val="18"/>
        </w:rPr>
        <w:t>093 del 2021 para la determinación de la tarifa para el cobro de los servicios por parte de la Empresa</w:t>
      </w:r>
      <w:r w:rsidR="00A748CA" w:rsidRPr="004638CB">
        <w:rPr>
          <w:rFonts w:ascii="Arial" w:hAnsi="Arial" w:cs="Arial"/>
          <w:bCs/>
          <w:sz w:val="18"/>
          <w:szCs w:val="18"/>
        </w:rPr>
        <w:t xml:space="preserve"> </w:t>
      </w:r>
      <w:r w:rsidRPr="004638CB">
        <w:rPr>
          <w:rFonts w:ascii="Arial" w:hAnsi="Arial" w:cs="Arial"/>
          <w:bCs/>
          <w:sz w:val="18"/>
          <w:szCs w:val="18"/>
        </w:rPr>
        <w:t xml:space="preserve">" . </w:t>
      </w:r>
    </w:p>
    <w:p w14:paraId="4DAA9538" w14:textId="242B6302" w:rsidR="0025644B" w:rsidRDefault="0025644B" w:rsidP="002A4114">
      <w:pPr>
        <w:jc w:val="both"/>
        <w:rPr>
          <w:rFonts w:ascii="Arial" w:hAnsi="Arial" w:cs="Arial"/>
          <w:bCs/>
          <w:sz w:val="18"/>
          <w:szCs w:val="18"/>
        </w:rPr>
      </w:pPr>
    </w:p>
    <w:p w14:paraId="6103AB82" w14:textId="115D7053" w:rsidR="0025644B" w:rsidRPr="0025644B" w:rsidRDefault="0025644B" w:rsidP="00DE61F0">
      <w:pPr>
        <w:pStyle w:val="Prrafodelista"/>
        <w:numPr>
          <w:ilvl w:val="0"/>
          <w:numId w:val="32"/>
        </w:numPr>
        <w:ind w:left="284" w:hanging="284"/>
        <w:jc w:val="both"/>
        <w:rPr>
          <w:rFonts w:ascii="Arial" w:hAnsi="Arial" w:cs="Arial"/>
          <w:bCs/>
          <w:sz w:val="18"/>
          <w:szCs w:val="18"/>
        </w:rPr>
      </w:pPr>
      <w:r w:rsidRPr="0025644B">
        <w:rPr>
          <w:rFonts w:ascii="Arial" w:hAnsi="Arial" w:cs="Arial"/>
          <w:bCs/>
          <w:sz w:val="18"/>
          <w:szCs w:val="18"/>
        </w:rPr>
        <w:t>Adicionalmente, se debe incluir el numeral 5 del artículo 5 del Acuerdo 643 de 2016 por lo cual la Empresa de Renovació</w:t>
      </w:r>
      <w:r w:rsidR="00DE61F0">
        <w:rPr>
          <w:rFonts w:ascii="Arial" w:hAnsi="Arial" w:cs="Arial"/>
          <w:bCs/>
          <w:sz w:val="18"/>
          <w:szCs w:val="18"/>
        </w:rPr>
        <w:t>n y Desarrollo Urbano de Bogotá, igualmente,</w:t>
      </w:r>
      <w:r w:rsidRPr="0025644B">
        <w:rPr>
          <w:rFonts w:ascii="Arial" w:hAnsi="Arial" w:cs="Arial"/>
          <w:bCs/>
          <w:sz w:val="18"/>
          <w:szCs w:val="18"/>
        </w:rPr>
        <w:t xml:space="preserve"> es competente para prestar los servicios de gestión predial a particulares.</w:t>
      </w:r>
    </w:p>
    <w:p w14:paraId="64D77D81" w14:textId="77777777" w:rsidR="0025644B" w:rsidRPr="00DE61F0" w:rsidRDefault="0025644B" w:rsidP="00DE61F0">
      <w:pPr>
        <w:jc w:val="both"/>
        <w:rPr>
          <w:rFonts w:ascii="Arial" w:hAnsi="Arial" w:cs="Arial"/>
          <w:bCs/>
          <w:sz w:val="18"/>
          <w:szCs w:val="18"/>
        </w:rPr>
      </w:pPr>
    </w:p>
    <w:p w14:paraId="39F6B18E" w14:textId="77777777" w:rsidR="0025644B" w:rsidRPr="0025644B" w:rsidRDefault="0025644B" w:rsidP="00DE61F0">
      <w:pPr>
        <w:pStyle w:val="Prrafodelista"/>
        <w:numPr>
          <w:ilvl w:val="0"/>
          <w:numId w:val="32"/>
        </w:numPr>
        <w:ind w:left="284" w:hanging="284"/>
        <w:jc w:val="both"/>
        <w:rPr>
          <w:rFonts w:ascii="Arial" w:hAnsi="Arial" w:cs="Arial"/>
          <w:bCs/>
          <w:sz w:val="18"/>
          <w:szCs w:val="18"/>
        </w:rPr>
      </w:pPr>
      <w:r w:rsidRPr="0025644B">
        <w:rPr>
          <w:rFonts w:ascii="Arial" w:hAnsi="Arial" w:cs="Arial"/>
          <w:bCs/>
          <w:sz w:val="18"/>
          <w:szCs w:val="18"/>
        </w:rPr>
        <w:t>Con relación a los requisitos que se deben cumplir para la contratación son los siguientes:</w:t>
      </w:r>
    </w:p>
    <w:p w14:paraId="48065972" w14:textId="77777777" w:rsidR="0025644B" w:rsidRPr="0025644B" w:rsidRDefault="0025644B" w:rsidP="0025644B">
      <w:pPr>
        <w:pStyle w:val="NormalWeb"/>
        <w:shd w:val="clear" w:color="auto" w:fill="FFFFFF"/>
        <w:spacing w:before="0" w:beforeAutospacing="0" w:after="0" w:afterAutospacing="0"/>
        <w:jc w:val="both"/>
        <w:rPr>
          <w:rFonts w:ascii="Arial" w:hAnsi="Arial" w:cs="Arial"/>
          <w:bCs/>
          <w:sz w:val="18"/>
          <w:szCs w:val="18"/>
          <w:lang w:val="es-CO"/>
        </w:rPr>
      </w:pPr>
      <w:r w:rsidRPr="0025644B">
        <w:rPr>
          <w:rFonts w:ascii="Arial" w:hAnsi="Arial" w:cs="Arial"/>
          <w:bCs/>
          <w:sz w:val="18"/>
          <w:szCs w:val="18"/>
          <w:lang w:val="es-CO"/>
        </w:rPr>
        <w:t> </w:t>
      </w:r>
    </w:p>
    <w:p w14:paraId="36A2417B" w14:textId="33A76701" w:rsidR="0025644B" w:rsidRPr="00DE61F0" w:rsidRDefault="0025644B" w:rsidP="00DE61F0">
      <w:pPr>
        <w:pStyle w:val="Prrafodelista"/>
        <w:numPr>
          <w:ilvl w:val="1"/>
          <w:numId w:val="6"/>
        </w:numPr>
        <w:shd w:val="clear" w:color="auto" w:fill="FFFFFF"/>
        <w:ind w:left="567" w:hanging="283"/>
        <w:jc w:val="both"/>
        <w:rPr>
          <w:rFonts w:ascii="Arial" w:hAnsi="Arial" w:cs="Arial"/>
          <w:bCs/>
          <w:sz w:val="18"/>
          <w:szCs w:val="18"/>
        </w:rPr>
      </w:pPr>
      <w:r w:rsidRPr="00DE61F0">
        <w:rPr>
          <w:rFonts w:ascii="Arial" w:hAnsi="Arial" w:cs="Arial"/>
          <w:bCs/>
          <w:sz w:val="18"/>
          <w:szCs w:val="18"/>
        </w:rPr>
        <w:t>Motivo de utilidad pública e interés social que se invoque corresponda a los literales c) o l) del artículo 58 de la ley 388 de 1997 o al artículo 8o del Decreto 4821 de 2010</w:t>
      </w:r>
    </w:p>
    <w:p w14:paraId="09B6E813" w14:textId="75113946" w:rsidR="0025644B" w:rsidRPr="0025644B" w:rsidRDefault="00DE61F0" w:rsidP="00DE61F0">
      <w:pPr>
        <w:pStyle w:val="NormalWeb"/>
        <w:numPr>
          <w:ilvl w:val="1"/>
          <w:numId w:val="6"/>
        </w:numPr>
        <w:shd w:val="clear" w:color="auto" w:fill="FFFFFF"/>
        <w:spacing w:before="0" w:beforeAutospacing="0" w:after="0" w:afterAutospacing="0"/>
        <w:ind w:left="567" w:hanging="283"/>
        <w:jc w:val="both"/>
        <w:rPr>
          <w:rFonts w:ascii="Arial" w:hAnsi="Arial" w:cs="Arial"/>
          <w:bCs/>
          <w:sz w:val="18"/>
          <w:szCs w:val="18"/>
          <w:lang w:val="es-CO"/>
        </w:rPr>
      </w:pPr>
      <w:r>
        <w:rPr>
          <w:rFonts w:ascii="Arial" w:hAnsi="Arial" w:cs="Arial"/>
          <w:bCs/>
          <w:sz w:val="18"/>
          <w:szCs w:val="18"/>
          <w:lang w:val="es-CO"/>
        </w:rPr>
        <w:t>S</w:t>
      </w:r>
      <w:r w:rsidR="0025644B" w:rsidRPr="0025644B">
        <w:rPr>
          <w:rFonts w:ascii="Arial" w:hAnsi="Arial" w:cs="Arial"/>
          <w:bCs/>
          <w:sz w:val="18"/>
          <w:szCs w:val="18"/>
          <w:lang w:val="es-CO"/>
        </w:rPr>
        <w:t>e trate de actuaciones desarrolladas directamente por particulares o mediante formas mixtas de asociación entre el sector público y el sector privado para la ejecución de:</w:t>
      </w:r>
    </w:p>
    <w:p w14:paraId="48F1D2F4" w14:textId="5F8BE84E" w:rsidR="0025644B" w:rsidRPr="0025644B" w:rsidRDefault="0025644B" w:rsidP="00DE61F0">
      <w:pPr>
        <w:pStyle w:val="NormalWeb"/>
        <w:numPr>
          <w:ilvl w:val="2"/>
          <w:numId w:val="6"/>
        </w:numPr>
        <w:shd w:val="clear" w:color="auto" w:fill="FFFFFF"/>
        <w:spacing w:before="0" w:beforeAutospacing="0" w:after="0" w:afterAutospacing="0"/>
        <w:ind w:left="851" w:hanging="284"/>
        <w:jc w:val="both"/>
        <w:rPr>
          <w:rFonts w:ascii="Arial" w:hAnsi="Arial" w:cs="Arial"/>
          <w:bCs/>
          <w:sz w:val="18"/>
          <w:szCs w:val="18"/>
          <w:lang w:val="es-CO"/>
        </w:rPr>
      </w:pPr>
      <w:r w:rsidRPr="0025644B">
        <w:rPr>
          <w:rFonts w:ascii="Arial" w:hAnsi="Arial" w:cs="Arial"/>
          <w:bCs/>
          <w:sz w:val="18"/>
          <w:szCs w:val="18"/>
          <w:lang w:val="es-CO"/>
        </w:rPr>
        <w:t>Programas y proyectos de renovación urbana, de conformidad con los objetivos y usos del suelo establecidos en los planes de ordenamiento territorial;</w:t>
      </w:r>
    </w:p>
    <w:p w14:paraId="0036C15F" w14:textId="6456BA10" w:rsidR="0025644B" w:rsidRPr="0025644B" w:rsidRDefault="0025644B" w:rsidP="00DE61F0">
      <w:pPr>
        <w:pStyle w:val="NormalWeb"/>
        <w:numPr>
          <w:ilvl w:val="2"/>
          <w:numId w:val="6"/>
        </w:numPr>
        <w:shd w:val="clear" w:color="auto" w:fill="FFFFFF"/>
        <w:spacing w:before="0" w:beforeAutospacing="0" w:after="0" w:afterAutospacing="0"/>
        <w:ind w:left="851" w:hanging="284"/>
        <w:jc w:val="both"/>
        <w:rPr>
          <w:rFonts w:ascii="Arial" w:hAnsi="Arial" w:cs="Arial"/>
          <w:bCs/>
          <w:sz w:val="18"/>
          <w:szCs w:val="18"/>
          <w:lang w:val="es-CO"/>
        </w:rPr>
      </w:pPr>
      <w:r w:rsidRPr="0025644B">
        <w:rPr>
          <w:rFonts w:ascii="Arial" w:hAnsi="Arial" w:cs="Arial"/>
          <w:bCs/>
          <w:sz w:val="18"/>
          <w:szCs w:val="18"/>
          <w:lang w:val="es-CO"/>
        </w:rPr>
        <w:t>Unidades de actuación urbanística, conforme lo previsto en el artículo 44 de esta ley;</w:t>
      </w:r>
    </w:p>
    <w:p w14:paraId="4FA50E1C" w14:textId="6E2CE714" w:rsidR="0025644B" w:rsidRPr="0025644B" w:rsidRDefault="0025644B" w:rsidP="00DE61F0">
      <w:pPr>
        <w:pStyle w:val="NormalWeb"/>
        <w:numPr>
          <w:ilvl w:val="2"/>
          <w:numId w:val="6"/>
        </w:numPr>
        <w:shd w:val="clear" w:color="auto" w:fill="FFFFFF"/>
        <w:spacing w:before="0" w:beforeAutospacing="0" w:after="0" w:afterAutospacing="0"/>
        <w:ind w:left="851" w:hanging="284"/>
        <w:jc w:val="both"/>
        <w:rPr>
          <w:rFonts w:ascii="Arial" w:hAnsi="Arial" w:cs="Arial"/>
          <w:bCs/>
          <w:sz w:val="18"/>
          <w:szCs w:val="18"/>
          <w:lang w:val="es-CO"/>
        </w:rPr>
      </w:pPr>
      <w:r w:rsidRPr="0025644B">
        <w:rPr>
          <w:rFonts w:ascii="Arial" w:hAnsi="Arial" w:cs="Arial"/>
          <w:bCs/>
          <w:sz w:val="18"/>
          <w:szCs w:val="18"/>
          <w:lang w:val="es-CO"/>
        </w:rPr>
        <w:t>Actuaciones urbanas integrales formuladas de acuerdo con las directrices de las políticas y estrategias del respectivo plan de ordenamiento territorial, según lo previsto en los artículos 113 y siguientes de la Ley 388 de 1997</w:t>
      </w:r>
    </w:p>
    <w:p w14:paraId="0A1B35A6" w14:textId="4BA9E05A" w:rsidR="0025644B" w:rsidRPr="0025644B" w:rsidRDefault="0025644B" w:rsidP="00DE61F0">
      <w:pPr>
        <w:pStyle w:val="NormalWeb"/>
        <w:numPr>
          <w:ilvl w:val="2"/>
          <w:numId w:val="6"/>
        </w:numPr>
        <w:shd w:val="clear" w:color="auto" w:fill="FFFFFF"/>
        <w:spacing w:before="0" w:beforeAutospacing="0" w:after="0" w:afterAutospacing="0"/>
        <w:ind w:left="851" w:hanging="284"/>
        <w:jc w:val="both"/>
        <w:rPr>
          <w:rFonts w:ascii="Arial" w:hAnsi="Arial" w:cs="Arial"/>
          <w:bCs/>
          <w:sz w:val="18"/>
          <w:szCs w:val="18"/>
          <w:lang w:val="es-CO"/>
        </w:rPr>
      </w:pPr>
      <w:r w:rsidRPr="0025644B">
        <w:rPr>
          <w:rFonts w:ascii="Arial" w:hAnsi="Arial" w:cs="Arial"/>
          <w:bCs/>
          <w:sz w:val="18"/>
          <w:szCs w:val="18"/>
          <w:lang w:val="es-CO"/>
        </w:rPr>
        <w:t>Macroproyectos de Interés Social Nacional (MISN) que se encuentren en curso de acuerdo con la Sentencia C-149 de 2010, y</w:t>
      </w:r>
    </w:p>
    <w:p w14:paraId="50E5CB44" w14:textId="4F10C0B9" w:rsidR="0025644B" w:rsidRPr="0025644B" w:rsidRDefault="0025644B" w:rsidP="00DE61F0">
      <w:pPr>
        <w:pStyle w:val="NormalWeb"/>
        <w:numPr>
          <w:ilvl w:val="2"/>
          <w:numId w:val="6"/>
        </w:numPr>
        <w:shd w:val="clear" w:color="auto" w:fill="FFFFFF"/>
        <w:spacing w:before="0" w:beforeAutospacing="0" w:after="0" w:afterAutospacing="0"/>
        <w:ind w:left="851" w:hanging="284"/>
        <w:jc w:val="both"/>
        <w:rPr>
          <w:rFonts w:ascii="Arial" w:hAnsi="Arial" w:cs="Arial"/>
          <w:bCs/>
          <w:sz w:val="18"/>
          <w:szCs w:val="18"/>
          <w:lang w:val="es-CO"/>
        </w:rPr>
      </w:pPr>
      <w:r w:rsidRPr="0025644B">
        <w:rPr>
          <w:rFonts w:ascii="Arial" w:hAnsi="Arial" w:cs="Arial"/>
          <w:bCs/>
          <w:sz w:val="18"/>
          <w:szCs w:val="18"/>
          <w:lang w:val="es-CO"/>
        </w:rPr>
        <w:t>Proyectos Integrales de Desarrollo Urbano (PIDU)</w:t>
      </w:r>
    </w:p>
    <w:p w14:paraId="1AB3BEC1" w14:textId="50BE65DA" w:rsidR="0025644B" w:rsidRPr="0025644B" w:rsidRDefault="0025644B" w:rsidP="00DE61F0">
      <w:pPr>
        <w:pStyle w:val="NormalWeb"/>
        <w:numPr>
          <w:ilvl w:val="1"/>
          <w:numId w:val="6"/>
        </w:numPr>
        <w:shd w:val="clear" w:color="auto" w:fill="FFFFFF"/>
        <w:spacing w:before="0" w:beforeAutospacing="0" w:after="0" w:afterAutospacing="0"/>
        <w:ind w:left="567" w:hanging="283"/>
        <w:jc w:val="both"/>
        <w:rPr>
          <w:rFonts w:ascii="Arial" w:hAnsi="Arial" w:cs="Arial"/>
          <w:bCs/>
          <w:sz w:val="18"/>
          <w:szCs w:val="18"/>
          <w:lang w:val="es-CO"/>
        </w:rPr>
      </w:pPr>
      <w:r w:rsidRPr="0025644B">
        <w:rPr>
          <w:rFonts w:ascii="Arial" w:hAnsi="Arial" w:cs="Arial"/>
          <w:bCs/>
          <w:sz w:val="18"/>
          <w:szCs w:val="18"/>
          <w:lang w:val="es-CO"/>
        </w:rPr>
        <w:t>Los programas y/o proyectos desarrollados en función de las actuaciones de los literales a), b) y c), señalados anteriormente, deben estar localizados en municipios o distritos con población urbana superior a los quinientos mil habitantes, contar con un área superior a una (1) hectárea y cumplir con las demás condiciones que defina el Gobierno Nacional.</w:t>
      </w:r>
    </w:p>
    <w:p w14:paraId="7CA9BDCA" w14:textId="33564492" w:rsidR="0025644B" w:rsidRPr="0025644B" w:rsidRDefault="0025644B" w:rsidP="00DE61F0">
      <w:pPr>
        <w:pStyle w:val="NormalWeb"/>
        <w:numPr>
          <w:ilvl w:val="1"/>
          <w:numId w:val="6"/>
        </w:numPr>
        <w:shd w:val="clear" w:color="auto" w:fill="FFFFFF"/>
        <w:spacing w:before="0" w:beforeAutospacing="0" w:after="0" w:afterAutospacing="0"/>
        <w:ind w:left="567" w:hanging="283"/>
        <w:jc w:val="both"/>
        <w:rPr>
          <w:rFonts w:ascii="Arial" w:hAnsi="Arial" w:cs="Arial"/>
          <w:bCs/>
          <w:sz w:val="18"/>
          <w:szCs w:val="18"/>
          <w:lang w:val="es-CO"/>
        </w:rPr>
      </w:pPr>
      <w:r w:rsidRPr="0025644B">
        <w:rPr>
          <w:rFonts w:ascii="Arial" w:hAnsi="Arial" w:cs="Arial"/>
          <w:bCs/>
          <w:sz w:val="18"/>
          <w:szCs w:val="18"/>
          <w:lang w:val="es-CO"/>
        </w:rPr>
        <w:t>La celebración previa de un contrato o convenio, entre la entidad expropiante y el tercero concurrente.</w:t>
      </w:r>
    </w:p>
    <w:p w14:paraId="16E2D9C2" w14:textId="77777777" w:rsidR="0025644B" w:rsidRPr="0025644B" w:rsidRDefault="0025644B" w:rsidP="00DE61F0">
      <w:pPr>
        <w:pStyle w:val="NormalWeb"/>
        <w:shd w:val="clear" w:color="auto" w:fill="FFFFFF"/>
        <w:spacing w:before="0" w:beforeAutospacing="0" w:after="0" w:afterAutospacing="0"/>
        <w:ind w:left="284"/>
        <w:jc w:val="both"/>
        <w:rPr>
          <w:rFonts w:ascii="Arial" w:hAnsi="Arial" w:cs="Arial"/>
          <w:bCs/>
          <w:sz w:val="18"/>
          <w:szCs w:val="18"/>
          <w:lang w:val="es-CO"/>
        </w:rPr>
      </w:pPr>
      <w:r w:rsidRPr="0025644B">
        <w:rPr>
          <w:rFonts w:ascii="Arial" w:hAnsi="Arial" w:cs="Arial"/>
          <w:bCs/>
          <w:sz w:val="18"/>
          <w:szCs w:val="18"/>
          <w:lang w:val="es-CO"/>
        </w:rPr>
        <w:t> </w:t>
      </w:r>
    </w:p>
    <w:p w14:paraId="17C8A632" w14:textId="77777777" w:rsidR="0025644B" w:rsidRPr="0025644B" w:rsidRDefault="0025644B" w:rsidP="00DE61F0">
      <w:pPr>
        <w:pStyle w:val="Prrafodelista"/>
        <w:numPr>
          <w:ilvl w:val="0"/>
          <w:numId w:val="32"/>
        </w:numPr>
        <w:ind w:left="284" w:hanging="284"/>
        <w:jc w:val="both"/>
        <w:rPr>
          <w:rFonts w:ascii="Arial" w:hAnsi="Arial" w:cs="Arial"/>
          <w:bCs/>
          <w:sz w:val="18"/>
          <w:szCs w:val="18"/>
        </w:rPr>
      </w:pPr>
      <w:r w:rsidRPr="0025644B">
        <w:rPr>
          <w:rFonts w:ascii="Arial" w:hAnsi="Arial" w:cs="Arial"/>
          <w:bCs/>
          <w:sz w:val="18"/>
          <w:szCs w:val="18"/>
        </w:rPr>
        <w:t>Los demás aspectos señalados en el informe obedecen a requisitos que debe contener el contrato y que no necesariamente se acreditan para la verificación de la pertinencia del proceso.</w:t>
      </w:r>
    </w:p>
    <w:p w14:paraId="079C80EB" w14:textId="77777777" w:rsidR="0025644B" w:rsidRPr="00DE61F0" w:rsidRDefault="0025644B" w:rsidP="00DE61F0">
      <w:pPr>
        <w:jc w:val="both"/>
        <w:rPr>
          <w:rFonts w:ascii="Arial" w:hAnsi="Arial" w:cs="Arial"/>
          <w:bCs/>
          <w:sz w:val="18"/>
          <w:szCs w:val="18"/>
        </w:rPr>
      </w:pPr>
    </w:p>
    <w:p w14:paraId="1A0A660E" w14:textId="56913621" w:rsidR="0025644B" w:rsidRPr="0025644B" w:rsidRDefault="0025644B" w:rsidP="00DE61F0">
      <w:pPr>
        <w:pStyle w:val="Prrafodelista"/>
        <w:numPr>
          <w:ilvl w:val="0"/>
          <w:numId w:val="32"/>
        </w:numPr>
        <w:ind w:left="284" w:hanging="284"/>
        <w:jc w:val="both"/>
        <w:rPr>
          <w:rFonts w:ascii="Arial" w:hAnsi="Arial" w:cs="Arial"/>
          <w:bCs/>
          <w:sz w:val="18"/>
          <w:szCs w:val="18"/>
        </w:rPr>
      </w:pPr>
      <w:r w:rsidRPr="0025644B">
        <w:rPr>
          <w:rFonts w:ascii="Arial" w:hAnsi="Arial" w:cs="Arial"/>
          <w:bCs/>
          <w:sz w:val="18"/>
          <w:szCs w:val="18"/>
        </w:rPr>
        <w:t xml:space="preserve">Así mismo, la reglamentación de terceros se encuentra en el artículo 2.2.5.5.1 y siguientes del Decreto 1077 de 2015. El artículo 2.2.5.5.8 sólo señala el término para la ejecución de los proyectos. Por otro lado, la Resolución No. 533 de 2019, modificada parcialmente por la resolución No. 568 de 2019 </w:t>
      </w:r>
      <w:r w:rsidRPr="00DE61F0">
        <w:rPr>
          <w:rFonts w:ascii="Arial" w:hAnsi="Arial" w:cs="Arial"/>
          <w:bCs/>
          <w:i/>
          <w:sz w:val="18"/>
          <w:szCs w:val="18"/>
        </w:rPr>
        <w:t>"Por la cual se fija la tarifa que deberán cancelar los terceros concurrentes en la adquisición de inmuebles por enajenación voluntario y expropiación”</w:t>
      </w:r>
      <w:r w:rsidRPr="0025644B">
        <w:rPr>
          <w:rFonts w:ascii="Arial" w:hAnsi="Arial" w:cs="Arial"/>
          <w:bCs/>
          <w:sz w:val="18"/>
          <w:szCs w:val="18"/>
        </w:rPr>
        <w:t xml:space="preserve"> fue derogada por la Resolución No. 093 del 2020, actualmente vigente.</w:t>
      </w:r>
    </w:p>
    <w:p w14:paraId="2F81F927" w14:textId="77777777" w:rsidR="0025644B" w:rsidRPr="0025644B" w:rsidRDefault="0025644B" w:rsidP="002A4114">
      <w:pPr>
        <w:jc w:val="both"/>
        <w:rPr>
          <w:rFonts w:ascii="Arial" w:hAnsi="Arial" w:cs="Arial"/>
          <w:bCs/>
          <w:sz w:val="18"/>
          <w:szCs w:val="18"/>
        </w:rPr>
      </w:pPr>
    </w:p>
    <w:p w14:paraId="50F2F121" w14:textId="77777777" w:rsidR="007F6D62" w:rsidRDefault="007F6D62" w:rsidP="002A4114">
      <w:pPr>
        <w:jc w:val="both"/>
        <w:rPr>
          <w:rFonts w:ascii="Arial" w:hAnsi="Arial" w:cs="Arial"/>
          <w:bCs/>
          <w:sz w:val="18"/>
          <w:szCs w:val="18"/>
        </w:rPr>
      </w:pPr>
    </w:p>
    <w:p w14:paraId="3F188569" w14:textId="72CEF0E9" w:rsidR="00DD63BA" w:rsidRPr="00C67477" w:rsidRDefault="00DD63BA" w:rsidP="002A4114">
      <w:pPr>
        <w:jc w:val="both"/>
        <w:rPr>
          <w:rFonts w:ascii="Arial" w:hAnsi="Arial" w:cs="Arial"/>
          <w:b/>
          <w:sz w:val="18"/>
          <w:szCs w:val="18"/>
          <w:u w:val="single"/>
        </w:rPr>
      </w:pPr>
      <w:r w:rsidRPr="00C67477">
        <w:rPr>
          <w:rFonts w:ascii="Arial" w:hAnsi="Arial" w:cs="Arial"/>
          <w:b/>
          <w:sz w:val="18"/>
          <w:szCs w:val="18"/>
          <w:u w:val="single"/>
        </w:rPr>
        <w:t>FORTALEZAS</w:t>
      </w:r>
      <w:r w:rsidR="00DE61F0">
        <w:rPr>
          <w:rFonts w:ascii="Arial" w:hAnsi="Arial" w:cs="Arial"/>
          <w:b/>
          <w:sz w:val="18"/>
          <w:szCs w:val="18"/>
          <w:u w:val="single"/>
        </w:rPr>
        <w:t xml:space="preserve"> GENERALES</w:t>
      </w:r>
      <w:r w:rsidR="00306641" w:rsidRPr="00C67477">
        <w:rPr>
          <w:rFonts w:ascii="Arial" w:hAnsi="Arial" w:cs="Arial"/>
          <w:b/>
          <w:sz w:val="18"/>
          <w:szCs w:val="18"/>
          <w:u w:val="single"/>
        </w:rPr>
        <w:t>:</w:t>
      </w:r>
    </w:p>
    <w:p w14:paraId="3AC89994" w14:textId="033B8AE3" w:rsidR="00306641" w:rsidRDefault="00306641" w:rsidP="00907E30">
      <w:pPr>
        <w:jc w:val="both"/>
        <w:rPr>
          <w:rFonts w:ascii="Arial" w:hAnsi="Arial" w:cs="Arial"/>
          <w:b/>
          <w:sz w:val="18"/>
          <w:szCs w:val="18"/>
          <w:u w:val="single"/>
        </w:rPr>
      </w:pPr>
    </w:p>
    <w:p w14:paraId="637FA3BD" w14:textId="0F37DF16" w:rsidR="0068566C" w:rsidRPr="0068566C" w:rsidRDefault="0068566C" w:rsidP="0068566C">
      <w:pPr>
        <w:pStyle w:val="Prrafodelista"/>
        <w:numPr>
          <w:ilvl w:val="0"/>
          <w:numId w:val="8"/>
        </w:numPr>
        <w:autoSpaceDE w:val="0"/>
        <w:autoSpaceDN w:val="0"/>
        <w:adjustRightInd w:val="0"/>
        <w:jc w:val="both"/>
        <w:rPr>
          <w:rFonts w:ascii="Arial" w:hAnsi="Arial" w:cs="Arial"/>
          <w:sz w:val="18"/>
          <w:szCs w:val="18"/>
        </w:rPr>
      </w:pPr>
      <w:r w:rsidRPr="0068566C">
        <w:rPr>
          <w:rFonts w:ascii="Arial" w:hAnsi="Arial" w:cs="Arial"/>
          <w:sz w:val="18"/>
          <w:szCs w:val="18"/>
        </w:rPr>
        <w:t xml:space="preserve">La </w:t>
      </w:r>
      <w:r w:rsidR="00DE61F0">
        <w:rPr>
          <w:rFonts w:ascii="Arial" w:hAnsi="Arial" w:cs="Arial"/>
          <w:sz w:val="18"/>
          <w:szCs w:val="18"/>
        </w:rPr>
        <w:t>A</w:t>
      </w:r>
      <w:r w:rsidRPr="0068566C">
        <w:rPr>
          <w:rFonts w:ascii="Arial" w:hAnsi="Arial" w:cs="Arial"/>
          <w:sz w:val="18"/>
          <w:szCs w:val="18"/>
        </w:rPr>
        <w:t>uditoria fue atendida de manera oportuna por parte de los auditados.</w:t>
      </w:r>
    </w:p>
    <w:p w14:paraId="3E17623A" w14:textId="5A051FE5" w:rsidR="0068566C" w:rsidRPr="0068566C" w:rsidRDefault="007F6D62" w:rsidP="0068566C">
      <w:pPr>
        <w:pStyle w:val="Prrafodelista"/>
        <w:numPr>
          <w:ilvl w:val="0"/>
          <w:numId w:val="8"/>
        </w:numPr>
        <w:autoSpaceDE w:val="0"/>
        <w:autoSpaceDN w:val="0"/>
        <w:adjustRightInd w:val="0"/>
        <w:jc w:val="both"/>
        <w:rPr>
          <w:rFonts w:ascii="Arial" w:hAnsi="Arial" w:cs="Arial"/>
          <w:sz w:val="18"/>
          <w:szCs w:val="18"/>
          <w:u w:val="single"/>
        </w:rPr>
      </w:pPr>
      <w:r>
        <w:rPr>
          <w:rFonts w:ascii="Arial" w:hAnsi="Arial" w:cs="Arial"/>
          <w:sz w:val="18"/>
          <w:szCs w:val="18"/>
        </w:rPr>
        <w:t xml:space="preserve">La Empresa cuenta con </w:t>
      </w:r>
      <w:r w:rsidR="0068566C">
        <w:rPr>
          <w:rFonts w:ascii="Arial" w:hAnsi="Arial" w:cs="Arial"/>
          <w:sz w:val="18"/>
          <w:szCs w:val="18"/>
        </w:rPr>
        <w:t>un</w:t>
      </w:r>
      <w:r>
        <w:rPr>
          <w:rFonts w:ascii="Arial" w:hAnsi="Arial" w:cs="Arial"/>
          <w:sz w:val="18"/>
          <w:szCs w:val="18"/>
        </w:rPr>
        <w:t xml:space="preserve"> </w:t>
      </w:r>
      <w:r w:rsidR="0068566C">
        <w:rPr>
          <w:rFonts w:ascii="Arial" w:hAnsi="Arial" w:cs="Arial"/>
          <w:sz w:val="18"/>
          <w:szCs w:val="18"/>
        </w:rPr>
        <w:t>T</w:t>
      </w:r>
      <w:r>
        <w:rPr>
          <w:rFonts w:ascii="Arial" w:hAnsi="Arial" w:cs="Arial"/>
          <w:sz w:val="18"/>
          <w:szCs w:val="18"/>
        </w:rPr>
        <w:t xml:space="preserve">ablero de </w:t>
      </w:r>
      <w:r w:rsidR="0068566C">
        <w:rPr>
          <w:rFonts w:ascii="Arial" w:hAnsi="Arial" w:cs="Arial"/>
          <w:sz w:val="18"/>
          <w:szCs w:val="18"/>
        </w:rPr>
        <w:t>P</w:t>
      </w:r>
      <w:r>
        <w:rPr>
          <w:rFonts w:ascii="Arial" w:hAnsi="Arial" w:cs="Arial"/>
          <w:sz w:val="18"/>
          <w:szCs w:val="18"/>
        </w:rPr>
        <w:t xml:space="preserve">royectos, donde se describen las actividades de los proyectos asociados con el desarrollo de la actividad de </w:t>
      </w:r>
      <w:r w:rsidR="00DE61F0">
        <w:rPr>
          <w:rFonts w:ascii="Arial" w:hAnsi="Arial" w:cs="Arial"/>
          <w:sz w:val="18"/>
          <w:szCs w:val="18"/>
        </w:rPr>
        <w:t>“</w:t>
      </w:r>
      <w:r>
        <w:rPr>
          <w:rFonts w:ascii="Arial" w:hAnsi="Arial" w:cs="Arial"/>
          <w:sz w:val="18"/>
          <w:szCs w:val="18"/>
        </w:rPr>
        <w:t xml:space="preserve">Terceros </w:t>
      </w:r>
      <w:r w:rsidR="00DE61F0">
        <w:rPr>
          <w:rFonts w:ascii="Arial" w:hAnsi="Arial" w:cs="Arial"/>
          <w:sz w:val="18"/>
          <w:szCs w:val="18"/>
        </w:rPr>
        <w:t>C</w:t>
      </w:r>
      <w:r>
        <w:rPr>
          <w:rFonts w:ascii="Arial" w:hAnsi="Arial" w:cs="Arial"/>
          <w:sz w:val="18"/>
          <w:szCs w:val="18"/>
        </w:rPr>
        <w:t>oncurrentes</w:t>
      </w:r>
      <w:r w:rsidR="00DE61F0">
        <w:rPr>
          <w:rFonts w:ascii="Arial" w:hAnsi="Arial" w:cs="Arial"/>
          <w:sz w:val="18"/>
          <w:szCs w:val="18"/>
        </w:rPr>
        <w:t>”</w:t>
      </w:r>
      <w:r>
        <w:rPr>
          <w:rFonts w:ascii="Arial" w:hAnsi="Arial" w:cs="Arial"/>
          <w:sz w:val="18"/>
          <w:szCs w:val="18"/>
        </w:rPr>
        <w:t xml:space="preserve"> y se busca apoyar el proceso de seguimiento que realizan las subgerencias líderes</w:t>
      </w:r>
      <w:r w:rsidR="00445D03">
        <w:rPr>
          <w:rFonts w:ascii="Arial" w:hAnsi="Arial" w:cs="Arial"/>
          <w:sz w:val="18"/>
          <w:szCs w:val="18"/>
        </w:rPr>
        <w:t xml:space="preserve"> y demás áreas relacionadas con el tema</w:t>
      </w:r>
      <w:r>
        <w:rPr>
          <w:rFonts w:ascii="Arial" w:hAnsi="Arial" w:cs="Arial"/>
          <w:sz w:val="18"/>
          <w:szCs w:val="18"/>
        </w:rPr>
        <w:t>, garantizando la disposición, actualización y oportunidad de la información.</w:t>
      </w:r>
    </w:p>
    <w:p w14:paraId="1E4BE2A2" w14:textId="77777777" w:rsidR="007F6D62" w:rsidRDefault="007F6D62" w:rsidP="00907E30">
      <w:pPr>
        <w:jc w:val="both"/>
        <w:rPr>
          <w:rFonts w:ascii="Arial" w:hAnsi="Arial" w:cs="Arial"/>
          <w:b/>
          <w:sz w:val="18"/>
          <w:szCs w:val="18"/>
          <w:u w:val="single"/>
        </w:rPr>
      </w:pPr>
    </w:p>
    <w:p w14:paraId="003D1DF6" w14:textId="0B69BDF7" w:rsidR="00DE61F0" w:rsidRDefault="00DE61F0" w:rsidP="00907E30">
      <w:pPr>
        <w:jc w:val="both"/>
        <w:rPr>
          <w:rFonts w:ascii="Arial" w:hAnsi="Arial" w:cs="Arial"/>
          <w:b/>
          <w:sz w:val="18"/>
          <w:szCs w:val="18"/>
          <w:u w:val="single"/>
        </w:rPr>
      </w:pPr>
      <w:r>
        <w:rPr>
          <w:rFonts w:ascii="Arial" w:hAnsi="Arial" w:cs="Arial"/>
          <w:b/>
          <w:sz w:val="18"/>
          <w:szCs w:val="18"/>
          <w:u w:val="single"/>
        </w:rPr>
        <w:t>FORTALEZAS PARTICULARES</w:t>
      </w:r>
    </w:p>
    <w:p w14:paraId="12C5080D" w14:textId="77777777" w:rsidR="00DE61F0" w:rsidRDefault="00DE61F0" w:rsidP="00907E30">
      <w:pPr>
        <w:jc w:val="both"/>
        <w:rPr>
          <w:rFonts w:ascii="Arial" w:hAnsi="Arial" w:cs="Arial"/>
          <w:b/>
          <w:sz w:val="18"/>
          <w:szCs w:val="18"/>
          <w:u w:val="single"/>
        </w:rPr>
      </w:pPr>
    </w:p>
    <w:p w14:paraId="20133505" w14:textId="4AAABA97" w:rsidR="00951A16" w:rsidRDefault="00951A16" w:rsidP="00907E30">
      <w:pPr>
        <w:jc w:val="both"/>
        <w:rPr>
          <w:rFonts w:ascii="Arial" w:hAnsi="Arial" w:cs="Arial"/>
          <w:b/>
          <w:sz w:val="18"/>
          <w:szCs w:val="18"/>
          <w:u w:val="single"/>
        </w:rPr>
      </w:pPr>
      <w:r>
        <w:rPr>
          <w:rFonts w:ascii="Arial" w:hAnsi="Arial" w:cs="Arial"/>
          <w:b/>
          <w:sz w:val="18"/>
          <w:szCs w:val="18"/>
          <w:u w:val="single"/>
        </w:rPr>
        <w:t>TRIANGULO DE FENICIA</w:t>
      </w:r>
    </w:p>
    <w:p w14:paraId="1BE5D111" w14:textId="77777777" w:rsidR="00951A16" w:rsidRDefault="00951A16" w:rsidP="00907E30">
      <w:pPr>
        <w:jc w:val="both"/>
        <w:rPr>
          <w:rFonts w:ascii="Arial" w:hAnsi="Arial" w:cs="Arial"/>
          <w:b/>
          <w:sz w:val="18"/>
          <w:szCs w:val="18"/>
          <w:u w:val="single"/>
        </w:rPr>
      </w:pPr>
    </w:p>
    <w:p w14:paraId="5A924141" w14:textId="4447D99D" w:rsidR="00951A16" w:rsidRPr="007F6D62" w:rsidRDefault="007F6D62" w:rsidP="002A4114">
      <w:pPr>
        <w:pStyle w:val="Prrafodelista"/>
        <w:numPr>
          <w:ilvl w:val="0"/>
          <w:numId w:val="20"/>
        </w:numPr>
        <w:autoSpaceDE w:val="0"/>
        <w:autoSpaceDN w:val="0"/>
        <w:adjustRightInd w:val="0"/>
        <w:jc w:val="both"/>
        <w:rPr>
          <w:rFonts w:ascii="Arial" w:hAnsi="Arial" w:cs="Arial"/>
          <w:sz w:val="18"/>
          <w:szCs w:val="18"/>
          <w:u w:val="single"/>
        </w:rPr>
      </w:pPr>
      <w:r w:rsidRPr="007F6D62">
        <w:rPr>
          <w:rFonts w:ascii="Arial" w:hAnsi="Arial" w:cs="Arial"/>
          <w:sz w:val="18"/>
          <w:szCs w:val="18"/>
        </w:rPr>
        <w:t>Se observa el establecimiento de un</w:t>
      </w:r>
      <w:r w:rsidR="00DE61F0">
        <w:rPr>
          <w:rFonts w:ascii="Arial" w:hAnsi="Arial" w:cs="Arial"/>
          <w:sz w:val="18"/>
          <w:szCs w:val="18"/>
        </w:rPr>
        <w:t>a</w:t>
      </w:r>
      <w:r w:rsidRPr="007F6D62">
        <w:rPr>
          <w:rFonts w:ascii="Arial" w:hAnsi="Arial" w:cs="Arial"/>
          <w:sz w:val="18"/>
          <w:szCs w:val="18"/>
        </w:rPr>
        <w:t xml:space="preserve"> acción de mejora por parte del proceso</w:t>
      </w:r>
      <w:r w:rsidR="00DE61F0">
        <w:rPr>
          <w:rFonts w:ascii="Arial" w:hAnsi="Arial" w:cs="Arial"/>
          <w:sz w:val="18"/>
          <w:szCs w:val="18"/>
        </w:rPr>
        <w:t>,</w:t>
      </w:r>
      <w:r>
        <w:rPr>
          <w:rFonts w:ascii="Arial" w:hAnsi="Arial" w:cs="Arial"/>
          <w:sz w:val="18"/>
          <w:szCs w:val="18"/>
        </w:rPr>
        <w:t xml:space="preserve"> orientada al mejoramiento del esquema financiero de éste negocio</w:t>
      </w:r>
      <w:r w:rsidRPr="007F6D62">
        <w:rPr>
          <w:rFonts w:ascii="Arial" w:hAnsi="Arial" w:cs="Arial"/>
          <w:sz w:val="18"/>
          <w:szCs w:val="18"/>
        </w:rPr>
        <w:t xml:space="preserve">, considerando que a </w:t>
      </w:r>
      <w:r w:rsidR="00951A16" w:rsidRPr="007F6D62">
        <w:rPr>
          <w:rFonts w:ascii="Arial" w:hAnsi="Arial" w:cs="Arial"/>
          <w:sz w:val="18"/>
          <w:szCs w:val="18"/>
        </w:rPr>
        <w:t xml:space="preserve"> fecha de la auditor</w:t>
      </w:r>
      <w:r w:rsidR="00DE61F0">
        <w:rPr>
          <w:rFonts w:ascii="Arial" w:hAnsi="Arial" w:cs="Arial"/>
          <w:sz w:val="18"/>
          <w:szCs w:val="18"/>
        </w:rPr>
        <w:t>í</w:t>
      </w:r>
      <w:r w:rsidR="00951A16" w:rsidRPr="007F6D62">
        <w:rPr>
          <w:rFonts w:ascii="Arial" w:hAnsi="Arial" w:cs="Arial"/>
          <w:sz w:val="18"/>
          <w:szCs w:val="18"/>
        </w:rPr>
        <w:t>a</w:t>
      </w:r>
      <w:r w:rsidRPr="007F6D62">
        <w:rPr>
          <w:rFonts w:ascii="Arial" w:hAnsi="Arial" w:cs="Arial"/>
          <w:sz w:val="18"/>
          <w:szCs w:val="18"/>
        </w:rPr>
        <w:t>,</w:t>
      </w:r>
      <w:r w:rsidR="00951A16" w:rsidRPr="007F6D62">
        <w:rPr>
          <w:rFonts w:ascii="Arial" w:hAnsi="Arial" w:cs="Arial"/>
          <w:sz w:val="18"/>
          <w:szCs w:val="18"/>
        </w:rPr>
        <w:t xml:space="preserve"> 5 de agosto de 2022, se encuentra en estudio la modificación del valor</w:t>
      </w:r>
      <w:r w:rsidR="007A758C">
        <w:rPr>
          <w:rFonts w:ascii="Arial" w:hAnsi="Arial" w:cs="Arial"/>
          <w:sz w:val="18"/>
          <w:szCs w:val="18"/>
        </w:rPr>
        <w:t>, del C</w:t>
      </w:r>
      <w:r w:rsidR="00951A16" w:rsidRPr="007F6D62">
        <w:rPr>
          <w:rFonts w:ascii="Arial" w:hAnsi="Arial" w:cs="Arial"/>
          <w:sz w:val="18"/>
          <w:szCs w:val="18"/>
        </w:rPr>
        <w:t xml:space="preserve">contrato N° 165 de 2018, según Radicado: I2022001442 del 18 de mayo de 2022, donde se solicitó </w:t>
      </w:r>
      <w:r w:rsidR="00951A16" w:rsidRPr="007F6D62">
        <w:rPr>
          <w:rFonts w:ascii="Arial" w:hAnsi="Arial" w:cs="Arial"/>
          <w:i/>
          <w:iCs/>
          <w:sz w:val="18"/>
          <w:szCs w:val="18"/>
          <w:lang w:eastAsia="es-CO"/>
        </w:rPr>
        <w:t>“revisar la viabilidad de actualización de las tarifas previstas en el Contrato No. 165-2018 para la prestación del servicio conforme a la resolución de tarifas vigente en el marco de la prórroga.”</w:t>
      </w:r>
      <w:r w:rsidR="00951A16" w:rsidRPr="007F6D62">
        <w:rPr>
          <w:rFonts w:ascii="Arial" w:hAnsi="Arial" w:cs="Arial"/>
          <w:sz w:val="18"/>
          <w:szCs w:val="18"/>
        </w:rPr>
        <w:t xml:space="preserve">, mediante la aplicación de la Resolución N° 093 de 2021. </w:t>
      </w:r>
      <w:r w:rsidR="00951A16" w:rsidRPr="007F6D62">
        <w:rPr>
          <w:rFonts w:ascii="Arial" w:hAnsi="Arial" w:cs="Arial"/>
          <w:sz w:val="18"/>
          <w:szCs w:val="18"/>
          <w:lang w:eastAsia="es-CO"/>
        </w:rPr>
        <w:t>“</w:t>
      </w:r>
      <w:r w:rsidR="00951A16" w:rsidRPr="007F6D62">
        <w:rPr>
          <w:rFonts w:ascii="Arial" w:hAnsi="Arial" w:cs="Arial"/>
          <w:i/>
          <w:iCs/>
          <w:sz w:val="18"/>
          <w:szCs w:val="18"/>
          <w:lang w:eastAsia="es-CO"/>
        </w:rPr>
        <w:t>Por la cual se fija la tarifa que deberán cancelar los terceros concurrentes en la adquisición de inmuebles por enajenación voluntaria y expropiación administrativa”</w:t>
      </w:r>
      <w:r w:rsidR="00951A16" w:rsidRPr="007F6D62">
        <w:rPr>
          <w:rFonts w:ascii="Arial" w:hAnsi="Arial" w:cs="Arial"/>
          <w:sz w:val="18"/>
          <w:szCs w:val="18"/>
          <w:lang w:eastAsia="es-CO"/>
        </w:rPr>
        <w:t>.</w:t>
      </w:r>
    </w:p>
    <w:p w14:paraId="6006611D" w14:textId="17E55D95" w:rsidR="004A2252" w:rsidRDefault="004A2252" w:rsidP="002A4114">
      <w:pPr>
        <w:autoSpaceDE w:val="0"/>
        <w:autoSpaceDN w:val="0"/>
        <w:adjustRightInd w:val="0"/>
        <w:jc w:val="both"/>
        <w:rPr>
          <w:rFonts w:ascii="Arial" w:hAnsi="Arial" w:cs="Arial"/>
          <w:sz w:val="18"/>
          <w:szCs w:val="18"/>
          <w:u w:val="single"/>
        </w:rPr>
      </w:pPr>
    </w:p>
    <w:p w14:paraId="255BDF58" w14:textId="1D79BD56" w:rsidR="004A2252" w:rsidRDefault="004A2252" w:rsidP="00907E30">
      <w:pPr>
        <w:jc w:val="both"/>
        <w:rPr>
          <w:rFonts w:ascii="Arial" w:hAnsi="Arial" w:cs="Arial"/>
          <w:b/>
          <w:sz w:val="18"/>
          <w:szCs w:val="18"/>
          <w:u w:val="single"/>
        </w:rPr>
      </w:pPr>
      <w:r>
        <w:rPr>
          <w:rFonts w:ascii="Arial" w:hAnsi="Arial" w:cs="Arial"/>
          <w:b/>
          <w:sz w:val="18"/>
          <w:szCs w:val="18"/>
          <w:u w:val="single"/>
        </w:rPr>
        <w:t>CONVENIO DE ASOCIACIÓN Y COOPERACIÓN 134 DE 2011 CORFER</w:t>
      </w:r>
      <w:r w:rsidR="007F6D62">
        <w:rPr>
          <w:rFonts w:ascii="Arial" w:hAnsi="Arial" w:cs="Arial"/>
          <w:b/>
          <w:sz w:val="18"/>
          <w:szCs w:val="18"/>
          <w:u w:val="single"/>
        </w:rPr>
        <w:t>I</w:t>
      </w:r>
      <w:r>
        <w:rPr>
          <w:rFonts w:ascii="Arial" w:hAnsi="Arial" w:cs="Arial"/>
          <w:b/>
          <w:sz w:val="18"/>
          <w:szCs w:val="18"/>
          <w:u w:val="single"/>
        </w:rPr>
        <w:t>AS</w:t>
      </w:r>
    </w:p>
    <w:p w14:paraId="5094046A" w14:textId="77777777" w:rsidR="004A2252" w:rsidRDefault="004A2252" w:rsidP="00907E30">
      <w:pPr>
        <w:jc w:val="both"/>
        <w:rPr>
          <w:rFonts w:ascii="Arial" w:hAnsi="Arial" w:cs="Arial"/>
          <w:b/>
          <w:sz w:val="18"/>
          <w:szCs w:val="18"/>
          <w:u w:val="single"/>
        </w:rPr>
      </w:pPr>
    </w:p>
    <w:p w14:paraId="597A415B" w14:textId="0FEC5ED5" w:rsidR="004A2252" w:rsidRPr="00907E30" w:rsidRDefault="00E658CF" w:rsidP="002A4114">
      <w:pPr>
        <w:pStyle w:val="Prrafodelista"/>
        <w:numPr>
          <w:ilvl w:val="0"/>
          <w:numId w:val="12"/>
        </w:numPr>
        <w:autoSpaceDE w:val="0"/>
        <w:autoSpaceDN w:val="0"/>
        <w:adjustRightInd w:val="0"/>
        <w:jc w:val="both"/>
        <w:rPr>
          <w:rFonts w:ascii="Arial" w:hAnsi="Arial" w:cs="Arial"/>
          <w:sz w:val="18"/>
          <w:szCs w:val="18"/>
          <w:u w:val="single"/>
        </w:rPr>
      </w:pPr>
      <w:r>
        <w:rPr>
          <w:rFonts w:ascii="Arial" w:hAnsi="Arial" w:cs="Arial"/>
          <w:sz w:val="18"/>
          <w:szCs w:val="18"/>
        </w:rPr>
        <w:t>Se observó que el informe de actividades del Convenio 134 de 2011, es completo y presenta de manera detallada y precisa su desarrollo, así como el logro el objeto del contrato. Se evidencia: inicio del contrato del 10 de mayo de 2011 y finalización 7 de junio de 2019. E</w:t>
      </w:r>
      <w:r w:rsidR="004A2252">
        <w:rPr>
          <w:rFonts w:ascii="Arial" w:hAnsi="Arial" w:cs="Arial"/>
          <w:sz w:val="18"/>
          <w:szCs w:val="18"/>
        </w:rPr>
        <w:t>l valor del convenio es de $489.531.840</w:t>
      </w:r>
      <w:r>
        <w:rPr>
          <w:rFonts w:ascii="Arial" w:hAnsi="Arial" w:cs="Arial"/>
          <w:sz w:val="18"/>
          <w:szCs w:val="18"/>
        </w:rPr>
        <w:t xml:space="preserve">, </w:t>
      </w:r>
      <w:r w:rsidR="004A2252">
        <w:rPr>
          <w:rFonts w:ascii="Arial" w:hAnsi="Arial" w:cs="Arial"/>
          <w:sz w:val="18"/>
          <w:szCs w:val="18"/>
        </w:rPr>
        <w:t>se efectuaron 3 pr</w:t>
      </w:r>
      <w:r>
        <w:rPr>
          <w:rFonts w:ascii="Arial" w:hAnsi="Arial" w:cs="Arial"/>
          <w:sz w:val="18"/>
          <w:szCs w:val="18"/>
        </w:rPr>
        <w:t>ó</w:t>
      </w:r>
      <w:r w:rsidR="004A2252">
        <w:rPr>
          <w:rFonts w:ascii="Arial" w:hAnsi="Arial" w:cs="Arial"/>
          <w:sz w:val="18"/>
          <w:szCs w:val="18"/>
        </w:rPr>
        <w:t>rrogas, modificando la fecha de terminación del contrato, incluso se generó una suspensión del mismo</w:t>
      </w:r>
      <w:r>
        <w:rPr>
          <w:rFonts w:ascii="Arial" w:hAnsi="Arial" w:cs="Arial"/>
          <w:sz w:val="18"/>
          <w:szCs w:val="18"/>
        </w:rPr>
        <w:t>.</w:t>
      </w:r>
      <w:r w:rsidR="004A2252">
        <w:rPr>
          <w:rFonts w:ascii="Arial" w:hAnsi="Arial" w:cs="Arial"/>
          <w:sz w:val="18"/>
          <w:szCs w:val="18"/>
        </w:rPr>
        <w:t xml:space="preserve"> </w:t>
      </w:r>
    </w:p>
    <w:p w14:paraId="79FED39D" w14:textId="77777777" w:rsidR="007C5BE1" w:rsidRPr="002B2B99" w:rsidRDefault="007C5BE1" w:rsidP="00907E30">
      <w:pPr>
        <w:pStyle w:val="Prrafodelista"/>
        <w:autoSpaceDE w:val="0"/>
        <w:autoSpaceDN w:val="0"/>
        <w:adjustRightInd w:val="0"/>
        <w:jc w:val="both"/>
        <w:rPr>
          <w:rFonts w:ascii="Arial" w:hAnsi="Arial" w:cs="Arial"/>
          <w:sz w:val="18"/>
          <w:szCs w:val="18"/>
          <w:u w:val="single"/>
        </w:rPr>
      </w:pPr>
    </w:p>
    <w:p w14:paraId="09D97807" w14:textId="75F7EECF" w:rsidR="00E658CF" w:rsidRPr="00E658CF" w:rsidRDefault="004A2252" w:rsidP="002A4114">
      <w:pPr>
        <w:pStyle w:val="Prrafodelista"/>
        <w:numPr>
          <w:ilvl w:val="0"/>
          <w:numId w:val="12"/>
        </w:numPr>
        <w:autoSpaceDE w:val="0"/>
        <w:autoSpaceDN w:val="0"/>
        <w:adjustRightInd w:val="0"/>
        <w:jc w:val="both"/>
        <w:rPr>
          <w:rFonts w:ascii="Arial" w:hAnsi="Arial" w:cs="Arial"/>
          <w:sz w:val="18"/>
          <w:szCs w:val="18"/>
          <w:u w:val="single"/>
        </w:rPr>
      </w:pPr>
      <w:r>
        <w:rPr>
          <w:rFonts w:ascii="Arial" w:hAnsi="Arial" w:cs="Arial"/>
          <w:sz w:val="18"/>
          <w:szCs w:val="18"/>
        </w:rPr>
        <w:t>Se efectuó la liquidación del convenio, sin observación de las partes, sin oposición de ninguna clase, para la liquidación</w:t>
      </w:r>
      <w:r w:rsidR="00E658CF">
        <w:rPr>
          <w:rFonts w:ascii="Arial" w:hAnsi="Arial" w:cs="Arial"/>
          <w:sz w:val="18"/>
          <w:szCs w:val="18"/>
        </w:rPr>
        <w:t>,</w:t>
      </w:r>
      <w:r>
        <w:rPr>
          <w:rFonts w:ascii="Arial" w:hAnsi="Arial" w:cs="Arial"/>
          <w:sz w:val="18"/>
          <w:szCs w:val="18"/>
        </w:rPr>
        <w:t xml:space="preserve"> a la cual </w:t>
      </w:r>
      <w:r w:rsidR="00E658CF">
        <w:rPr>
          <w:rFonts w:ascii="Arial" w:hAnsi="Arial" w:cs="Arial"/>
          <w:sz w:val="18"/>
          <w:szCs w:val="18"/>
        </w:rPr>
        <w:t xml:space="preserve">se </w:t>
      </w:r>
      <w:r>
        <w:rPr>
          <w:rFonts w:ascii="Arial" w:hAnsi="Arial" w:cs="Arial"/>
          <w:sz w:val="18"/>
          <w:szCs w:val="18"/>
        </w:rPr>
        <w:t>procedió</w:t>
      </w:r>
      <w:r w:rsidR="00E658CF">
        <w:rPr>
          <w:rFonts w:ascii="Arial" w:hAnsi="Arial" w:cs="Arial"/>
          <w:sz w:val="18"/>
          <w:szCs w:val="18"/>
        </w:rPr>
        <w:t>, a pesar de las prórrogas y suspensión generadas</w:t>
      </w:r>
      <w:r>
        <w:rPr>
          <w:rFonts w:ascii="Arial" w:hAnsi="Arial" w:cs="Arial"/>
          <w:sz w:val="18"/>
          <w:szCs w:val="18"/>
        </w:rPr>
        <w:t>.</w:t>
      </w:r>
      <w:r w:rsidR="00E658CF">
        <w:rPr>
          <w:rFonts w:ascii="Arial" w:hAnsi="Arial" w:cs="Arial"/>
          <w:sz w:val="18"/>
          <w:szCs w:val="18"/>
        </w:rPr>
        <w:t xml:space="preserve">  Esta observación se da en contexto del tema analizado, en razón a que el único convenio asociado a Terceros Concurrentes que ha finalizado y se ha liquidado de manera exitosa desde que dicha función fue asignada por la normativa a la Empresa.</w:t>
      </w:r>
    </w:p>
    <w:p w14:paraId="71AA2DDB" w14:textId="77777777" w:rsidR="00445067" w:rsidRDefault="00445067" w:rsidP="002A4114">
      <w:pPr>
        <w:autoSpaceDE w:val="0"/>
        <w:autoSpaceDN w:val="0"/>
        <w:adjustRightInd w:val="0"/>
        <w:jc w:val="both"/>
        <w:rPr>
          <w:rFonts w:ascii="Arial" w:hAnsi="Arial" w:cs="Arial"/>
          <w:b/>
          <w:sz w:val="18"/>
          <w:szCs w:val="18"/>
          <w:u w:val="single"/>
        </w:rPr>
      </w:pPr>
    </w:p>
    <w:p w14:paraId="7D5BD35D" w14:textId="7A36105B" w:rsidR="004A2252" w:rsidRDefault="004A2252" w:rsidP="002A4114">
      <w:pPr>
        <w:autoSpaceDE w:val="0"/>
        <w:autoSpaceDN w:val="0"/>
        <w:adjustRightInd w:val="0"/>
        <w:jc w:val="both"/>
        <w:rPr>
          <w:rFonts w:ascii="Arial" w:hAnsi="Arial" w:cs="Arial"/>
          <w:b/>
          <w:sz w:val="18"/>
          <w:szCs w:val="18"/>
          <w:u w:val="single"/>
        </w:rPr>
      </w:pPr>
      <w:r w:rsidRPr="004B54F2">
        <w:rPr>
          <w:rFonts w:ascii="Arial" w:hAnsi="Arial" w:cs="Arial"/>
          <w:b/>
          <w:sz w:val="18"/>
          <w:szCs w:val="18"/>
          <w:u w:val="single"/>
        </w:rPr>
        <w:t xml:space="preserve">PLAN PARCIAL FENICIA </w:t>
      </w:r>
      <w:r w:rsidR="00AF7925">
        <w:rPr>
          <w:rFonts w:ascii="Arial" w:hAnsi="Arial" w:cs="Arial"/>
          <w:b/>
          <w:sz w:val="18"/>
          <w:szCs w:val="18"/>
          <w:u w:val="single"/>
        </w:rPr>
        <w:t>UAU 2,3,4 y 5</w:t>
      </w:r>
      <w:r w:rsidRPr="004B54F2">
        <w:rPr>
          <w:rFonts w:ascii="Arial" w:hAnsi="Arial" w:cs="Arial"/>
          <w:b/>
          <w:sz w:val="18"/>
          <w:szCs w:val="18"/>
          <w:u w:val="single"/>
        </w:rPr>
        <w:t xml:space="preserve"> CONTRATO 101-2022</w:t>
      </w:r>
    </w:p>
    <w:p w14:paraId="62CB1139" w14:textId="2360A3AE" w:rsidR="004B54F2" w:rsidRDefault="004B54F2" w:rsidP="002A4114">
      <w:pPr>
        <w:autoSpaceDE w:val="0"/>
        <w:autoSpaceDN w:val="0"/>
        <w:adjustRightInd w:val="0"/>
        <w:jc w:val="both"/>
        <w:rPr>
          <w:rFonts w:ascii="Arial" w:hAnsi="Arial" w:cs="Arial"/>
          <w:b/>
          <w:sz w:val="18"/>
          <w:szCs w:val="18"/>
          <w:u w:val="single"/>
        </w:rPr>
      </w:pPr>
    </w:p>
    <w:p w14:paraId="4D741A3C" w14:textId="61E90EFA" w:rsidR="004B54F2" w:rsidRPr="004B54F2" w:rsidRDefault="004B54F2" w:rsidP="002A4114">
      <w:pPr>
        <w:pStyle w:val="Prrafodelista"/>
        <w:numPr>
          <w:ilvl w:val="0"/>
          <w:numId w:val="17"/>
        </w:numPr>
        <w:autoSpaceDE w:val="0"/>
        <w:autoSpaceDN w:val="0"/>
        <w:adjustRightInd w:val="0"/>
        <w:jc w:val="both"/>
        <w:rPr>
          <w:rFonts w:ascii="Arial" w:hAnsi="Arial" w:cs="Arial"/>
          <w:sz w:val="18"/>
          <w:szCs w:val="18"/>
        </w:rPr>
      </w:pPr>
      <w:r w:rsidRPr="004B54F2">
        <w:rPr>
          <w:rFonts w:ascii="Arial" w:hAnsi="Arial" w:cs="Arial"/>
          <w:sz w:val="18"/>
          <w:szCs w:val="18"/>
        </w:rPr>
        <w:t>La Car</w:t>
      </w:r>
      <w:r>
        <w:rPr>
          <w:rFonts w:ascii="Arial" w:hAnsi="Arial" w:cs="Arial"/>
          <w:sz w:val="18"/>
          <w:szCs w:val="18"/>
        </w:rPr>
        <w:t xml:space="preserve">peta </w:t>
      </w:r>
      <w:r w:rsidR="00E658CF">
        <w:rPr>
          <w:rFonts w:ascii="Arial" w:hAnsi="Arial" w:cs="Arial"/>
          <w:sz w:val="18"/>
          <w:szCs w:val="18"/>
        </w:rPr>
        <w:t xml:space="preserve">suministrada para evaluación del grupo auditor, </w:t>
      </w:r>
      <w:r>
        <w:rPr>
          <w:rFonts w:ascii="Arial" w:hAnsi="Arial" w:cs="Arial"/>
          <w:sz w:val="18"/>
          <w:szCs w:val="18"/>
        </w:rPr>
        <w:t xml:space="preserve">esta </w:t>
      </w:r>
      <w:r w:rsidR="00E658CF">
        <w:rPr>
          <w:rFonts w:ascii="Arial" w:hAnsi="Arial" w:cs="Arial"/>
          <w:sz w:val="18"/>
          <w:szCs w:val="18"/>
        </w:rPr>
        <w:t xml:space="preserve">adecuadamente </w:t>
      </w:r>
      <w:r>
        <w:rPr>
          <w:rFonts w:ascii="Arial" w:hAnsi="Arial" w:cs="Arial"/>
          <w:sz w:val="18"/>
          <w:szCs w:val="18"/>
        </w:rPr>
        <w:t>ordenada de manera cronológica, evidenciando cada una de las etapas del proceso.</w:t>
      </w:r>
    </w:p>
    <w:p w14:paraId="32E4C354" w14:textId="0D2637A0" w:rsidR="00330E7B" w:rsidRDefault="00330E7B" w:rsidP="002A4114">
      <w:pPr>
        <w:autoSpaceDE w:val="0"/>
        <w:autoSpaceDN w:val="0"/>
        <w:adjustRightInd w:val="0"/>
        <w:jc w:val="both"/>
        <w:rPr>
          <w:rFonts w:ascii="Arial" w:hAnsi="Arial" w:cs="Arial"/>
          <w:b/>
          <w:sz w:val="18"/>
          <w:szCs w:val="18"/>
          <w:u w:val="single"/>
        </w:rPr>
      </w:pPr>
    </w:p>
    <w:p w14:paraId="0E309AE4" w14:textId="79DA0940" w:rsidR="00330E7B" w:rsidRPr="008A6A10" w:rsidRDefault="00330E7B" w:rsidP="002A4114">
      <w:pPr>
        <w:autoSpaceDE w:val="0"/>
        <w:autoSpaceDN w:val="0"/>
        <w:adjustRightInd w:val="0"/>
        <w:jc w:val="both"/>
        <w:rPr>
          <w:rFonts w:ascii="Arial" w:hAnsi="Arial" w:cs="Arial"/>
          <w:b/>
          <w:sz w:val="18"/>
          <w:szCs w:val="18"/>
          <w:u w:val="single"/>
        </w:rPr>
      </w:pPr>
      <w:r>
        <w:rPr>
          <w:rFonts w:ascii="Arial" w:hAnsi="Arial" w:cs="Arial"/>
          <w:b/>
          <w:sz w:val="18"/>
          <w:szCs w:val="18"/>
          <w:u w:val="single"/>
        </w:rPr>
        <w:t>CONTRATO 325 DE 2019</w:t>
      </w:r>
      <w:r w:rsidR="00E658CF">
        <w:rPr>
          <w:rFonts w:ascii="Arial" w:hAnsi="Arial" w:cs="Arial"/>
          <w:b/>
          <w:sz w:val="18"/>
          <w:szCs w:val="18"/>
          <w:u w:val="single"/>
        </w:rPr>
        <w:t xml:space="preserve"> </w:t>
      </w:r>
      <w:r w:rsidR="003B06E5">
        <w:rPr>
          <w:rFonts w:ascii="Arial" w:hAnsi="Arial" w:cs="Arial"/>
          <w:b/>
          <w:sz w:val="18"/>
          <w:szCs w:val="18"/>
          <w:u w:val="single"/>
        </w:rPr>
        <w:t>–</w:t>
      </w:r>
      <w:r>
        <w:rPr>
          <w:rFonts w:ascii="Arial" w:hAnsi="Arial" w:cs="Arial"/>
          <w:b/>
          <w:sz w:val="18"/>
          <w:szCs w:val="18"/>
          <w:u w:val="single"/>
        </w:rPr>
        <w:t xml:space="preserve"> ROSARIO</w:t>
      </w:r>
      <w:r w:rsidR="003B06E5">
        <w:rPr>
          <w:rFonts w:ascii="Arial" w:hAnsi="Arial" w:cs="Arial"/>
          <w:b/>
          <w:sz w:val="18"/>
          <w:szCs w:val="18"/>
          <w:u w:val="single"/>
        </w:rPr>
        <w:t>; CONTRATO 340 DE 2019 - PROSCENIO</w:t>
      </w:r>
    </w:p>
    <w:p w14:paraId="46C88F1F" w14:textId="60D2DF91" w:rsidR="004A2252" w:rsidRDefault="004A2252" w:rsidP="002A4114">
      <w:pPr>
        <w:autoSpaceDE w:val="0"/>
        <w:autoSpaceDN w:val="0"/>
        <w:adjustRightInd w:val="0"/>
        <w:jc w:val="both"/>
        <w:rPr>
          <w:rFonts w:ascii="Arial" w:hAnsi="Arial" w:cs="Arial"/>
          <w:sz w:val="18"/>
          <w:szCs w:val="18"/>
          <w:u w:val="single"/>
        </w:rPr>
      </w:pPr>
      <w:r>
        <w:rPr>
          <w:rFonts w:ascii="Arial" w:hAnsi="Arial" w:cs="Arial"/>
          <w:sz w:val="18"/>
          <w:szCs w:val="18"/>
          <w:u w:val="single"/>
        </w:rPr>
        <w:t xml:space="preserve">  </w:t>
      </w:r>
    </w:p>
    <w:p w14:paraId="3F84CE81" w14:textId="6F91A6A1" w:rsidR="00330E7B" w:rsidRPr="003B06E5" w:rsidRDefault="00330E7B" w:rsidP="002A4114">
      <w:pPr>
        <w:pStyle w:val="Prrafodelista"/>
        <w:numPr>
          <w:ilvl w:val="0"/>
          <w:numId w:val="21"/>
        </w:numPr>
        <w:jc w:val="both"/>
        <w:rPr>
          <w:rFonts w:ascii="Arial" w:hAnsi="Arial" w:cs="Arial"/>
          <w:sz w:val="18"/>
          <w:szCs w:val="18"/>
        </w:rPr>
      </w:pPr>
      <w:r w:rsidRPr="003B06E5">
        <w:rPr>
          <w:rFonts w:ascii="Arial" w:hAnsi="Arial" w:cs="Arial"/>
          <w:sz w:val="18"/>
          <w:szCs w:val="18"/>
        </w:rPr>
        <w:t>La forma de pago, se encuentra adecuadamente definida</w:t>
      </w:r>
      <w:r w:rsidR="007A758C">
        <w:rPr>
          <w:rFonts w:ascii="Arial" w:hAnsi="Arial" w:cs="Arial"/>
          <w:sz w:val="18"/>
          <w:szCs w:val="18"/>
        </w:rPr>
        <w:t>,</w:t>
      </w:r>
      <w:r w:rsidRPr="003B06E5">
        <w:rPr>
          <w:rFonts w:ascii="Arial" w:hAnsi="Arial" w:cs="Arial"/>
          <w:sz w:val="18"/>
          <w:szCs w:val="18"/>
        </w:rPr>
        <w:t xml:space="preserve"> como indetermina</w:t>
      </w:r>
      <w:r w:rsidR="003B06E5" w:rsidRPr="003B06E5">
        <w:rPr>
          <w:rFonts w:ascii="Arial" w:hAnsi="Arial" w:cs="Arial"/>
          <w:sz w:val="18"/>
          <w:szCs w:val="18"/>
        </w:rPr>
        <w:t>da</w:t>
      </w:r>
      <w:r w:rsidRPr="003B06E5">
        <w:rPr>
          <w:rFonts w:ascii="Arial" w:hAnsi="Arial" w:cs="Arial"/>
          <w:sz w:val="18"/>
          <w:szCs w:val="18"/>
        </w:rPr>
        <w:t xml:space="preserve"> pero determinable</w:t>
      </w:r>
      <w:r w:rsidR="007A758C">
        <w:rPr>
          <w:rFonts w:ascii="Arial" w:hAnsi="Arial" w:cs="Arial"/>
          <w:sz w:val="18"/>
          <w:szCs w:val="18"/>
        </w:rPr>
        <w:t>;</w:t>
      </w:r>
      <w:r w:rsidRPr="003B06E5">
        <w:rPr>
          <w:rFonts w:ascii="Arial" w:hAnsi="Arial" w:cs="Arial"/>
          <w:sz w:val="18"/>
          <w:szCs w:val="18"/>
        </w:rPr>
        <w:t xml:space="preserve"> lo cual incluye el costo total de la gestión del suelo por parte de la Empresa más el IVA, igualmente, la valoración de la gestión de los inmuebles se actualiza con base en el SMLV</w:t>
      </w:r>
      <w:r w:rsidR="003B06E5">
        <w:rPr>
          <w:rFonts w:ascii="Arial" w:hAnsi="Arial" w:cs="Arial"/>
          <w:sz w:val="18"/>
          <w:szCs w:val="18"/>
        </w:rPr>
        <w:t>, lo cual permite el fortalecimiento financiero del negocio independientemente del tiempo que conlleve su ejecución</w:t>
      </w:r>
      <w:r w:rsidRPr="003B06E5">
        <w:rPr>
          <w:rFonts w:ascii="Arial" w:hAnsi="Arial" w:cs="Arial"/>
          <w:sz w:val="18"/>
          <w:szCs w:val="18"/>
        </w:rPr>
        <w:t>.</w:t>
      </w:r>
    </w:p>
    <w:p w14:paraId="70F1992B" w14:textId="77777777" w:rsidR="00330E7B" w:rsidRPr="00330E7B" w:rsidRDefault="00330E7B" w:rsidP="002A4114">
      <w:pPr>
        <w:autoSpaceDE w:val="0"/>
        <w:autoSpaceDN w:val="0"/>
        <w:adjustRightInd w:val="0"/>
        <w:jc w:val="both"/>
        <w:rPr>
          <w:rFonts w:ascii="Arial" w:hAnsi="Arial" w:cs="Arial"/>
          <w:sz w:val="18"/>
          <w:szCs w:val="18"/>
        </w:rPr>
      </w:pPr>
    </w:p>
    <w:p w14:paraId="5543CEA8" w14:textId="77777777" w:rsidR="004A2252" w:rsidRPr="004A2252" w:rsidRDefault="004A2252" w:rsidP="002A4114">
      <w:pPr>
        <w:autoSpaceDE w:val="0"/>
        <w:autoSpaceDN w:val="0"/>
        <w:adjustRightInd w:val="0"/>
        <w:jc w:val="both"/>
        <w:rPr>
          <w:rFonts w:ascii="Arial" w:hAnsi="Arial" w:cs="Arial"/>
          <w:sz w:val="18"/>
          <w:szCs w:val="18"/>
          <w:u w:val="single"/>
        </w:rPr>
      </w:pPr>
    </w:p>
    <w:p w14:paraId="5962410C" w14:textId="37152F5A" w:rsidR="002530D5" w:rsidRDefault="002530D5" w:rsidP="00907E30">
      <w:pPr>
        <w:jc w:val="both"/>
        <w:rPr>
          <w:rFonts w:ascii="Arial" w:hAnsi="Arial" w:cs="Arial"/>
          <w:b/>
          <w:sz w:val="18"/>
          <w:szCs w:val="18"/>
          <w:u w:val="single"/>
        </w:rPr>
      </w:pPr>
    </w:p>
    <w:p w14:paraId="42C66693" w14:textId="2A821B08" w:rsidR="007A758C" w:rsidRDefault="007A758C" w:rsidP="00907E30">
      <w:pPr>
        <w:jc w:val="both"/>
        <w:rPr>
          <w:rFonts w:ascii="Arial" w:hAnsi="Arial" w:cs="Arial"/>
          <w:b/>
          <w:sz w:val="18"/>
          <w:szCs w:val="18"/>
          <w:u w:val="single"/>
        </w:rPr>
      </w:pPr>
    </w:p>
    <w:p w14:paraId="5C53BE86" w14:textId="1663AA3F" w:rsidR="007A758C" w:rsidRDefault="007A758C" w:rsidP="00907E30">
      <w:pPr>
        <w:jc w:val="both"/>
        <w:rPr>
          <w:rFonts w:ascii="Arial" w:hAnsi="Arial" w:cs="Arial"/>
          <w:b/>
          <w:sz w:val="18"/>
          <w:szCs w:val="18"/>
          <w:u w:val="single"/>
        </w:rPr>
      </w:pPr>
    </w:p>
    <w:p w14:paraId="0886F38E" w14:textId="1EFA3186" w:rsidR="007A758C" w:rsidRDefault="007A758C" w:rsidP="00907E30">
      <w:pPr>
        <w:jc w:val="both"/>
        <w:rPr>
          <w:rFonts w:ascii="Arial" w:hAnsi="Arial" w:cs="Arial"/>
          <w:b/>
          <w:sz w:val="18"/>
          <w:szCs w:val="18"/>
          <w:u w:val="single"/>
        </w:rPr>
      </w:pPr>
    </w:p>
    <w:p w14:paraId="7F4AB1C6" w14:textId="2C1C14E5" w:rsidR="007A758C" w:rsidRDefault="007A758C" w:rsidP="00907E30">
      <w:pPr>
        <w:jc w:val="both"/>
        <w:rPr>
          <w:rFonts w:ascii="Arial" w:hAnsi="Arial" w:cs="Arial"/>
          <w:b/>
          <w:sz w:val="18"/>
          <w:szCs w:val="18"/>
          <w:u w:val="single"/>
        </w:rPr>
      </w:pPr>
    </w:p>
    <w:p w14:paraId="4C5A5F98" w14:textId="7D5E56AB" w:rsidR="007A758C" w:rsidRDefault="007A758C" w:rsidP="00907E30">
      <w:pPr>
        <w:jc w:val="both"/>
        <w:rPr>
          <w:rFonts w:ascii="Arial" w:hAnsi="Arial" w:cs="Arial"/>
          <w:b/>
          <w:sz w:val="18"/>
          <w:szCs w:val="18"/>
          <w:u w:val="single"/>
        </w:rPr>
      </w:pPr>
    </w:p>
    <w:p w14:paraId="272FE85E" w14:textId="2B95F23D" w:rsidR="007A758C" w:rsidRDefault="007A758C" w:rsidP="00907E30">
      <w:pPr>
        <w:jc w:val="both"/>
        <w:rPr>
          <w:rFonts w:ascii="Arial" w:hAnsi="Arial" w:cs="Arial"/>
          <w:b/>
          <w:sz w:val="18"/>
          <w:szCs w:val="18"/>
          <w:u w:val="single"/>
        </w:rPr>
      </w:pPr>
    </w:p>
    <w:p w14:paraId="327AD950" w14:textId="55768CE4" w:rsidR="007A758C" w:rsidRDefault="007A758C" w:rsidP="00907E30">
      <w:pPr>
        <w:jc w:val="both"/>
        <w:rPr>
          <w:rFonts w:ascii="Arial" w:hAnsi="Arial" w:cs="Arial"/>
          <w:b/>
          <w:sz w:val="18"/>
          <w:szCs w:val="18"/>
          <w:u w:val="single"/>
        </w:rPr>
      </w:pPr>
    </w:p>
    <w:p w14:paraId="4007DD25" w14:textId="77777777" w:rsidR="007A758C" w:rsidRPr="00C67477" w:rsidRDefault="007A758C" w:rsidP="00907E30">
      <w:pPr>
        <w:jc w:val="both"/>
        <w:rPr>
          <w:rFonts w:ascii="Arial" w:hAnsi="Arial" w:cs="Arial"/>
          <w:b/>
          <w:sz w:val="18"/>
          <w:szCs w:val="18"/>
          <w:u w:val="single"/>
        </w:rPr>
      </w:pPr>
    </w:p>
    <w:p w14:paraId="1198AC24" w14:textId="20DB51E6" w:rsidR="00306641" w:rsidRPr="00C67477" w:rsidRDefault="00306641" w:rsidP="00907E30">
      <w:pPr>
        <w:pStyle w:val="Prrafodelista"/>
        <w:numPr>
          <w:ilvl w:val="1"/>
          <w:numId w:val="4"/>
        </w:numPr>
        <w:ind w:hanging="720"/>
        <w:jc w:val="both"/>
        <w:rPr>
          <w:rFonts w:ascii="Arial" w:hAnsi="Arial" w:cs="Arial"/>
          <w:b/>
          <w:sz w:val="18"/>
          <w:szCs w:val="18"/>
          <w:u w:val="single"/>
        </w:rPr>
      </w:pPr>
      <w:r w:rsidRPr="00C67477">
        <w:rPr>
          <w:rFonts w:ascii="Arial" w:hAnsi="Arial" w:cs="Arial"/>
          <w:b/>
          <w:sz w:val="18"/>
          <w:szCs w:val="18"/>
          <w:u w:val="single"/>
        </w:rPr>
        <w:t>RESULTADOS DE LA EVALUACIÓN DE LA EVIDENCIA</w:t>
      </w:r>
    </w:p>
    <w:p w14:paraId="23B40C6C" w14:textId="77777777" w:rsidR="0025531B" w:rsidRPr="00C67477" w:rsidRDefault="0025531B" w:rsidP="00907E30">
      <w:pPr>
        <w:jc w:val="both"/>
        <w:rPr>
          <w:rFonts w:ascii="Arial" w:hAnsi="Arial" w:cs="Arial"/>
          <w:sz w:val="18"/>
          <w:szCs w:val="18"/>
        </w:rPr>
      </w:pPr>
    </w:p>
    <w:tbl>
      <w:tblPr>
        <w:tblW w:w="10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8"/>
        <w:gridCol w:w="1314"/>
        <w:gridCol w:w="8058"/>
      </w:tblGrid>
      <w:tr w:rsidR="00263960" w:rsidRPr="00C67477" w14:paraId="412F1EFC" w14:textId="77777777" w:rsidTr="004638CB">
        <w:trPr>
          <w:trHeight w:val="630"/>
          <w:jc w:val="center"/>
        </w:trPr>
        <w:tc>
          <w:tcPr>
            <w:tcW w:w="808" w:type="dxa"/>
            <w:shd w:val="clear" w:color="auto" w:fill="auto"/>
            <w:vAlign w:val="center"/>
          </w:tcPr>
          <w:p w14:paraId="245D3265" w14:textId="77777777" w:rsidR="00263960" w:rsidRPr="00C67477" w:rsidRDefault="00263960" w:rsidP="00907E30">
            <w:pPr>
              <w:jc w:val="both"/>
              <w:rPr>
                <w:rFonts w:ascii="Arial" w:hAnsi="Arial" w:cs="Arial"/>
                <w:b/>
                <w:bCs/>
                <w:sz w:val="18"/>
                <w:szCs w:val="18"/>
              </w:rPr>
            </w:pPr>
            <w:r w:rsidRPr="00C67477">
              <w:rPr>
                <w:rFonts w:ascii="Arial" w:hAnsi="Arial" w:cs="Arial"/>
                <w:b/>
                <w:bCs/>
                <w:sz w:val="18"/>
                <w:szCs w:val="18"/>
              </w:rPr>
              <w:t>Tipo</w:t>
            </w:r>
          </w:p>
        </w:tc>
        <w:tc>
          <w:tcPr>
            <w:tcW w:w="1314" w:type="dxa"/>
            <w:shd w:val="clear" w:color="auto" w:fill="auto"/>
            <w:vAlign w:val="center"/>
          </w:tcPr>
          <w:p w14:paraId="26630411" w14:textId="2C5E6787" w:rsidR="00263960" w:rsidRPr="00C67477" w:rsidRDefault="00263960" w:rsidP="00907E30">
            <w:pPr>
              <w:pStyle w:val="Ttulo3"/>
              <w:jc w:val="both"/>
              <w:rPr>
                <w:sz w:val="18"/>
                <w:szCs w:val="18"/>
              </w:rPr>
            </w:pPr>
            <w:r w:rsidRPr="00C67477">
              <w:rPr>
                <w:sz w:val="18"/>
                <w:szCs w:val="18"/>
              </w:rPr>
              <w:t>CRITERIO</w:t>
            </w:r>
            <w:r w:rsidR="000A06C3" w:rsidRPr="00C67477">
              <w:rPr>
                <w:sz w:val="18"/>
                <w:szCs w:val="18"/>
              </w:rPr>
              <w:t xml:space="preserve"> ESPEC</w:t>
            </w:r>
            <w:r w:rsidR="00853BCF" w:rsidRPr="00C67477">
              <w:rPr>
                <w:sz w:val="18"/>
                <w:szCs w:val="18"/>
              </w:rPr>
              <w:t>Í</w:t>
            </w:r>
            <w:r w:rsidR="000A06C3" w:rsidRPr="00C67477">
              <w:rPr>
                <w:sz w:val="18"/>
                <w:szCs w:val="18"/>
              </w:rPr>
              <w:t>FICO</w:t>
            </w:r>
            <w:r w:rsidR="00C30ADE" w:rsidRPr="00C67477">
              <w:rPr>
                <w:sz w:val="18"/>
                <w:szCs w:val="18"/>
              </w:rPr>
              <w:t xml:space="preserve"> </w:t>
            </w:r>
            <w:r w:rsidRPr="00C67477">
              <w:rPr>
                <w:sz w:val="18"/>
                <w:szCs w:val="18"/>
              </w:rPr>
              <w:t>EVALUADO</w:t>
            </w:r>
          </w:p>
        </w:tc>
        <w:tc>
          <w:tcPr>
            <w:tcW w:w="8058" w:type="dxa"/>
            <w:vAlign w:val="center"/>
          </w:tcPr>
          <w:p w14:paraId="00553F51" w14:textId="1D3082A9" w:rsidR="00263960" w:rsidRPr="00C67477" w:rsidRDefault="009E52E1" w:rsidP="00907E30">
            <w:pPr>
              <w:jc w:val="both"/>
              <w:rPr>
                <w:rFonts w:ascii="Arial" w:hAnsi="Arial" w:cs="Arial"/>
                <w:b/>
                <w:bCs/>
                <w:sz w:val="18"/>
                <w:szCs w:val="18"/>
              </w:rPr>
            </w:pPr>
            <w:r w:rsidRPr="00C67477">
              <w:rPr>
                <w:rFonts w:ascii="Arial" w:hAnsi="Arial" w:cs="Arial"/>
                <w:b/>
                <w:bCs/>
                <w:sz w:val="18"/>
                <w:szCs w:val="18"/>
              </w:rPr>
              <w:t>DESCRIPCI</w:t>
            </w:r>
            <w:r w:rsidR="00C30ADE" w:rsidRPr="00C67477">
              <w:rPr>
                <w:rFonts w:ascii="Arial" w:hAnsi="Arial" w:cs="Arial"/>
                <w:b/>
                <w:bCs/>
                <w:sz w:val="18"/>
                <w:szCs w:val="18"/>
              </w:rPr>
              <w:t>Ó</w:t>
            </w:r>
            <w:r w:rsidRPr="00C67477">
              <w:rPr>
                <w:rFonts w:ascii="Arial" w:hAnsi="Arial" w:cs="Arial"/>
                <w:b/>
                <w:bCs/>
                <w:sz w:val="18"/>
                <w:szCs w:val="18"/>
              </w:rPr>
              <w:t>N</w:t>
            </w:r>
          </w:p>
        </w:tc>
      </w:tr>
      <w:tr w:rsidR="00951A16" w:rsidRPr="00C67477" w14:paraId="6C21A717" w14:textId="77777777" w:rsidTr="004638CB">
        <w:trPr>
          <w:trHeight w:val="230"/>
          <w:jc w:val="center"/>
        </w:trPr>
        <w:tc>
          <w:tcPr>
            <w:tcW w:w="808" w:type="dxa"/>
            <w:vAlign w:val="center"/>
          </w:tcPr>
          <w:p w14:paraId="3551D4BE" w14:textId="09770080" w:rsidR="00951A16" w:rsidRPr="00C67477" w:rsidRDefault="00951A16" w:rsidP="00907E30">
            <w:pPr>
              <w:jc w:val="both"/>
              <w:rPr>
                <w:rFonts w:ascii="Arial" w:hAnsi="Arial" w:cs="Arial"/>
                <w:sz w:val="20"/>
                <w:szCs w:val="20"/>
              </w:rPr>
            </w:pPr>
            <w:r>
              <w:rPr>
                <w:rFonts w:ascii="Arial" w:hAnsi="Arial" w:cs="Arial"/>
                <w:sz w:val="20"/>
                <w:szCs w:val="20"/>
              </w:rPr>
              <w:t>NC</w:t>
            </w:r>
          </w:p>
        </w:tc>
        <w:tc>
          <w:tcPr>
            <w:tcW w:w="1314" w:type="dxa"/>
            <w:vAlign w:val="center"/>
          </w:tcPr>
          <w:p w14:paraId="52E71289" w14:textId="77777777" w:rsidR="00951A16" w:rsidRPr="00907E30" w:rsidRDefault="00951A16" w:rsidP="002A4114">
            <w:pPr>
              <w:jc w:val="both"/>
              <w:rPr>
                <w:rFonts w:ascii="Arial" w:hAnsi="Arial" w:cs="Arial"/>
                <w:sz w:val="18"/>
                <w:szCs w:val="18"/>
                <w:lang w:val="pt-BR"/>
              </w:rPr>
            </w:pPr>
            <w:r w:rsidRPr="00907E30">
              <w:rPr>
                <w:rFonts w:ascii="Arial" w:hAnsi="Arial" w:cs="Arial"/>
                <w:sz w:val="18"/>
                <w:szCs w:val="18"/>
                <w:lang w:val="pt-BR"/>
              </w:rPr>
              <w:t>PD-96 Seguim proye urbanos V1_0</w:t>
            </w:r>
          </w:p>
          <w:p w14:paraId="1F5B4ED9" w14:textId="72AAB4B3" w:rsidR="00EE2600" w:rsidRPr="00C67477" w:rsidRDefault="00EE2600" w:rsidP="002A4114">
            <w:pPr>
              <w:jc w:val="both"/>
              <w:rPr>
                <w:rFonts w:ascii="Arial" w:hAnsi="Arial" w:cs="Arial"/>
                <w:sz w:val="18"/>
                <w:szCs w:val="18"/>
              </w:rPr>
            </w:pPr>
            <w:r>
              <w:rPr>
                <w:rFonts w:ascii="Arial" w:hAnsi="Arial" w:cs="Arial"/>
                <w:sz w:val="18"/>
                <w:szCs w:val="18"/>
              </w:rPr>
              <w:t>MIPG Dimensión Información y Comunicación</w:t>
            </w:r>
          </w:p>
        </w:tc>
        <w:tc>
          <w:tcPr>
            <w:tcW w:w="8058" w:type="dxa"/>
            <w:vAlign w:val="center"/>
          </w:tcPr>
          <w:p w14:paraId="7B0380D5" w14:textId="77777777" w:rsidR="00951A16" w:rsidRDefault="00951A16" w:rsidP="002A4114">
            <w:pPr>
              <w:jc w:val="both"/>
              <w:rPr>
                <w:rFonts w:ascii="Arial" w:hAnsi="Arial" w:cs="Arial"/>
                <w:b/>
                <w:sz w:val="20"/>
                <w:szCs w:val="20"/>
              </w:rPr>
            </w:pPr>
            <w:r>
              <w:rPr>
                <w:rFonts w:ascii="Arial" w:hAnsi="Arial" w:cs="Arial"/>
                <w:b/>
                <w:sz w:val="20"/>
                <w:szCs w:val="20"/>
              </w:rPr>
              <w:t xml:space="preserve">NO ACTUALIZACIÓN EN EL TABLERO DE PROYECTOS LAS ACTIVIDADES DEL TRIANGULO DE FENICIA </w:t>
            </w:r>
            <w:r w:rsidRPr="00BE2865">
              <w:rPr>
                <w:rFonts w:ascii="Arial" w:hAnsi="Arial" w:cs="Arial"/>
                <w:b/>
                <w:i/>
                <w:sz w:val="20"/>
                <w:szCs w:val="20"/>
              </w:rPr>
              <w:t>“PROYECTOS DE CIFRAS”</w:t>
            </w:r>
          </w:p>
          <w:p w14:paraId="5072703A" w14:textId="77777777" w:rsidR="00951A16" w:rsidRDefault="00951A16" w:rsidP="002A4114">
            <w:pPr>
              <w:jc w:val="both"/>
              <w:rPr>
                <w:rFonts w:ascii="Arial" w:hAnsi="Arial" w:cs="Arial"/>
                <w:b/>
                <w:sz w:val="20"/>
                <w:szCs w:val="20"/>
              </w:rPr>
            </w:pPr>
          </w:p>
          <w:p w14:paraId="51483CDB" w14:textId="449F2A6B" w:rsidR="00951A16" w:rsidRDefault="00951A16" w:rsidP="002A4114">
            <w:pPr>
              <w:jc w:val="both"/>
              <w:rPr>
                <w:rFonts w:ascii="Arial" w:hAnsi="Arial" w:cs="Arial"/>
                <w:sz w:val="20"/>
                <w:szCs w:val="20"/>
              </w:rPr>
            </w:pPr>
            <w:r>
              <w:rPr>
                <w:rFonts w:ascii="Arial" w:hAnsi="Arial" w:cs="Arial"/>
                <w:sz w:val="20"/>
                <w:szCs w:val="20"/>
              </w:rPr>
              <w:t xml:space="preserve">En el tablero de proyectos </w:t>
            </w:r>
            <w:r w:rsidRPr="006779D7">
              <w:rPr>
                <w:rFonts w:ascii="Arial" w:hAnsi="Arial" w:cs="Arial"/>
                <w:b/>
                <w:i/>
                <w:sz w:val="20"/>
                <w:szCs w:val="20"/>
              </w:rPr>
              <w:t>“resumen ejecutivo”</w:t>
            </w:r>
            <w:r>
              <w:rPr>
                <w:rFonts w:ascii="Arial" w:hAnsi="Arial" w:cs="Arial"/>
                <w:sz w:val="20"/>
                <w:szCs w:val="20"/>
              </w:rPr>
              <w:t xml:space="preserve"> se efectúa la actualización semanal del proyecto </w:t>
            </w:r>
            <w:r w:rsidRPr="003B06E5">
              <w:rPr>
                <w:rFonts w:ascii="Arial" w:hAnsi="Arial" w:cs="Arial"/>
                <w:i/>
                <w:iCs/>
                <w:sz w:val="20"/>
                <w:szCs w:val="20"/>
              </w:rPr>
              <w:t>Tri</w:t>
            </w:r>
            <w:r w:rsidR="003B06E5" w:rsidRPr="003B06E5">
              <w:rPr>
                <w:rFonts w:ascii="Arial" w:hAnsi="Arial" w:cs="Arial"/>
                <w:i/>
                <w:iCs/>
                <w:sz w:val="20"/>
                <w:szCs w:val="20"/>
              </w:rPr>
              <w:t>a</w:t>
            </w:r>
            <w:r w:rsidRPr="003B06E5">
              <w:rPr>
                <w:rFonts w:ascii="Arial" w:hAnsi="Arial" w:cs="Arial"/>
                <w:i/>
                <w:iCs/>
                <w:sz w:val="20"/>
                <w:szCs w:val="20"/>
              </w:rPr>
              <w:t>ngulo de Fenicia</w:t>
            </w:r>
            <w:r w:rsidR="003B06E5">
              <w:rPr>
                <w:rFonts w:ascii="Arial" w:hAnsi="Arial" w:cs="Arial"/>
                <w:i/>
                <w:iCs/>
                <w:sz w:val="20"/>
                <w:szCs w:val="20"/>
              </w:rPr>
              <w:t>,</w:t>
            </w:r>
            <w:r>
              <w:rPr>
                <w:rFonts w:ascii="Arial" w:hAnsi="Arial" w:cs="Arial"/>
                <w:sz w:val="20"/>
                <w:szCs w:val="20"/>
              </w:rPr>
              <w:t xml:space="preserve"> y a</w:t>
            </w:r>
            <w:r w:rsidR="003B06E5">
              <w:rPr>
                <w:rFonts w:ascii="Arial" w:hAnsi="Arial" w:cs="Arial"/>
                <w:sz w:val="20"/>
                <w:szCs w:val="20"/>
              </w:rPr>
              <w:t xml:space="preserve"> la</w:t>
            </w:r>
            <w:r>
              <w:rPr>
                <w:rFonts w:ascii="Arial" w:hAnsi="Arial" w:cs="Arial"/>
                <w:sz w:val="20"/>
                <w:szCs w:val="20"/>
              </w:rPr>
              <w:t xml:space="preserve"> fecha de esta </w:t>
            </w:r>
            <w:r w:rsidR="003B06E5">
              <w:rPr>
                <w:rFonts w:ascii="Arial" w:hAnsi="Arial" w:cs="Arial"/>
                <w:sz w:val="20"/>
                <w:szCs w:val="20"/>
              </w:rPr>
              <w:t>auditoría,</w:t>
            </w:r>
            <w:r>
              <w:rPr>
                <w:rFonts w:ascii="Arial" w:hAnsi="Arial" w:cs="Arial"/>
                <w:sz w:val="20"/>
                <w:szCs w:val="20"/>
              </w:rPr>
              <w:t xml:space="preserve"> 5 de agosto de 2022, se muestra el avance del contrato Nº 165 de 2018, indicando la adquisición de </w:t>
            </w:r>
            <w:r w:rsidR="004E25CB">
              <w:rPr>
                <w:rFonts w:ascii="Arial" w:hAnsi="Arial" w:cs="Arial"/>
                <w:sz w:val="20"/>
                <w:szCs w:val="20"/>
              </w:rPr>
              <w:t>dos (</w:t>
            </w:r>
            <w:r>
              <w:rPr>
                <w:rFonts w:ascii="Arial" w:hAnsi="Arial" w:cs="Arial"/>
                <w:sz w:val="20"/>
                <w:szCs w:val="20"/>
              </w:rPr>
              <w:t>2</w:t>
            </w:r>
            <w:r w:rsidR="004E25CB">
              <w:rPr>
                <w:rFonts w:ascii="Arial" w:hAnsi="Arial" w:cs="Arial"/>
                <w:sz w:val="20"/>
                <w:szCs w:val="20"/>
              </w:rPr>
              <w:t>)</w:t>
            </w:r>
            <w:r>
              <w:rPr>
                <w:rFonts w:ascii="Arial" w:hAnsi="Arial" w:cs="Arial"/>
                <w:sz w:val="20"/>
                <w:szCs w:val="20"/>
              </w:rPr>
              <w:t xml:space="preserve"> predios con la exclusión de </w:t>
            </w:r>
            <w:r w:rsidR="004E25CB">
              <w:rPr>
                <w:rFonts w:ascii="Arial" w:hAnsi="Arial" w:cs="Arial"/>
                <w:sz w:val="20"/>
                <w:szCs w:val="20"/>
              </w:rPr>
              <w:t>uno (</w:t>
            </w:r>
            <w:r>
              <w:rPr>
                <w:rFonts w:ascii="Arial" w:hAnsi="Arial" w:cs="Arial"/>
                <w:sz w:val="20"/>
                <w:szCs w:val="20"/>
              </w:rPr>
              <w:t>1</w:t>
            </w:r>
            <w:r w:rsidR="004E25CB">
              <w:rPr>
                <w:rFonts w:ascii="Arial" w:hAnsi="Arial" w:cs="Arial"/>
                <w:sz w:val="20"/>
                <w:szCs w:val="20"/>
              </w:rPr>
              <w:t>),</w:t>
            </w:r>
            <w:r>
              <w:rPr>
                <w:rFonts w:ascii="Arial" w:hAnsi="Arial" w:cs="Arial"/>
                <w:sz w:val="20"/>
                <w:szCs w:val="20"/>
              </w:rPr>
              <w:t xml:space="preserve"> según radicado E2022004385 del 15 de julio de 2022, tal y como se muestra a continuación:</w:t>
            </w:r>
          </w:p>
          <w:p w14:paraId="5B538AF4" w14:textId="77777777" w:rsidR="00951A16" w:rsidRDefault="00951A16" w:rsidP="002A4114">
            <w:pPr>
              <w:jc w:val="both"/>
              <w:rPr>
                <w:rFonts w:ascii="Arial" w:hAnsi="Arial" w:cs="Arial"/>
                <w:sz w:val="20"/>
                <w:szCs w:val="20"/>
              </w:rPr>
            </w:pPr>
          </w:p>
          <w:p w14:paraId="2F0693F9" w14:textId="77777777" w:rsidR="00951A16" w:rsidRDefault="00951A16" w:rsidP="002A4114">
            <w:pPr>
              <w:jc w:val="both"/>
              <w:rPr>
                <w:rFonts w:ascii="Arial" w:hAnsi="Arial" w:cs="Arial"/>
                <w:sz w:val="18"/>
                <w:szCs w:val="18"/>
              </w:rPr>
            </w:pPr>
            <w:r w:rsidRPr="00D075AB">
              <w:rPr>
                <w:rFonts w:ascii="Arial" w:hAnsi="Arial" w:cs="Arial"/>
                <w:noProof/>
                <w:sz w:val="18"/>
                <w:szCs w:val="18"/>
                <w:lang w:eastAsia="es-CO"/>
              </w:rPr>
              <w:drawing>
                <wp:inline distT="0" distB="0" distL="0" distR="0" wp14:anchorId="34227985" wp14:editId="299CBFB4">
                  <wp:extent cx="4724400" cy="17335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24400" cy="1733550"/>
                          </a:xfrm>
                          <a:prstGeom prst="rect">
                            <a:avLst/>
                          </a:prstGeom>
                          <a:noFill/>
                          <a:ln>
                            <a:noFill/>
                          </a:ln>
                        </pic:spPr>
                      </pic:pic>
                    </a:graphicData>
                  </a:graphic>
                </wp:inline>
              </w:drawing>
            </w:r>
          </w:p>
          <w:p w14:paraId="2A678F6D" w14:textId="77777777" w:rsidR="00951A16" w:rsidRDefault="00951A16" w:rsidP="002A4114">
            <w:pPr>
              <w:jc w:val="both"/>
              <w:rPr>
                <w:rFonts w:ascii="Arial" w:hAnsi="Arial" w:cs="Arial"/>
                <w:sz w:val="18"/>
                <w:szCs w:val="18"/>
              </w:rPr>
            </w:pPr>
          </w:p>
          <w:p w14:paraId="61F60583" w14:textId="40053386" w:rsidR="00951A16" w:rsidRPr="005502EB" w:rsidRDefault="00951A16" w:rsidP="002A4114">
            <w:pPr>
              <w:jc w:val="both"/>
              <w:rPr>
                <w:rFonts w:ascii="Arial" w:hAnsi="Arial" w:cs="Arial"/>
                <w:sz w:val="20"/>
                <w:szCs w:val="20"/>
              </w:rPr>
            </w:pPr>
            <w:r w:rsidRPr="005502EB">
              <w:rPr>
                <w:rFonts w:ascii="Arial" w:hAnsi="Arial" w:cs="Arial"/>
                <w:sz w:val="20"/>
                <w:szCs w:val="20"/>
              </w:rPr>
              <w:t xml:space="preserve">Sin embargo, al verificar </w:t>
            </w:r>
            <w:r w:rsidRPr="005502EB">
              <w:rPr>
                <w:rFonts w:ascii="Arial" w:hAnsi="Arial" w:cs="Arial"/>
                <w:b/>
                <w:i/>
                <w:sz w:val="20"/>
                <w:szCs w:val="20"/>
              </w:rPr>
              <w:t>“proyectos en cifras”,</w:t>
            </w:r>
            <w:r w:rsidRPr="005502EB">
              <w:rPr>
                <w:rFonts w:ascii="Arial" w:hAnsi="Arial" w:cs="Arial"/>
                <w:sz w:val="20"/>
                <w:szCs w:val="20"/>
              </w:rPr>
              <w:t xml:space="preserve"> </w:t>
            </w:r>
            <w:r>
              <w:rPr>
                <w:rFonts w:ascii="Arial" w:hAnsi="Arial" w:cs="Arial"/>
                <w:sz w:val="20"/>
                <w:szCs w:val="20"/>
              </w:rPr>
              <w:t>en el tablero de proyectos, éste</w:t>
            </w:r>
            <w:r w:rsidRPr="005502EB">
              <w:rPr>
                <w:rFonts w:ascii="Arial" w:hAnsi="Arial" w:cs="Arial"/>
                <w:sz w:val="20"/>
                <w:szCs w:val="20"/>
              </w:rPr>
              <w:t xml:space="preserve"> </w:t>
            </w:r>
            <w:r>
              <w:rPr>
                <w:rFonts w:ascii="Arial" w:hAnsi="Arial" w:cs="Arial"/>
                <w:sz w:val="20"/>
                <w:szCs w:val="20"/>
              </w:rPr>
              <w:t xml:space="preserve">describe </w:t>
            </w:r>
            <w:r w:rsidRPr="005502EB">
              <w:rPr>
                <w:rFonts w:ascii="Arial" w:hAnsi="Arial" w:cs="Arial"/>
                <w:sz w:val="20"/>
                <w:szCs w:val="20"/>
              </w:rPr>
              <w:t>el número de predios gestionados</w:t>
            </w:r>
            <w:r>
              <w:rPr>
                <w:rFonts w:ascii="Arial" w:hAnsi="Arial" w:cs="Arial"/>
                <w:sz w:val="20"/>
                <w:szCs w:val="20"/>
              </w:rPr>
              <w:t>, indicando que son tres</w:t>
            </w:r>
            <w:r w:rsidRPr="005502EB">
              <w:rPr>
                <w:rFonts w:ascii="Arial" w:hAnsi="Arial" w:cs="Arial"/>
                <w:sz w:val="20"/>
                <w:szCs w:val="20"/>
              </w:rPr>
              <w:t xml:space="preserve"> </w:t>
            </w:r>
            <w:r>
              <w:rPr>
                <w:rFonts w:ascii="Arial" w:hAnsi="Arial" w:cs="Arial"/>
                <w:sz w:val="20"/>
                <w:szCs w:val="20"/>
              </w:rPr>
              <w:t>(</w:t>
            </w:r>
            <w:r w:rsidRPr="005502EB">
              <w:rPr>
                <w:rFonts w:ascii="Arial" w:hAnsi="Arial" w:cs="Arial"/>
                <w:sz w:val="20"/>
                <w:szCs w:val="20"/>
              </w:rPr>
              <w:t>3</w:t>
            </w:r>
            <w:r>
              <w:rPr>
                <w:rFonts w:ascii="Arial" w:hAnsi="Arial" w:cs="Arial"/>
                <w:sz w:val="20"/>
                <w:szCs w:val="20"/>
              </w:rPr>
              <w:t>)</w:t>
            </w:r>
            <w:r w:rsidRPr="005502EB">
              <w:rPr>
                <w:rFonts w:ascii="Arial" w:hAnsi="Arial" w:cs="Arial"/>
                <w:sz w:val="20"/>
                <w:szCs w:val="20"/>
              </w:rPr>
              <w:t xml:space="preserve"> para el desarrollo del proyecto, lo cual no coincide con el </w:t>
            </w:r>
            <w:r w:rsidRPr="005502EB">
              <w:rPr>
                <w:rFonts w:ascii="Arial" w:hAnsi="Arial" w:cs="Arial"/>
                <w:b/>
                <w:i/>
                <w:sz w:val="20"/>
                <w:szCs w:val="20"/>
              </w:rPr>
              <w:t>“resumen ejecutivo</w:t>
            </w:r>
            <w:r>
              <w:rPr>
                <w:rFonts w:ascii="Arial" w:hAnsi="Arial" w:cs="Arial"/>
                <w:b/>
                <w:i/>
                <w:sz w:val="20"/>
                <w:szCs w:val="20"/>
              </w:rPr>
              <w:t>”</w:t>
            </w:r>
            <w:r w:rsidR="004E25CB">
              <w:rPr>
                <w:rFonts w:ascii="Arial" w:hAnsi="Arial" w:cs="Arial"/>
                <w:sz w:val="20"/>
                <w:szCs w:val="20"/>
              </w:rPr>
              <w:t xml:space="preserve">; por lo </w:t>
            </w:r>
            <w:r w:rsidR="00B4236E">
              <w:rPr>
                <w:rFonts w:ascii="Arial" w:hAnsi="Arial" w:cs="Arial"/>
                <w:sz w:val="20"/>
                <w:szCs w:val="20"/>
              </w:rPr>
              <w:t>tanto,</w:t>
            </w:r>
            <w:r w:rsidR="004E25CB">
              <w:rPr>
                <w:rFonts w:ascii="Arial" w:hAnsi="Arial" w:cs="Arial"/>
                <w:sz w:val="20"/>
                <w:szCs w:val="20"/>
              </w:rPr>
              <w:t xml:space="preserve"> la fuente de consulta presenta </w:t>
            </w:r>
            <w:r w:rsidRPr="005502EB">
              <w:rPr>
                <w:rFonts w:ascii="Arial" w:hAnsi="Arial" w:cs="Arial"/>
                <w:sz w:val="20"/>
                <w:szCs w:val="20"/>
              </w:rPr>
              <w:t xml:space="preserve">información errada que no garantizar la </w:t>
            </w:r>
            <w:r w:rsidR="004E25CB">
              <w:rPr>
                <w:rFonts w:ascii="Arial" w:hAnsi="Arial" w:cs="Arial"/>
                <w:sz w:val="20"/>
                <w:szCs w:val="20"/>
              </w:rPr>
              <w:t>veracidad de la in</w:t>
            </w:r>
            <w:r w:rsidRPr="005502EB">
              <w:rPr>
                <w:rFonts w:ascii="Arial" w:hAnsi="Arial" w:cs="Arial"/>
                <w:sz w:val="20"/>
                <w:szCs w:val="20"/>
              </w:rPr>
              <w:t>formación</w:t>
            </w:r>
            <w:r>
              <w:rPr>
                <w:rFonts w:ascii="Arial" w:hAnsi="Arial" w:cs="Arial"/>
                <w:sz w:val="20"/>
                <w:szCs w:val="20"/>
              </w:rPr>
              <w:t xml:space="preserve"> </w:t>
            </w:r>
            <w:r w:rsidR="004E25CB">
              <w:rPr>
                <w:rFonts w:ascii="Arial" w:hAnsi="Arial" w:cs="Arial"/>
                <w:sz w:val="20"/>
                <w:szCs w:val="20"/>
              </w:rPr>
              <w:t>suministrada a la Empresa y que puede ser base toma de decisiones</w:t>
            </w:r>
            <w:r w:rsidRPr="005502EB">
              <w:rPr>
                <w:rFonts w:ascii="Arial" w:hAnsi="Arial" w:cs="Arial"/>
                <w:sz w:val="20"/>
                <w:szCs w:val="20"/>
              </w:rPr>
              <w:t>.</w:t>
            </w:r>
          </w:p>
          <w:p w14:paraId="363E6648" w14:textId="77777777" w:rsidR="00951A16" w:rsidRDefault="00951A16" w:rsidP="002A4114">
            <w:pPr>
              <w:jc w:val="both"/>
              <w:rPr>
                <w:rFonts w:ascii="Arial" w:hAnsi="Arial" w:cs="Arial"/>
                <w:sz w:val="18"/>
                <w:szCs w:val="18"/>
              </w:rPr>
            </w:pPr>
          </w:p>
          <w:p w14:paraId="12E69D05" w14:textId="77777777" w:rsidR="00951A16" w:rsidRDefault="00951A16" w:rsidP="002A4114">
            <w:pPr>
              <w:jc w:val="both"/>
              <w:rPr>
                <w:rFonts w:ascii="Arial" w:hAnsi="Arial" w:cs="Arial"/>
                <w:sz w:val="18"/>
                <w:szCs w:val="18"/>
              </w:rPr>
            </w:pPr>
            <w:r w:rsidRPr="006779D7">
              <w:rPr>
                <w:rFonts w:ascii="Arial" w:hAnsi="Arial" w:cs="Arial"/>
                <w:noProof/>
                <w:sz w:val="18"/>
                <w:szCs w:val="18"/>
                <w:lang w:eastAsia="es-CO"/>
              </w:rPr>
              <w:drawing>
                <wp:inline distT="0" distB="0" distL="0" distR="0" wp14:anchorId="7D7334CD" wp14:editId="47BDA990">
                  <wp:extent cx="4724400" cy="16668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24400" cy="1666875"/>
                          </a:xfrm>
                          <a:prstGeom prst="rect">
                            <a:avLst/>
                          </a:prstGeom>
                          <a:noFill/>
                          <a:ln>
                            <a:noFill/>
                          </a:ln>
                        </pic:spPr>
                      </pic:pic>
                    </a:graphicData>
                  </a:graphic>
                </wp:inline>
              </w:drawing>
            </w:r>
          </w:p>
          <w:p w14:paraId="029CD9B2" w14:textId="77777777" w:rsidR="00951A16" w:rsidRDefault="00951A16" w:rsidP="002A4114">
            <w:pPr>
              <w:jc w:val="both"/>
              <w:rPr>
                <w:rFonts w:ascii="Arial" w:hAnsi="Arial" w:cs="Arial"/>
                <w:sz w:val="20"/>
                <w:szCs w:val="20"/>
              </w:rPr>
            </w:pPr>
          </w:p>
          <w:p w14:paraId="11DE8D8A" w14:textId="7C4C9FAB" w:rsidR="00997390" w:rsidRDefault="00997390" w:rsidP="002A4114">
            <w:pPr>
              <w:jc w:val="both"/>
              <w:rPr>
                <w:rFonts w:ascii="Arial" w:hAnsi="Arial" w:cs="Arial"/>
                <w:sz w:val="20"/>
                <w:szCs w:val="20"/>
              </w:rPr>
            </w:pPr>
          </w:p>
          <w:p w14:paraId="7F9DEB30" w14:textId="5FC2E0B3" w:rsidR="00997390" w:rsidRPr="007A758C" w:rsidRDefault="00997390" w:rsidP="002A4114">
            <w:pPr>
              <w:jc w:val="both"/>
              <w:rPr>
                <w:rFonts w:ascii="Arial" w:hAnsi="Arial" w:cs="Arial"/>
                <w:i/>
                <w:sz w:val="20"/>
                <w:szCs w:val="20"/>
              </w:rPr>
            </w:pPr>
            <w:r w:rsidRPr="007A758C">
              <w:rPr>
                <w:rFonts w:ascii="Arial" w:hAnsi="Arial" w:cs="Arial"/>
                <w:b/>
                <w:i/>
                <w:sz w:val="20"/>
                <w:szCs w:val="20"/>
              </w:rPr>
              <w:t>Respuesta</w:t>
            </w:r>
            <w:r w:rsidR="007A758C" w:rsidRPr="007A758C">
              <w:rPr>
                <w:rFonts w:ascii="Arial" w:hAnsi="Arial" w:cs="Arial"/>
                <w:b/>
                <w:i/>
                <w:sz w:val="20"/>
                <w:szCs w:val="20"/>
              </w:rPr>
              <w:t xml:space="preserve"> Auditado</w:t>
            </w:r>
            <w:r w:rsidRPr="007A758C">
              <w:rPr>
                <w:rFonts w:ascii="Arial" w:hAnsi="Arial" w:cs="Arial"/>
                <w:b/>
                <w:i/>
                <w:sz w:val="20"/>
                <w:szCs w:val="20"/>
              </w:rPr>
              <w:t>:</w:t>
            </w:r>
            <w:r w:rsidRPr="007A758C">
              <w:rPr>
                <w:rFonts w:ascii="Arial" w:hAnsi="Arial" w:cs="Arial"/>
                <w:i/>
                <w:sz w:val="20"/>
                <w:szCs w:val="20"/>
              </w:rPr>
              <w:t xml:space="preserve"> Teniendo en cuenta que el radicado E2022004385 únicamente hace referencia a la solicitud realizada por parte de</w:t>
            </w:r>
            <w:r w:rsidR="00F80A65" w:rsidRPr="007A758C">
              <w:rPr>
                <w:rFonts w:ascii="Arial" w:hAnsi="Arial" w:cs="Arial"/>
                <w:i/>
                <w:sz w:val="20"/>
                <w:szCs w:val="20"/>
              </w:rPr>
              <w:t xml:space="preserve">l Fideicomitente del Plan Parcial Triangulo de </w:t>
            </w:r>
            <w:r w:rsidRPr="007A758C">
              <w:rPr>
                <w:rFonts w:ascii="Arial" w:hAnsi="Arial" w:cs="Arial"/>
                <w:i/>
                <w:sz w:val="20"/>
                <w:szCs w:val="20"/>
              </w:rPr>
              <w:t>Fenicia</w:t>
            </w:r>
            <w:r w:rsidR="00880D96" w:rsidRPr="007A758C">
              <w:rPr>
                <w:rFonts w:ascii="Arial" w:hAnsi="Arial" w:cs="Arial"/>
                <w:i/>
                <w:sz w:val="20"/>
                <w:szCs w:val="20"/>
              </w:rPr>
              <w:t xml:space="preserve"> (exclusión de 1 predio)</w:t>
            </w:r>
            <w:r w:rsidRPr="007A758C">
              <w:rPr>
                <w:rFonts w:ascii="Arial" w:hAnsi="Arial" w:cs="Arial"/>
                <w:i/>
                <w:sz w:val="20"/>
                <w:szCs w:val="20"/>
              </w:rPr>
              <w:t>, se considera que la información no se encuentra desactualizada</w:t>
            </w:r>
            <w:r w:rsidR="00F80A65" w:rsidRPr="007A758C">
              <w:rPr>
                <w:rFonts w:ascii="Arial" w:hAnsi="Arial" w:cs="Arial"/>
                <w:i/>
                <w:sz w:val="20"/>
                <w:szCs w:val="20"/>
              </w:rPr>
              <w:t xml:space="preserve">. Cabe resaltar que </w:t>
            </w:r>
            <w:r w:rsidRPr="007A758C">
              <w:rPr>
                <w:rFonts w:ascii="Arial" w:hAnsi="Arial" w:cs="Arial"/>
                <w:i/>
                <w:sz w:val="20"/>
                <w:szCs w:val="20"/>
              </w:rPr>
              <w:t xml:space="preserve"> al momento de la validación por parte de</w:t>
            </w:r>
            <w:r w:rsidR="00880D96" w:rsidRPr="007A758C">
              <w:rPr>
                <w:rFonts w:ascii="Arial" w:hAnsi="Arial" w:cs="Arial"/>
                <w:i/>
                <w:sz w:val="20"/>
                <w:szCs w:val="20"/>
              </w:rPr>
              <w:t>l Ente Auditor</w:t>
            </w:r>
            <w:r w:rsidR="00F80A65" w:rsidRPr="007A758C">
              <w:rPr>
                <w:rFonts w:ascii="Arial" w:hAnsi="Arial" w:cs="Arial"/>
                <w:i/>
                <w:sz w:val="20"/>
                <w:szCs w:val="20"/>
              </w:rPr>
              <w:t xml:space="preserve">, no se ha suscrito por las partes </w:t>
            </w:r>
            <w:r w:rsidR="00880D96" w:rsidRPr="007A758C">
              <w:rPr>
                <w:rFonts w:ascii="Arial" w:hAnsi="Arial" w:cs="Arial"/>
                <w:i/>
                <w:sz w:val="20"/>
                <w:szCs w:val="20"/>
              </w:rPr>
              <w:t>la modificación del contrato</w:t>
            </w:r>
            <w:r w:rsidRPr="007A758C">
              <w:rPr>
                <w:rFonts w:ascii="Arial" w:hAnsi="Arial" w:cs="Arial"/>
                <w:i/>
                <w:sz w:val="20"/>
                <w:szCs w:val="20"/>
              </w:rPr>
              <w:t xml:space="preserve">, </w:t>
            </w:r>
            <w:r w:rsidR="00880D96" w:rsidRPr="007A758C">
              <w:rPr>
                <w:rFonts w:ascii="Arial" w:hAnsi="Arial" w:cs="Arial"/>
                <w:i/>
                <w:sz w:val="20"/>
                <w:szCs w:val="20"/>
              </w:rPr>
              <w:t xml:space="preserve">continuando vigente </w:t>
            </w:r>
            <w:r w:rsidRPr="007A758C">
              <w:rPr>
                <w:rFonts w:ascii="Arial" w:hAnsi="Arial" w:cs="Arial"/>
                <w:i/>
                <w:sz w:val="20"/>
                <w:szCs w:val="20"/>
              </w:rPr>
              <w:t>los 3 predios en gestión</w:t>
            </w:r>
            <w:r w:rsidR="00880D96" w:rsidRPr="007A758C">
              <w:rPr>
                <w:rFonts w:ascii="Arial" w:hAnsi="Arial" w:cs="Arial"/>
                <w:i/>
                <w:sz w:val="20"/>
                <w:szCs w:val="20"/>
              </w:rPr>
              <w:t xml:space="preserve"> a cargo de la ERU</w:t>
            </w:r>
            <w:r w:rsidRPr="007A758C">
              <w:rPr>
                <w:rFonts w:ascii="Arial" w:hAnsi="Arial" w:cs="Arial"/>
                <w:i/>
                <w:sz w:val="20"/>
                <w:szCs w:val="20"/>
              </w:rPr>
              <w:t xml:space="preserve">, </w:t>
            </w:r>
            <w:r w:rsidR="00F80A65" w:rsidRPr="007A758C">
              <w:rPr>
                <w:rFonts w:ascii="Arial" w:hAnsi="Arial" w:cs="Arial"/>
                <w:i/>
                <w:sz w:val="20"/>
                <w:szCs w:val="20"/>
              </w:rPr>
              <w:t xml:space="preserve">por lo cual, una vez, </w:t>
            </w:r>
            <w:r w:rsidRPr="007A758C">
              <w:rPr>
                <w:rFonts w:ascii="Arial" w:hAnsi="Arial" w:cs="Arial"/>
                <w:i/>
                <w:sz w:val="20"/>
                <w:szCs w:val="20"/>
              </w:rPr>
              <w:t xml:space="preserve">se cuente con el soporte de modificación se procederá </w:t>
            </w:r>
            <w:r w:rsidR="00880D96" w:rsidRPr="007A758C">
              <w:rPr>
                <w:rFonts w:ascii="Arial" w:hAnsi="Arial" w:cs="Arial"/>
                <w:i/>
                <w:sz w:val="20"/>
                <w:szCs w:val="20"/>
              </w:rPr>
              <w:t>con</w:t>
            </w:r>
            <w:r w:rsidRPr="007A758C">
              <w:rPr>
                <w:rFonts w:ascii="Arial" w:hAnsi="Arial" w:cs="Arial"/>
                <w:i/>
                <w:sz w:val="20"/>
                <w:szCs w:val="20"/>
              </w:rPr>
              <w:t xml:space="preserve"> la actualización de</w:t>
            </w:r>
            <w:r w:rsidR="00880D96" w:rsidRPr="007A758C">
              <w:rPr>
                <w:rFonts w:ascii="Arial" w:hAnsi="Arial" w:cs="Arial"/>
                <w:i/>
                <w:sz w:val="20"/>
                <w:szCs w:val="20"/>
              </w:rPr>
              <w:t>l “Tablero de Proyectos” relacionando</w:t>
            </w:r>
            <w:r w:rsidRPr="007A758C">
              <w:rPr>
                <w:rFonts w:ascii="Arial" w:hAnsi="Arial" w:cs="Arial"/>
                <w:i/>
                <w:sz w:val="20"/>
                <w:szCs w:val="20"/>
              </w:rPr>
              <w:t xml:space="preserve"> los predios </w:t>
            </w:r>
            <w:r w:rsidR="00880D96" w:rsidRPr="007A758C">
              <w:rPr>
                <w:rFonts w:ascii="Arial" w:hAnsi="Arial" w:cs="Arial"/>
                <w:i/>
                <w:sz w:val="20"/>
                <w:szCs w:val="20"/>
              </w:rPr>
              <w:t xml:space="preserve">efectivamente </w:t>
            </w:r>
            <w:r w:rsidRPr="007A758C">
              <w:rPr>
                <w:rFonts w:ascii="Arial" w:hAnsi="Arial" w:cs="Arial"/>
                <w:i/>
                <w:sz w:val="20"/>
                <w:szCs w:val="20"/>
              </w:rPr>
              <w:t>a gestion</w:t>
            </w:r>
            <w:r w:rsidR="00880D96" w:rsidRPr="007A758C">
              <w:rPr>
                <w:rFonts w:ascii="Arial" w:hAnsi="Arial" w:cs="Arial"/>
                <w:i/>
                <w:sz w:val="20"/>
                <w:szCs w:val="20"/>
              </w:rPr>
              <w:t xml:space="preserve">ar por parte de la Empresa, esto es, </w:t>
            </w:r>
            <w:r w:rsidRPr="007A758C">
              <w:rPr>
                <w:rFonts w:ascii="Arial" w:hAnsi="Arial" w:cs="Arial"/>
                <w:i/>
                <w:sz w:val="20"/>
                <w:szCs w:val="20"/>
              </w:rPr>
              <w:t>2 predios</w:t>
            </w:r>
            <w:r w:rsidR="00880D96" w:rsidRPr="007A758C">
              <w:rPr>
                <w:rFonts w:ascii="Arial" w:hAnsi="Arial" w:cs="Arial"/>
                <w:i/>
                <w:sz w:val="20"/>
                <w:szCs w:val="20"/>
              </w:rPr>
              <w:t>, así como, el valor y forma de pago del contrato conforme la oferta de servicios expedida por la Dirección Comercial</w:t>
            </w:r>
            <w:r w:rsidR="0087354B" w:rsidRPr="007A758C">
              <w:rPr>
                <w:rFonts w:ascii="Arial" w:hAnsi="Arial" w:cs="Arial"/>
                <w:i/>
                <w:sz w:val="20"/>
                <w:szCs w:val="20"/>
              </w:rPr>
              <w:t xml:space="preserve"> mediante </w:t>
            </w:r>
            <w:r w:rsidR="0087354B" w:rsidRPr="007A758C">
              <w:rPr>
                <w:rFonts w:ascii="Arial" w:hAnsi="Arial" w:cs="Arial"/>
                <w:i/>
                <w:color w:val="000000"/>
                <w:sz w:val="20"/>
                <w:szCs w:val="20"/>
              </w:rPr>
              <w:t>radicado ERU No. S2022003731 del 09 de septiembre del 2022</w:t>
            </w:r>
            <w:r w:rsidR="00880D96" w:rsidRPr="007A758C">
              <w:rPr>
                <w:rFonts w:ascii="Arial" w:hAnsi="Arial" w:cs="Arial"/>
                <w:i/>
                <w:sz w:val="20"/>
                <w:szCs w:val="20"/>
              </w:rPr>
              <w:t xml:space="preserve">. </w:t>
            </w:r>
          </w:p>
          <w:p w14:paraId="22966B45" w14:textId="77777777" w:rsidR="00997390" w:rsidRPr="007A758C" w:rsidRDefault="00997390" w:rsidP="002A4114">
            <w:pPr>
              <w:jc w:val="both"/>
              <w:rPr>
                <w:rFonts w:ascii="Arial" w:hAnsi="Arial" w:cs="Arial"/>
                <w:i/>
                <w:sz w:val="20"/>
                <w:szCs w:val="20"/>
              </w:rPr>
            </w:pPr>
          </w:p>
          <w:p w14:paraId="0D986F65" w14:textId="415DCFE4" w:rsidR="00880D96" w:rsidRPr="007A758C" w:rsidRDefault="00880D96" w:rsidP="002A4114">
            <w:pPr>
              <w:jc w:val="both"/>
              <w:rPr>
                <w:rFonts w:ascii="Arial" w:hAnsi="Arial" w:cs="Arial"/>
                <w:i/>
                <w:sz w:val="20"/>
                <w:szCs w:val="20"/>
              </w:rPr>
            </w:pPr>
            <w:r w:rsidRPr="007A758C">
              <w:rPr>
                <w:rFonts w:ascii="Arial" w:hAnsi="Arial" w:cs="Arial"/>
                <w:i/>
                <w:sz w:val="20"/>
                <w:szCs w:val="20"/>
              </w:rPr>
              <w:t>En ese sentido, el trámite de modificación del contrato No. 165-2018 se encuentra en la D</w:t>
            </w:r>
            <w:r w:rsidR="0087354B" w:rsidRPr="007A758C">
              <w:rPr>
                <w:rFonts w:ascii="Arial" w:hAnsi="Arial" w:cs="Arial"/>
                <w:i/>
                <w:sz w:val="20"/>
                <w:szCs w:val="20"/>
              </w:rPr>
              <w:t xml:space="preserve">irección de </w:t>
            </w:r>
            <w:r w:rsidRPr="007A758C">
              <w:rPr>
                <w:rFonts w:ascii="Arial" w:hAnsi="Arial" w:cs="Arial"/>
                <w:i/>
                <w:sz w:val="20"/>
                <w:szCs w:val="20"/>
              </w:rPr>
              <w:t>G</w:t>
            </w:r>
            <w:r w:rsidR="0087354B" w:rsidRPr="007A758C">
              <w:rPr>
                <w:rFonts w:ascii="Arial" w:hAnsi="Arial" w:cs="Arial"/>
                <w:i/>
                <w:sz w:val="20"/>
                <w:szCs w:val="20"/>
              </w:rPr>
              <w:t xml:space="preserve">estión </w:t>
            </w:r>
            <w:r w:rsidRPr="007A758C">
              <w:rPr>
                <w:rFonts w:ascii="Arial" w:hAnsi="Arial" w:cs="Arial"/>
                <w:i/>
                <w:sz w:val="20"/>
                <w:szCs w:val="20"/>
              </w:rPr>
              <w:t>C</w:t>
            </w:r>
            <w:r w:rsidR="0087354B" w:rsidRPr="007A758C">
              <w:rPr>
                <w:rFonts w:ascii="Arial" w:hAnsi="Arial" w:cs="Arial"/>
                <w:i/>
                <w:sz w:val="20"/>
                <w:szCs w:val="20"/>
              </w:rPr>
              <w:t>ontractual</w:t>
            </w:r>
            <w:r w:rsidRPr="007A758C">
              <w:rPr>
                <w:rFonts w:ascii="Arial" w:hAnsi="Arial" w:cs="Arial"/>
                <w:i/>
                <w:sz w:val="20"/>
                <w:szCs w:val="20"/>
              </w:rPr>
              <w:t xml:space="preserve"> radicado mediante No. I2022003009 del 18 de octubre del 2022 y se envió mediante correo electrónico al Fideicomiso el 11 de noviembre del 2022 para su revisión y observaciones que correspondan previo la firma del Gerente de la Empresa. </w:t>
            </w:r>
          </w:p>
          <w:p w14:paraId="74159D9E" w14:textId="2BF62EDD" w:rsidR="00997390" w:rsidRPr="007A758C" w:rsidRDefault="00997390" w:rsidP="002A4114">
            <w:pPr>
              <w:jc w:val="both"/>
              <w:rPr>
                <w:rFonts w:ascii="Arial" w:hAnsi="Arial" w:cs="Arial"/>
                <w:i/>
                <w:sz w:val="20"/>
                <w:szCs w:val="20"/>
              </w:rPr>
            </w:pPr>
          </w:p>
          <w:p w14:paraId="1E709E77" w14:textId="3F347556" w:rsidR="00880D96" w:rsidRPr="007A758C" w:rsidRDefault="00880D96" w:rsidP="002A4114">
            <w:pPr>
              <w:jc w:val="both"/>
              <w:rPr>
                <w:rFonts w:ascii="Arial" w:hAnsi="Arial" w:cs="Arial"/>
                <w:i/>
                <w:sz w:val="20"/>
                <w:szCs w:val="20"/>
              </w:rPr>
            </w:pPr>
            <w:r w:rsidRPr="007A758C">
              <w:rPr>
                <w:rFonts w:ascii="Arial" w:hAnsi="Arial" w:cs="Arial"/>
                <w:i/>
                <w:sz w:val="20"/>
                <w:szCs w:val="20"/>
              </w:rPr>
              <w:t>Por lo anterior no se acepta la no conformidad.</w:t>
            </w:r>
          </w:p>
          <w:p w14:paraId="5A863C22" w14:textId="6ABDC0A9" w:rsidR="00A748CA" w:rsidRDefault="00A748CA" w:rsidP="002A4114">
            <w:pPr>
              <w:jc w:val="both"/>
              <w:rPr>
                <w:rFonts w:ascii="Arial" w:hAnsi="Arial" w:cs="Arial"/>
                <w:sz w:val="20"/>
                <w:szCs w:val="20"/>
              </w:rPr>
            </w:pPr>
          </w:p>
          <w:p w14:paraId="6A039CE8" w14:textId="2761D6EC" w:rsidR="00A748CA" w:rsidRDefault="00A748CA" w:rsidP="00A748CA">
            <w:pPr>
              <w:jc w:val="both"/>
              <w:rPr>
                <w:rFonts w:ascii="Arial" w:hAnsi="Arial" w:cs="Arial"/>
                <w:b/>
                <w:sz w:val="20"/>
                <w:szCs w:val="20"/>
                <w:u w:val="single"/>
              </w:rPr>
            </w:pPr>
            <w:r w:rsidRPr="00FF76B5">
              <w:rPr>
                <w:rFonts w:ascii="Arial" w:hAnsi="Arial" w:cs="Arial"/>
                <w:b/>
                <w:sz w:val="20"/>
                <w:szCs w:val="20"/>
                <w:u w:val="single"/>
              </w:rPr>
              <w:t>Respuesta O</w:t>
            </w:r>
            <w:r w:rsidR="009B6727">
              <w:rPr>
                <w:rFonts w:ascii="Arial" w:hAnsi="Arial" w:cs="Arial"/>
                <w:b/>
                <w:sz w:val="20"/>
                <w:szCs w:val="20"/>
                <w:u w:val="single"/>
              </w:rPr>
              <w:t>ficina de Control Interno</w:t>
            </w:r>
            <w:r w:rsidRPr="00FF76B5">
              <w:rPr>
                <w:rFonts w:ascii="Arial" w:hAnsi="Arial" w:cs="Arial"/>
                <w:b/>
                <w:sz w:val="20"/>
                <w:szCs w:val="20"/>
                <w:u w:val="single"/>
              </w:rPr>
              <w:t>:</w:t>
            </w:r>
          </w:p>
          <w:p w14:paraId="27A769F7" w14:textId="77777777" w:rsidR="00A748CA" w:rsidRDefault="00A748CA" w:rsidP="00A748CA">
            <w:pPr>
              <w:jc w:val="both"/>
              <w:rPr>
                <w:rFonts w:ascii="Arial" w:hAnsi="Arial" w:cs="Arial"/>
                <w:b/>
                <w:sz w:val="20"/>
                <w:szCs w:val="20"/>
                <w:u w:val="single"/>
              </w:rPr>
            </w:pPr>
          </w:p>
          <w:p w14:paraId="5C9901F8" w14:textId="71CA6141" w:rsidR="00A748CA" w:rsidRPr="00082333" w:rsidRDefault="00A748CA" w:rsidP="00A748CA">
            <w:pPr>
              <w:jc w:val="both"/>
              <w:rPr>
                <w:rFonts w:ascii="Arial" w:hAnsi="Arial" w:cs="Arial"/>
                <w:b/>
                <w:bCs/>
                <w:sz w:val="20"/>
                <w:szCs w:val="20"/>
              </w:rPr>
            </w:pPr>
            <w:r w:rsidRPr="00082333">
              <w:rPr>
                <w:rFonts w:ascii="Arial" w:hAnsi="Arial" w:cs="Arial"/>
                <w:b/>
                <w:bCs/>
                <w:sz w:val="20"/>
                <w:szCs w:val="20"/>
              </w:rPr>
              <w:t xml:space="preserve">Si bien como lo exponen en la respuesta mencionada por </w:t>
            </w:r>
            <w:r w:rsidR="002473CC">
              <w:rPr>
                <w:rFonts w:ascii="Arial" w:hAnsi="Arial" w:cs="Arial"/>
                <w:b/>
                <w:bCs/>
                <w:sz w:val="20"/>
                <w:szCs w:val="20"/>
              </w:rPr>
              <w:t>los auditados</w:t>
            </w:r>
            <w:r w:rsidRPr="00082333">
              <w:rPr>
                <w:rFonts w:ascii="Arial" w:hAnsi="Arial" w:cs="Arial"/>
                <w:b/>
                <w:bCs/>
                <w:sz w:val="20"/>
                <w:szCs w:val="20"/>
              </w:rPr>
              <w:t xml:space="preserve">, el radicado E2022004385 hace referencia a la solicitud de la exclusión de un (1) predio, en la descripción del tablero de control se informa la exclusión del predio, tal y como se muestra a continuación: </w:t>
            </w:r>
          </w:p>
          <w:p w14:paraId="74ED6DBE" w14:textId="77777777" w:rsidR="00A748CA" w:rsidRPr="00082333" w:rsidRDefault="00A748CA" w:rsidP="00A748CA">
            <w:pPr>
              <w:jc w:val="both"/>
              <w:rPr>
                <w:rFonts w:ascii="Arial" w:hAnsi="Arial" w:cs="Arial"/>
                <w:b/>
                <w:bCs/>
                <w:sz w:val="20"/>
                <w:szCs w:val="20"/>
              </w:rPr>
            </w:pPr>
          </w:p>
          <w:p w14:paraId="53980C61" w14:textId="77777777" w:rsidR="00A748CA" w:rsidRPr="00082333" w:rsidRDefault="00A748CA" w:rsidP="00A748CA">
            <w:pPr>
              <w:jc w:val="both"/>
              <w:rPr>
                <w:rFonts w:ascii="Arial" w:hAnsi="Arial" w:cs="Arial"/>
                <w:b/>
                <w:bCs/>
                <w:sz w:val="20"/>
                <w:szCs w:val="20"/>
              </w:rPr>
            </w:pPr>
            <w:r w:rsidRPr="00082333">
              <w:rPr>
                <w:rFonts w:ascii="Arial" w:hAnsi="Arial" w:cs="Arial"/>
                <w:b/>
                <w:bCs/>
                <w:noProof/>
                <w:sz w:val="20"/>
                <w:szCs w:val="20"/>
                <w:lang w:eastAsia="es-CO"/>
              </w:rPr>
              <w:drawing>
                <wp:inline distT="0" distB="0" distL="0" distR="0" wp14:anchorId="036BE185" wp14:editId="5CB76682">
                  <wp:extent cx="4943475" cy="1422096"/>
                  <wp:effectExtent l="0" t="0" r="0" b="69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88168" cy="1434953"/>
                          </a:xfrm>
                          <a:prstGeom prst="rect">
                            <a:avLst/>
                          </a:prstGeom>
                        </pic:spPr>
                      </pic:pic>
                    </a:graphicData>
                  </a:graphic>
                </wp:inline>
              </w:drawing>
            </w:r>
          </w:p>
          <w:p w14:paraId="0B1FD6E8" w14:textId="77777777" w:rsidR="00A748CA" w:rsidRPr="00082333" w:rsidRDefault="00A748CA" w:rsidP="00A748CA">
            <w:pPr>
              <w:jc w:val="both"/>
              <w:rPr>
                <w:rFonts w:ascii="Arial" w:hAnsi="Arial" w:cs="Arial"/>
                <w:b/>
                <w:bCs/>
                <w:sz w:val="20"/>
                <w:szCs w:val="20"/>
              </w:rPr>
            </w:pPr>
          </w:p>
          <w:p w14:paraId="5F844ACF" w14:textId="1B4A8532" w:rsidR="00A748CA" w:rsidRPr="00082333" w:rsidRDefault="00A748CA" w:rsidP="00A748CA">
            <w:pPr>
              <w:jc w:val="both"/>
              <w:rPr>
                <w:rFonts w:ascii="Arial" w:hAnsi="Arial" w:cs="Arial"/>
                <w:b/>
                <w:bCs/>
                <w:sz w:val="20"/>
                <w:szCs w:val="20"/>
              </w:rPr>
            </w:pPr>
            <w:r w:rsidRPr="00082333">
              <w:rPr>
                <w:rFonts w:ascii="Arial" w:hAnsi="Arial" w:cs="Arial"/>
                <w:b/>
                <w:bCs/>
                <w:sz w:val="20"/>
                <w:szCs w:val="20"/>
              </w:rPr>
              <w:t>Como podemos observar en la descripción del tablero de proyectos, nos informa de la exclusión del predio y la solicitud de la modificación de la oferta de servicio y no como lo menciona la respuesta emitida por el auditado</w:t>
            </w:r>
            <w:r w:rsidR="002473CC">
              <w:rPr>
                <w:rFonts w:ascii="Arial" w:hAnsi="Arial" w:cs="Arial"/>
                <w:b/>
                <w:bCs/>
                <w:sz w:val="20"/>
                <w:szCs w:val="20"/>
              </w:rPr>
              <w:t xml:space="preserve"> que solo refiere a la exclusión</w:t>
            </w:r>
            <w:r w:rsidRPr="00082333">
              <w:rPr>
                <w:rFonts w:ascii="Arial" w:hAnsi="Arial" w:cs="Arial"/>
                <w:b/>
                <w:bCs/>
                <w:sz w:val="20"/>
                <w:szCs w:val="20"/>
              </w:rPr>
              <w:t>.</w:t>
            </w:r>
          </w:p>
          <w:p w14:paraId="7136E0CE" w14:textId="77777777" w:rsidR="00A748CA" w:rsidRPr="00082333" w:rsidRDefault="00A748CA" w:rsidP="00A748CA">
            <w:pPr>
              <w:jc w:val="both"/>
              <w:rPr>
                <w:rFonts w:ascii="Arial" w:hAnsi="Arial" w:cs="Arial"/>
                <w:b/>
                <w:bCs/>
                <w:sz w:val="20"/>
                <w:szCs w:val="20"/>
              </w:rPr>
            </w:pPr>
          </w:p>
          <w:p w14:paraId="4FB3F052" w14:textId="1D5E0E3E" w:rsidR="002736B9" w:rsidRPr="002473CC" w:rsidRDefault="00A748CA" w:rsidP="002736B9">
            <w:pPr>
              <w:pStyle w:val="Textocomentario"/>
              <w:jc w:val="both"/>
              <w:rPr>
                <w:rFonts w:ascii="Arial" w:hAnsi="Arial" w:cs="Arial"/>
                <w:b/>
                <w:bCs/>
              </w:rPr>
            </w:pPr>
            <w:r w:rsidRPr="002473CC">
              <w:rPr>
                <w:rFonts w:ascii="Arial" w:hAnsi="Arial" w:cs="Arial"/>
                <w:b/>
                <w:bCs/>
              </w:rPr>
              <w:t xml:space="preserve">Por las razones expuestas anteriormente, </w:t>
            </w:r>
            <w:r w:rsidR="002736B9" w:rsidRPr="002473CC">
              <w:rPr>
                <w:rFonts w:ascii="Arial" w:hAnsi="Arial" w:cs="Arial"/>
                <w:b/>
                <w:bCs/>
              </w:rPr>
              <w:t xml:space="preserve">SE REITERA LA NO CONFORMIDAD. </w:t>
            </w:r>
          </w:p>
          <w:p w14:paraId="0C950B35" w14:textId="45175234" w:rsidR="00A748CA" w:rsidRPr="00082333" w:rsidRDefault="00A748CA" w:rsidP="002A4114">
            <w:pPr>
              <w:jc w:val="both"/>
              <w:rPr>
                <w:rFonts w:ascii="Arial" w:hAnsi="Arial" w:cs="Arial"/>
                <w:b/>
                <w:bCs/>
                <w:sz w:val="20"/>
                <w:szCs w:val="20"/>
              </w:rPr>
            </w:pPr>
          </w:p>
          <w:p w14:paraId="0CEC9BCC" w14:textId="21E89E82" w:rsidR="00997390" w:rsidRPr="00C67477" w:rsidRDefault="00997390" w:rsidP="002A4114">
            <w:pPr>
              <w:jc w:val="both"/>
              <w:rPr>
                <w:rFonts w:ascii="Arial" w:hAnsi="Arial" w:cs="Arial"/>
                <w:sz w:val="20"/>
                <w:szCs w:val="20"/>
              </w:rPr>
            </w:pPr>
          </w:p>
        </w:tc>
      </w:tr>
      <w:tr w:rsidR="00951A16" w:rsidRPr="00C67477" w14:paraId="547BB461" w14:textId="77777777" w:rsidTr="004638CB">
        <w:trPr>
          <w:trHeight w:val="230"/>
          <w:jc w:val="center"/>
        </w:trPr>
        <w:tc>
          <w:tcPr>
            <w:tcW w:w="808" w:type="dxa"/>
            <w:vAlign w:val="center"/>
          </w:tcPr>
          <w:p w14:paraId="5E3E7237" w14:textId="0C6E1358" w:rsidR="00951A16" w:rsidRPr="00C67477" w:rsidRDefault="00951A16" w:rsidP="00907E30">
            <w:pPr>
              <w:jc w:val="both"/>
              <w:rPr>
                <w:rFonts w:ascii="Arial" w:hAnsi="Arial" w:cs="Arial"/>
                <w:sz w:val="20"/>
                <w:szCs w:val="20"/>
              </w:rPr>
            </w:pPr>
            <w:r>
              <w:rPr>
                <w:rFonts w:ascii="Arial" w:hAnsi="Arial" w:cs="Arial"/>
                <w:sz w:val="20"/>
                <w:szCs w:val="20"/>
              </w:rPr>
              <w:t>OBS</w:t>
            </w:r>
          </w:p>
        </w:tc>
        <w:tc>
          <w:tcPr>
            <w:tcW w:w="1314" w:type="dxa"/>
            <w:vAlign w:val="center"/>
          </w:tcPr>
          <w:p w14:paraId="75E8C0ED" w14:textId="77777777" w:rsidR="00951A16" w:rsidRDefault="00951A16" w:rsidP="00907E30">
            <w:pPr>
              <w:jc w:val="both"/>
              <w:rPr>
                <w:rFonts w:ascii="Arial" w:hAnsi="Arial" w:cs="Arial"/>
                <w:sz w:val="18"/>
                <w:szCs w:val="18"/>
              </w:rPr>
            </w:pPr>
            <w:r>
              <w:rPr>
                <w:rFonts w:ascii="Arial" w:hAnsi="Arial" w:cs="Arial"/>
                <w:sz w:val="18"/>
                <w:szCs w:val="18"/>
              </w:rPr>
              <w:t>Contrato 165 de 2018</w:t>
            </w:r>
          </w:p>
          <w:p w14:paraId="39274E15" w14:textId="77777777" w:rsidR="00951A16" w:rsidRDefault="00951A16" w:rsidP="002A4114">
            <w:pPr>
              <w:jc w:val="both"/>
              <w:rPr>
                <w:rFonts w:ascii="Arial" w:hAnsi="Arial" w:cs="Arial"/>
                <w:sz w:val="18"/>
                <w:szCs w:val="18"/>
              </w:rPr>
            </w:pPr>
            <w:r>
              <w:rPr>
                <w:rFonts w:ascii="Arial" w:hAnsi="Arial" w:cs="Arial"/>
                <w:sz w:val="18"/>
                <w:szCs w:val="18"/>
              </w:rPr>
              <w:t>Resolución N° 093 de 2021</w:t>
            </w:r>
          </w:p>
          <w:p w14:paraId="1CB09C1F" w14:textId="5ED6C40F" w:rsidR="00EE2600" w:rsidRPr="00C67477" w:rsidRDefault="00EE2600" w:rsidP="002A4114">
            <w:pPr>
              <w:jc w:val="both"/>
              <w:rPr>
                <w:rFonts w:ascii="Arial" w:hAnsi="Arial" w:cs="Arial"/>
                <w:sz w:val="18"/>
                <w:szCs w:val="18"/>
              </w:rPr>
            </w:pPr>
            <w:r>
              <w:rPr>
                <w:rFonts w:ascii="Arial" w:hAnsi="Arial" w:cs="Arial"/>
                <w:sz w:val="18"/>
                <w:szCs w:val="18"/>
              </w:rPr>
              <w:t>MIPG -</w:t>
            </w:r>
            <w:r w:rsidRPr="00EE2600">
              <w:rPr>
                <w:rFonts w:ascii="Arial" w:hAnsi="Arial" w:cs="Arial"/>
                <w:sz w:val="18"/>
                <w:szCs w:val="18"/>
              </w:rPr>
              <w:t>Gestión con valores para resultados</w:t>
            </w:r>
          </w:p>
        </w:tc>
        <w:tc>
          <w:tcPr>
            <w:tcW w:w="8058" w:type="dxa"/>
            <w:vAlign w:val="center"/>
          </w:tcPr>
          <w:p w14:paraId="58EA5E87" w14:textId="3DCFEFCA" w:rsidR="00951A16" w:rsidRPr="009B6727" w:rsidRDefault="002473CC" w:rsidP="002A4114">
            <w:pPr>
              <w:jc w:val="both"/>
              <w:rPr>
                <w:rFonts w:ascii="Arial" w:hAnsi="Arial" w:cs="Arial"/>
                <w:b/>
                <w:sz w:val="20"/>
                <w:szCs w:val="20"/>
              </w:rPr>
            </w:pPr>
            <w:r w:rsidRPr="009B6727">
              <w:rPr>
                <w:rFonts w:ascii="Arial" w:hAnsi="Arial" w:cs="Arial"/>
                <w:b/>
                <w:sz w:val="20"/>
                <w:szCs w:val="20"/>
              </w:rPr>
              <w:t xml:space="preserve">NO GENERACIÓN DE </w:t>
            </w:r>
            <w:r w:rsidR="00951A16" w:rsidRPr="009B6727">
              <w:rPr>
                <w:rFonts w:ascii="Arial" w:hAnsi="Arial" w:cs="Arial"/>
                <w:b/>
                <w:sz w:val="20"/>
                <w:szCs w:val="20"/>
              </w:rPr>
              <w:t>RENTABILIDAD DEL PROYECTO TRIANGULO DE FENICIA</w:t>
            </w:r>
          </w:p>
          <w:p w14:paraId="3239442D" w14:textId="77777777" w:rsidR="00951A16" w:rsidRPr="009B6727" w:rsidRDefault="00951A16" w:rsidP="002A4114">
            <w:pPr>
              <w:jc w:val="both"/>
              <w:rPr>
                <w:rFonts w:ascii="Arial" w:hAnsi="Arial" w:cs="Arial"/>
                <w:sz w:val="20"/>
                <w:szCs w:val="20"/>
              </w:rPr>
            </w:pPr>
          </w:p>
          <w:p w14:paraId="1F1D0736" w14:textId="427D667E" w:rsidR="00C61164" w:rsidRDefault="00C61164" w:rsidP="002A4114">
            <w:pPr>
              <w:jc w:val="both"/>
              <w:rPr>
                <w:rFonts w:ascii="Arial" w:hAnsi="Arial" w:cs="Arial"/>
                <w:sz w:val="20"/>
                <w:szCs w:val="20"/>
              </w:rPr>
            </w:pPr>
            <w:r>
              <w:rPr>
                <w:rFonts w:ascii="Arial" w:hAnsi="Arial" w:cs="Arial"/>
                <w:sz w:val="20"/>
                <w:szCs w:val="20"/>
              </w:rPr>
              <w:t xml:space="preserve">Comparados los costos asociados al proyecto, incluidos tiempos de los profesionales y duración del proyecto se observa que en su planeación inicial no fue rentable para la Empresa. </w:t>
            </w:r>
          </w:p>
          <w:p w14:paraId="5FD1C677" w14:textId="77777777" w:rsidR="00F94B47" w:rsidRDefault="00F94B47" w:rsidP="002A4114">
            <w:pPr>
              <w:jc w:val="both"/>
              <w:rPr>
                <w:rFonts w:ascii="Arial" w:hAnsi="Arial" w:cs="Arial"/>
                <w:sz w:val="20"/>
                <w:szCs w:val="20"/>
              </w:rPr>
            </w:pPr>
          </w:p>
          <w:p w14:paraId="71BFEB19" w14:textId="77777777" w:rsidR="00C61164" w:rsidRDefault="00C61164" w:rsidP="002A4114">
            <w:pPr>
              <w:jc w:val="both"/>
              <w:rPr>
                <w:rFonts w:ascii="Arial" w:hAnsi="Arial" w:cs="Arial"/>
                <w:sz w:val="20"/>
                <w:szCs w:val="20"/>
              </w:rPr>
            </w:pPr>
            <w:r>
              <w:rPr>
                <w:rFonts w:ascii="Arial" w:hAnsi="Arial" w:cs="Arial"/>
                <w:sz w:val="20"/>
                <w:szCs w:val="20"/>
              </w:rPr>
              <w:t xml:space="preserve">Lo anterior sin considerar que en la actualidad no son tres (3) predios los que se van a gestionar sino dos (2). Cabe anotar, que se está adelantando una acción a fin de ajustar el valor de la oferta de servicios. </w:t>
            </w:r>
          </w:p>
          <w:p w14:paraId="3D857895" w14:textId="77777777" w:rsidR="00C61164" w:rsidRDefault="00C61164" w:rsidP="002A4114">
            <w:pPr>
              <w:jc w:val="both"/>
              <w:rPr>
                <w:rFonts w:ascii="Arial" w:hAnsi="Arial" w:cs="Arial"/>
                <w:sz w:val="20"/>
                <w:szCs w:val="20"/>
              </w:rPr>
            </w:pPr>
          </w:p>
          <w:p w14:paraId="5232D233" w14:textId="77777777" w:rsidR="00951A16" w:rsidRDefault="00951A16" w:rsidP="002A4114">
            <w:pPr>
              <w:jc w:val="both"/>
              <w:rPr>
                <w:rFonts w:ascii="Arial" w:hAnsi="Arial" w:cs="Arial"/>
                <w:sz w:val="20"/>
                <w:szCs w:val="20"/>
              </w:rPr>
            </w:pPr>
            <w:r w:rsidRPr="0068202A">
              <w:rPr>
                <w:rFonts w:ascii="Arial" w:hAnsi="Arial" w:cs="Arial"/>
                <w:sz w:val="20"/>
                <w:szCs w:val="20"/>
              </w:rPr>
              <w:t>S</w:t>
            </w:r>
            <w:r w:rsidR="00C61164">
              <w:rPr>
                <w:rFonts w:ascii="Arial" w:hAnsi="Arial" w:cs="Arial"/>
                <w:sz w:val="20"/>
                <w:szCs w:val="20"/>
              </w:rPr>
              <w:t>í</w:t>
            </w:r>
            <w:r w:rsidRPr="0068202A">
              <w:rPr>
                <w:rFonts w:ascii="Arial" w:hAnsi="Arial" w:cs="Arial"/>
                <w:sz w:val="20"/>
                <w:szCs w:val="20"/>
              </w:rPr>
              <w:t xml:space="preserve"> bien</w:t>
            </w:r>
            <w:r>
              <w:rPr>
                <w:rFonts w:ascii="Arial" w:hAnsi="Arial" w:cs="Arial"/>
                <w:sz w:val="20"/>
                <w:szCs w:val="20"/>
              </w:rPr>
              <w:t>,</w:t>
            </w:r>
            <w:r w:rsidRPr="0068202A">
              <w:rPr>
                <w:rFonts w:ascii="Arial" w:hAnsi="Arial" w:cs="Arial"/>
                <w:sz w:val="20"/>
                <w:szCs w:val="20"/>
              </w:rPr>
              <w:t xml:space="preserve"> </w:t>
            </w:r>
            <w:r>
              <w:rPr>
                <w:rFonts w:ascii="Arial" w:hAnsi="Arial" w:cs="Arial"/>
                <w:sz w:val="20"/>
                <w:szCs w:val="20"/>
              </w:rPr>
              <w:t>cuando se realizó el contrato N° 165 de 2018, se suscribió un acuerdo de entendimiento entre el Secretaria de Cultura y el Distrito Capital</w:t>
            </w:r>
            <w:r w:rsidR="004E25CB">
              <w:rPr>
                <w:rFonts w:ascii="Arial" w:hAnsi="Arial" w:cs="Arial"/>
                <w:sz w:val="20"/>
                <w:szCs w:val="20"/>
              </w:rPr>
              <w:t>,</w:t>
            </w:r>
            <w:r>
              <w:rPr>
                <w:rFonts w:ascii="Arial" w:hAnsi="Arial" w:cs="Arial"/>
                <w:sz w:val="20"/>
                <w:szCs w:val="20"/>
              </w:rPr>
              <w:t xml:space="preserve"> donde se buscaba cobrar como mínimo lo que costaba </w:t>
            </w:r>
            <w:r w:rsidR="00C61164">
              <w:rPr>
                <w:rFonts w:ascii="Arial" w:hAnsi="Arial" w:cs="Arial"/>
                <w:sz w:val="20"/>
                <w:szCs w:val="20"/>
              </w:rPr>
              <w:t>é</w:t>
            </w:r>
            <w:r>
              <w:rPr>
                <w:rFonts w:ascii="Arial" w:hAnsi="Arial" w:cs="Arial"/>
                <w:sz w:val="20"/>
                <w:szCs w:val="20"/>
              </w:rPr>
              <w:t xml:space="preserve">sta gestión, </w:t>
            </w:r>
            <w:r w:rsidR="00C61164">
              <w:rPr>
                <w:rFonts w:ascii="Arial" w:hAnsi="Arial" w:cs="Arial"/>
                <w:sz w:val="20"/>
                <w:szCs w:val="20"/>
              </w:rPr>
              <w:t xml:space="preserve">no se observa </w:t>
            </w:r>
            <w:r>
              <w:rPr>
                <w:rFonts w:ascii="Arial" w:hAnsi="Arial" w:cs="Arial"/>
                <w:sz w:val="20"/>
                <w:szCs w:val="20"/>
              </w:rPr>
              <w:t xml:space="preserve">rentabilidad </w:t>
            </w:r>
            <w:r w:rsidR="00C61164">
              <w:rPr>
                <w:rFonts w:ascii="Arial" w:hAnsi="Arial" w:cs="Arial"/>
                <w:sz w:val="20"/>
                <w:szCs w:val="20"/>
              </w:rPr>
              <w:t xml:space="preserve">frente al </w:t>
            </w:r>
            <w:r w:rsidRPr="0068202A">
              <w:rPr>
                <w:rFonts w:ascii="Arial" w:hAnsi="Arial" w:cs="Arial"/>
                <w:sz w:val="20"/>
                <w:szCs w:val="20"/>
              </w:rPr>
              <w:t>cobro de las tarifas que deben can</w:t>
            </w:r>
            <w:r>
              <w:rPr>
                <w:rFonts w:ascii="Arial" w:hAnsi="Arial" w:cs="Arial"/>
                <w:sz w:val="20"/>
                <w:szCs w:val="20"/>
              </w:rPr>
              <w:t xml:space="preserve">celar los terceros concurrentes, el cual se encuentra </w:t>
            </w:r>
            <w:r w:rsidRPr="0068202A">
              <w:rPr>
                <w:rFonts w:ascii="Arial" w:hAnsi="Arial" w:cs="Arial"/>
                <w:sz w:val="20"/>
                <w:szCs w:val="20"/>
              </w:rPr>
              <w:t xml:space="preserve">basado en la Resolución No. 093 del 2021 </w:t>
            </w:r>
            <w:r w:rsidRPr="009B6727">
              <w:rPr>
                <w:rFonts w:ascii="Arial" w:hAnsi="Arial" w:cs="Arial"/>
                <w:sz w:val="20"/>
                <w:szCs w:val="20"/>
              </w:rPr>
              <w:t>“Por la cual se fija la tarifa que deberán cancelar los terceros concurrentes en la adquisición de inmuebles por enajenación voluntaria y expropiación administrativa”</w:t>
            </w:r>
            <w:r w:rsidR="00C61164" w:rsidRPr="009B6727">
              <w:rPr>
                <w:rFonts w:ascii="Arial" w:hAnsi="Arial" w:cs="Arial"/>
                <w:sz w:val="20"/>
                <w:szCs w:val="20"/>
              </w:rPr>
              <w:t>;</w:t>
            </w:r>
            <w:r>
              <w:rPr>
                <w:rFonts w:ascii="Arial" w:hAnsi="Arial" w:cs="Arial"/>
                <w:sz w:val="20"/>
                <w:szCs w:val="20"/>
              </w:rPr>
              <w:t xml:space="preserve"> para el contrato N° 165 de 2018, </w:t>
            </w:r>
            <w:r w:rsidR="00C61164">
              <w:rPr>
                <w:rFonts w:ascii="Arial" w:hAnsi="Arial" w:cs="Arial"/>
                <w:sz w:val="20"/>
                <w:szCs w:val="20"/>
              </w:rPr>
              <w:t>se evidencia en</w:t>
            </w:r>
            <w:r>
              <w:rPr>
                <w:rFonts w:ascii="Arial" w:hAnsi="Arial" w:cs="Arial"/>
                <w:sz w:val="20"/>
                <w:szCs w:val="20"/>
              </w:rPr>
              <w:t xml:space="preserve"> su cláusula sexta el valor de su ejecución</w:t>
            </w:r>
            <w:r w:rsidR="00C61164">
              <w:rPr>
                <w:rFonts w:ascii="Arial" w:hAnsi="Arial" w:cs="Arial"/>
                <w:sz w:val="20"/>
                <w:szCs w:val="20"/>
              </w:rPr>
              <w:t xml:space="preserve">, </w:t>
            </w:r>
            <w:r>
              <w:rPr>
                <w:rFonts w:ascii="Arial" w:hAnsi="Arial" w:cs="Arial"/>
                <w:sz w:val="20"/>
                <w:szCs w:val="20"/>
              </w:rPr>
              <w:t>de $190.000.000, durante 18 meses</w:t>
            </w:r>
            <w:r w:rsidR="00C61164">
              <w:rPr>
                <w:rFonts w:ascii="Arial" w:hAnsi="Arial" w:cs="Arial"/>
                <w:sz w:val="20"/>
                <w:szCs w:val="20"/>
              </w:rPr>
              <w:t>,</w:t>
            </w:r>
            <w:r>
              <w:rPr>
                <w:rFonts w:ascii="Arial" w:hAnsi="Arial" w:cs="Arial"/>
                <w:sz w:val="20"/>
                <w:szCs w:val="20"/>
              </w:rPr>
              <w:t xml:space="preserve"> y teniendo en cuenta que éste contrato se prorrogo en 3 ocasiones </w:t>
            </w:r>
            <w:r w:rsidR="00C61164">
              <w:rPr>
                <w:rFonts w:ascii="Arial" w:hAnsi="Arial" w:cs="Arial"/>
                <w:sz w:val="20"/>
                <w:szCs w:val="20"/>
              </w:rPr>
              <w:t>(</w:t>
            </w:r>
            <w:r>
              <w:rPr>
                <w:rFonts w:ascii="Arial" w:hAnsi="Arial" w:cs="Arial"/>
                <w:sz w:val="20"/>
                <w:szCs w:val="20"/>
              </w:rPr>
              <w:t>la primera por 14 meses, la segunda por 18 meses y la tercera por 18 meses más</w:t>
            </w:r>
            <w:r w:rsidR="008C6AD6">
              <w:rPr>
                <w:rFonts w:ascii="Arial" w:hAnsi="Arial" w:cs="Arial"/>
                <w:sz w:val="20"/>
                <w:szCs w:val="20"/>
              </w:rPr>
              <w:t>)</w:t>
            </w:r>
            <w:r>
              <w:rPr>
                <w:rFonts w:ascii="Arial" w:hAnsi="Arial" w:cs="Arial"/>
                <w:sz w:val="20"/>
                <w:szCs w:val="20"/>
              </w:rPr>
              <w:t xml:space="preserve">, obteniendo un total de tiempo ejecutado en este contrato de 68 meses que iría hasta el 30 de septiembre de 2023. </w:t>
            </w:r>
            <w:r w:rsidR="008C6AD6">
              <w:rPr>
                <w:rFonts w:ascii="Arial" w:hAnsi="Arial" w:cs="Arial"/>
                <w:sz w:val="20"/>
                <w:szCs w:val="20"/>
              </w:rPr>
              <w:t>Por ende, s</w:t>
            </w:r>
            <w:r>
              <w:rPr>
                <w:rFonts w:ascii="Arial" w:hAnsi="Arial" w:cs="Arial"/>
                <w:sz w:val="20"/>
                <w:szCs w:val="20"/>
              </w:rPr>
              <w:t>i tomamos el valor del contrato y lo dividimos en el tiempo de su ejecución ($190.000.000 / 68) nos da un valor de $2.794.117.65 por mes</w:t>
            </w:r>
            <w:r w:rsidR="008C6AD6">
              <w:rPr>
                <w:rFonts w:ascii="Arial" w:hAnsi="Arial" w:cs="Arial"/>
                <w:sz w:val="20"/>
                <w:szCs w:val="20"/>
              </w:rPr>
              <w:t>,</w:t>
            </w:r>
            <w:r>
              <w:rPr>
                <w:rFonts w:ascii="Arial" w:hAnsi="Arial" w:cs="Arial"/>
                <w:sz w:val="20"/>
                <w:szCs w:val="20"/>
              </w:rPr>
              <w:t xml:space="preserve"> lo</w:t>
            </w:r>
            <w:r w:rsidR="008C6AD6">
              <w:rPr>
                <w:rFonts w:ascii="Arial" w:hAnsi="Arial" w:cs="Arial"/>
                <w:sz w:val="20"/>
                <w:szCs w:val="20"/>
              </w:rPr>
              <w:t xml:space="preserve"> cual no genera rentabilidad frente a los recursos invertidos.</w:t>
            </w:r>
          </w:p>
          <w:p w14:paraId="3B8774EC" w14:textId="77777777" w:rsidR="00A44444" w:rsidRPr="009B6727" w:rsidRDefault="00A44444" w:rsidP="002A4114">
            <w:pPr>
              <w:jc w:val="both"/>
              <w:rPr>
                <w:rFonts w:ascii="Arial" w:hAnsi="Arial" w:cs="Arial"/>
                <w:b/>
                <w:sz w:val="20"/>
                <w:szCs w:val="20"/>
              </w:rPr>
            </w:pPr>
          </w:p>
          <w:p w14:paraId="530D2A7D" w14:textId="04C72963" w:rsidR="00A44444" w:rsidRPr="009B6727" w:rsidRDefault="00A44444" w:rsidP="009B6727">
            <w:pPr>
              <w:jc w:val="both"/>
              <w:rPr>
                <w:rFonts w:ascii="Arial" w:hAnsi="Arial" w:cs="Arial"/>
                <w:i/>
                <w:sz w:val="20"/>
                <w:szCs w:val="20"/>
              </w:rPr>
            </w:pPr>
            <w:r w:rsidRPr="009B6727">
              <w:rPr>
                <w:rFonts w:ascii="Arial" w:hAnsi="Arial" w:cs="Arial"/>
                <w:b/>
                <w:sz w:val="20"/>
                <w:szCs w:val="20"/>
              </w:rPr>
              <w:t>Respuesta</w:t>
            </w:r>
            <w:r w:rsidR="009B6727" w:rsidRPr="009B6727">
              <w:rPr>
                <w:rFonts w:ascii="Arial" w:hAnsi="Arial" w:cs="Arial"/>
                <w:b/>
                <w:sz w:val="20"/>
                <w:szCs w:val="20"/>
              </w:rPr>
              <w:t xml:space="preserve"> Auditado</w:t>
            </w:r>
            <w:r w:rsidRPr="009B6727">
              <w:rPr>
                <w:rFonts w:ascii="Arial" w:hAnsi="Arial" w:cs="Arial"/>
                <w:b/>
                <w:sz w:val="20"/>
                <w:szCs w:val="20"/>
              </w:rPr>
              <w:t>:</w:t>
            </w:r>
            <w:r w:rsidRPr="00770EDA">
              <w:rPr>
                <w:rFonts w:ascii="Arial" w:hAnsi="Arial" w:cs="Arial"/>
                <w:sz w:val="20"/>
                <w:szCs w:val="20"/>
              </w:rPr>
              <w:t xml:space="preserve"> </w:t>
            </w:r>
            <w:r w:rsidRPr="009B6727">
              <w:rPr>
                <w:rFonts w:ascii="Arial" w:hAnsi="Arial" w:cs="Arial"/>
                <w:i/>
                <w:sz w:val="20"/>
                <w:szCs w:val="20"/>
              </w:rPr>
              <w:t>De acuerdo con la observación sea lo primero indicar que, el valor estimado del contrato se determinó de acuerdo con la oferta de prestación de servicios presentada por la Dirección Comercial conforme a lo previsto en los artículos 845 y siguientes del Código de Comercio Rad. 20186100001871, teniendo en cuenta que para la fecha de la suscripción del contrato no existía una Resolución de Tarifas. No obstante, la tarifa incluía y cubría la ejecución del contrato inicialmente establecido por el término de dieciocho (18) meses contados a partir de la fecha del acta de inicio, así:</w:t>
            </w:r>
          </w:p>
          <w:p w14:paraId="3B23D527" w14:textId="77777777" w:rsidR="00A44444" w:rsidRPr="009B6727" w:rsidRDefault="00A44444" w:rsidP="002A4114">
            <w:pPr>
              <w:spacing w:line="276" w:lineRule="auto"/>
              <w:jc w:val="both"/>
              <w:rPr>
                <w:rFonts w:ascii="Arial" w:hAnsi="Arial" w:cs="Arial"/>
                <w:i/>
                <w:sz w:val="20"/>
                <w:szCs w:val="20"/>
              </w:rPr>
            </w:pPr>
          </w:p>
          <w:p w14:paraId="68B5078A" w14:textId="77777777" w:rsidR="00A44444" w:rsidRPr="009B6727" w:rsidRDefault="00A44444" w:rsidP="002A4114">
            <w:pPr>
              <w:pStyle w:val="Prrafodelista"/>
              <w:widowControl w:val="0"/>
              <w:numPr>
                <w:ilvl w:val="0"/>
                <w:numId w:val="22"/>
              </w:numPr>
              <w:suppressAutoHyphens/>
              <w:spacing w:line="276" w:lineRule="auto"/>
              <w:jc w:val="both"/>
              <w:rPr>
                <w:rFonts w:ascii="Arial" w:hAnsi="Arial" w:cs="Arial"/>
                <w:i/>
                <w:sz w:val="20"/>
                <w:szCs w:val="20"/>
              </w:rPr>
            </w:pPr>
            <w:r w:rsidRPr="009B6727">
              <w:rPr>
                <w:rFonts w:ascii="Arial" w:hAnsi="Arial" w:cs="Arial"/>
                <w:i/>
                <w:sz w:val="20"/>
                <w:szCs w:val="20"/>
              </w:rPr>
              <w:t>Costos directos: (Estudios que se requiera contratar tales como avalúos, levantamientos topográficos; recurso humano, tecnológico y físico estudio de títulos, certificados de libertad y tradición, notificaciones y los demás documentos necesarios para la gestión de adquisición; suministros.</w:t>
            </w:r>
          </w:p>
          <w:p w14:paraId="03EF3930" w14:textId="77777777" w:rsidR="00A44444" w:rsidRPr="009B6727" w:rsidRDefault="00A44444" w:rsidP="002A4114">
            <w:pPr>
              <w:pStyle w:val="Prrafodelista"/>
              <w:widowControl w:val="0"/>
              <w:numPr>
                <w:ilvl w:val="0"/>
                <w:numId w:val="22"/>
              </w:numPr>
              <w:suppressAutoHyphens/>
              <w:spacing w:line="276" w:lineRule="auto"/>
              <w:jc w:val="both"/>
              <w:rPr>
                <w:rFonts w:ascii="Arial" w:hAnsi="Arial" w:cs="Arial"/>
                <w:i/>
                <w:sz w:val="20"/>
                <w:szCs w:val="20"/>
              </w:rPr>
            </w:pPr>
            <w:r w:rsidRPr="009B6727">
              <w:rPr>
                <w:rFonts w:ascii="Arial" w:hAnsi="Arial" w:cs="Arial"/>
                <w:i/>
                <w:sz w:val="20"/>
                <w:szCs w:val="20"/>
              </w:rPr>
              <w:t>Gatos asociados: Se refiere a los gastos administrativos</w:t>
            </w:r>
          </w:p>
          <w:p w14:paraId="0B71AA2D" w14:textId="77777777" w:rsidR="00A44444" w:rsidRPr="009B6727" w:rsidRDefault="00A44444" w:rsidP="002A4114">
            <w:pPr>
              <w:pStyle w:val="Prrafodelista"/>
              <w:widowControl w:val="0"/>
              <w:numPr>
                <w:ilvl w:val="0"/>
                <w:numId w:val="22"/>
              </w:numPr>
              <w:suppressAutoHyphens/>
              <w:spacing w:line="276" w:lineRule="auto"/>
              <w:jc w:val="both"/>
              <w:rPr>
                <w:rFonts w:ascii="Arial" w:hAnsi="Arial" w:cs="Arial"/>
                <w:i/>
                <w:sz w:val="20"/>
                <w:szCs w:val="20"/>
              </w:rPr>
            </w:pPr>
            <w:r w:rsidRPr="009B6727">
              <w:rPr>
                <w:rFonts w:ascii="Arial" w:hAnsi="Arial" w:cs="Arial"/>
                <w:i/>
                <w:sz w:val="20"/>
                <w:szCs w:val="20"/>
              </w:rPr>
              <w:t>Know How</w:t>
            </w:r>
          </w:p>
          <w:p w14:paraId="229A3B9E" w14:textId="77777777" w:rsidR="00A44444" w:rsidRPr="009B6727" w:rsidRDefault="00A44444" w:rsidP="002A4114">
            <w:pPr>
              <w:pStyle w:val="Prrafodelista"/>
              <w:widowControl w:val="0"/>
              <w:numPr>
                <w:ilvl w:val="0"/>
                <w:numId w:val="22"/>
              </w:numPr>
              <w:suppressAutoHyphens/>
              <w:spacing w:line="276" w:lineRule="auto"/>
              <w:jc w:val="both"/>
              <w:rPr>
                <w:rFonts w:ascii="Arial" w:hAnsi="Arial" w:cs="Arial"/>
                <w:i/>
                <w:sz w:val="20"/>
                <w:szCs w:val="20"/>
              </w:rPr>
            </w:pPr>
            <w:r w:rsidRPr="009B6727">
              <w:rPr>
                <w:rFonts w:ascii="Arial" w:hAnsi="Arial" w:cs="Arial"/>
                <w:i/>
                <w:sz w:val="20"/>
                <w:szCs w:val="20"/>
              </w:rPr>
              <w:t>Utilidad</w:t>
            </w:r>
          </w:p>
          <w:p w14:paraId="11EDE9E1" w14:textId="77777777" w:rsidR="00A44444" w:rsidRPr="009B6727" w:rsidRDefault="00A44444" w:rsidP="002A4114">
            <w:pPr>
              <w:jc w:val="both"/>
              <w:rPr>
                <w:rFonts w:ascii="Arial" w:hAnsi="Arial" w:cs="Arial"/>
                <w:i/>
                <w:sz w:val="20"/>
                <w:szCs w:val="20"/>
              </w:rPr>
            </w:pPr>
          </w:p>
          <w:p w14:paraId="6F32092B" w14:textId="77777777" w:rsidR="00A44444" w:rsidRPr="009B6727" w:rsidRDefault="00A44444" w:rsidP="002A4114">
            <w:pPr>
              <w:jc w:val="both"/>
              <w:rPr>
                <w:rFonts w:ascii="Arial" w:hAnsi="Arial" w:cs="Arial"/>
                <w:i/>
                <w:sz w:val="20"/>
                <w:szCs w:val="20"/>
              </w:rPr>
            </w:pPr>
            <w:r w:rsidRPr="009B6727">
              <w:rPr>
                <w:rFonts w:ascii="Arial" w:hAnsi="Arial" w:cs="Arial"/>
                <w:i/>
                <w:sz w:val="20"/>
                <w:szCs w:val="20"/>
              </w:rPr>
              <w:t xml:space="preserve">Así mismo, es importante indicar que los profesionales y técnicos a cargo de la elaboración y revisión de los insumos técnicos (Recurso Humano) no tienen una dedicación del 100% ni exclusiva (todos los días) para el contrato No. 165-2018, por lo que dividiendo el valor del contrato con relación al tiempo total ejecutado no es posible concluir que no genera rentabilidad para la Empresa, igualmente, los gastos administrativos asociados (Recursos físicos). Por lo anterior la tarifa inicialmente definida para la suscripción del contrato garantizaba que se cubrían los gastos incurridos y se generó inclusive un margen de utilidad para la Empresa.   </w:t>
            </w:r>
          </w:p>
          <w:p w14:paraId="6D96ABCE" w14:textId="77777777" w:rsidR="00A44444" w:rsidRPr="009B6727" w:rsidRDefault="00A44444" w:rsidP="002A4114">
            <w:pPr>
              <w:jc w:val="both"/>
              <w:rPr>
                <w:rFonts w:ascii="Arial" w:hAnsi="Arial" w:cs="Arial"/>
                <w:i/>
                <w:sz w:val="20"/>
                <w:szCs w:val="20"/>
              </w:rPr>
            </w:pPr>
          </w:p>
          <w:p w14:paraId="427424FE" w14:textId="1E68BA52" w:rsidR="00EE739B" w:rsidRPr="009B6727" w:rsidRDefault="00A44444" w:rsidP="002A4114">
            <w:pPr>
              <w:jc w:val="both"/>
              <w:rPr>
                <w:rFonts w:ascii="Arial" w:hAnsi="Arial" w:cs="Arial"/>
                <w:i/>
                <w:sz w:val="20"/>
                <w:szCs w:val="20"/>
              </w:rPr>
            </w:pPr>
            <w:r w:rsidRPr="009B6727">
              <w:rPr>
                <w:rFonts w:ascii="Arial" w:hAnsi="Arial" w:cs="Arial"/>
                <w:i/>
                <w:sz w:val="20"/>
                <w:szCs w:val="20"/>
              </w:rPr>
              <w:t xml:space="preserve">Ahora bien, </w:t>
            </w:r>
            <w:r w:rsidR="00EE739B" w:rsidRPr="009B6727">
              <w:rPr>
                <w:rFonts w:ascii="Arial" w:hAnsi="Arial" w:cs="Arial"/>
                <w:i/>
                <w:sz w:val="20"/>
                <w:szCs w:val="20"/>
              </w:rPr>
              <w:t xml:space="preserve">con relación a las prórrogas </w:t>
            </w:r>
            <w:r w:rsidR="00F80A65" w:rsidRPr="009B6727">
              <w:rPr>
                <w:rFonts w:ascii="Arial" w:hAnsi="Arial" w:cs="Arial"/>
                <w:i/>
                <w:sz w:val="20"/>
                <w:szCs w:val="20"/>
              </w:rPr>
              <w:t xml:space="preserve">se precisa que </w:t>
            </w:r>
            <w:r w:rsidR="00EE739B" w:rsidRPr="009B6727">
              <w:rPr>
                <w:rFonts w:ascii="Arial" w:hAnsi="Arial" w:cs="Arial"/>
                <w:i/>
                <w:sz w:val="20"/>
                <w:szCs w:val="20"/>
              </w:rPr>
              <w:t xml:space="preserve">cada una </w:t>
            </w:r>
            <w:r w:rsidR="00F80A65" w:rsidRPr="009B6727">
              <w:rPr>
                <w:rFonts w:ascii="Arial" w:hAnsi="Arial" w:cs="Arial"/>
                <w:i/>
                <w:sz w:val="20"/>
                <w:szCs w:val="20"/>
              </w:rPr>
              <w:t>de ellas conto con una</w:t>
            </w:r>
            <w:r w:rsidR="00EE739B" w:rsidRPr="009B6727">
              <w:rPr>
                <w:rFonts w:ascii="Arial" w:hAnsi="Arial" w:cs="Arial"/>
                <w:i/>
                <w:sz w:val="20"/>
                <w:szCs w:val="20"/>
              </w:rPr>
              <w:t xml:space="preserve"> justificación técnic</w:t>
            </w:r>
            <w:r w:rsidR="00F80A65" w:rsidRPr="009B6727">
              <w:rPr>
                <w:rFonts w:ascii="Arial" w:hAnsi="Arial" w:cs="Arial"/>
                <w:i/>
                <w:sz w:val="20"/>
                <w:szCs w:val="20"/>
              </w:rPr>
              <w:t xml:space="preserve">a, en la cual se relacionan </w:t>
            </w:r>
            <w:r w:rsidR="00EE739B" w:rsidRPr="009B6727">
              <w:rPr>
                <w:rFonts w:ascii="Arial" w:hAnsi="Arial" w:cs="Arial"/>
                <w:i/>
                <w:sz w:val="20"/>
                <w:szCs w:val="20"/>
              </w:rPr>
              <w:t>las actividades y entregas realizadas por parte de la Empresa</w:t>
            </w:r>
            <w:r w:rsidR="00F94B47" w:rsidRPr="009B6727">
              <w:rPr>
                <w:rFonts w:ascii="Arial" w:hAnsi="Arial" w:cs="Arial"/>
                <w:i/>
                <w:sz w:val="20"/>
                <w:szCs w:val="20"/>
              </w:rPr>
              <w:t>,</w:t>
            </w:r>
            <w:r w:rsidR="00EE739B" w:rsidRPr="009B6727">
              <w:rPr>
                <w:rFonts w:ascii="Arial" w:hAnsi="Arial" w:cs="Arial"/>
                <w:i/>
                <w:sz w:val="20"/>
                <w:szCs w:val="20"/>
              </w:rPr>
              <w:t xml:space="preserve"> así como, las que se encontraban a cargo del Contratante.  Por lo que, con la última modificación de prórroga por el término de </w:t>
            </w:r>
            <w:r w:rsidRPr="009B6727">
              <w:rPr>
                <w:rFonts w:ascii="Arial" w:hAnsi="Arial" w:cs="Arial"/>
                <w:i/>
                <w:sz w:val="20"/>
                <w:szCs w:val="20"/>
              </w:rPr>
              <w:t>dieciocho (18) meses de ejecución,</w:t>
            </w:r>
            <w:r w:rsidR="00EE739B" w:rsidRPr="009B6727">
              <w:rPr>
                <w:rFonts w:ascii="Arial" w:hAnsi="Arial" w:cs="Arial"/>
                <w:i/>
                <w:sz w:val="20"/>
                <w:szCs w:val="20"/>
              </w:rPr>
              <w:t xml:space="preserve"> conforme la expedición de la Resolución 093 del 2020, vigente, se actualizaron las tarifas y se presentó el alcance a la oferta de servicios con relación a los dos (2) predios a gestionar por parte de la Empresa</w:t>
            </w:r>
            <w:r w:rsidR="008B3A36" w:rsidRPr="009B6727">
              <w:rPr>
                <w:rFonts w:ascii="Arial" w:hAnsi="Arial" w:cs="Arial"/>
                <w:i/>
                <w:sz w:val="20"/>
                <w:szCs w:val="20"/>
              </w:rPr>
              <w:t xml:space="preserve"> a cargo de la Dirección Comercial</w:t>
            </w:r>
            <w:r w:rsidR="00EE739B" w:rsidRPr="009B6727">
              <w:rPr>
                <w:rFonts w:ascii="Arial" w:hAnsi="Arial" w:cs="Arial"/>
                <w:i/>
                <w:sz w:val="20"/>
                <w:szCs w:val="20"/>
              </w:rPr>
              <w:t xml:space="preserve"> </w:t>
            </w:r>
            <w:r w:rsidR="008B3A36" w:rsidRPr="009B6727">
              <w:rPr>
                <w:rFonts w:ascii="Arial" w:hAnsi="Arial" w:cs="Arial"/>
                <w:i/>
                <w:sz w:val="20"/>
                <w:szCs w:val="20"/>
              </w:rPr>
              <w:t xml:space="preserve">mediante radicado ERU No. S2022003731 del 09 de septiembre del 2022 </w:t>
            </w:r>
            <w:r w:rsidR="00EE739B" w:rsidRPr="009B6727">
              <w:rPr>
                <w:rFonts w:ascii="Arial" w:hAnsi="Arial" w:cs="Arial"/>
                <w:i/>
                <w:sz w:val="20"/>
                <w:szCs w:val="20"/>
              </w:rPr>
              <w:t>en la cual se refleja un valor de:</w:t>
            </w:r>
          </w:p>
          <w:tbl>
            <w:tblPr>
              <w:tblpPr w:leftFromText="141" w:rightFromText="141" w:vertAnchor="text" w:horzAnchor="margin" w:tblpXSpec="center" w:tblpY="135"/>
              <w:tblOverlap w:val="never"/>
              <w:tblW w:w="7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left w:w="0" w:type="dxa"/>
                <w:right w:w="0" w:type="dxa"/>
              </w:tblCellMar>
              <w:tblLook w:val="04A0" w:firstRow="1" w:lastRow="0" w:firstColumn="1" w:lastColumn="0" w:noHBand="0" w:noVBand="1"/>
            </w:tblPr>
            <w:tblGrid>
              <w:gridCol w:w="353"/>
              <w:gridCol w:w="2236"/>
              <w:gridCol w:w="1527"/>
              <w:gridCol w:w="1704"/>
              <w:gridCol w:w="1938"/>
            </w:tblGrid>
            <w:tr w:rsidR="008B3A36" w:rsidRPr="009B6727" w14:paraId="1B3CA270" w14:textId="77777777" w:rsidTr="008B3A36">
              <w:trPr>
                <w:trHeight w:val="324"/>
              </w:trPr>
              <w:tc>
                <w:tcPr>
                  <w:tcW w:w="353" w:type="dxa"/>
                  <w:shd w:val="pct12" w:color="auto" w:fill="auto"/>
                  <w:tcMar>
                    <w:top w:w="15" w:type="dxa"/>
                    <w:left w:w="15" w:type="dxa"/>
                    <w:bottom w:w="0" w:type="dxa"/>
                    <w:right w:w="15" w:type="dxa"/>
                  </w:tcMar>
                  <w:vAlign w:val="center"/>
                  <w:hideMark/>
                </w:tcPr>
                <w:p w14:paraId="2C2D7D4E" w14:textId="77777777" w:rsidR="008B3A36" w:rsidRPr="009B6727" w:rsidRDefault="008B3A36" w:rsidP="00907E30">
                  <w:pPr>
                    <w:jc w:val="both"/>
                    <w:rPr>
                      <w:rFonts w:ascii="Arial" w:hAnsi="Arial" w:cs="Arial"/>
                      <w:sz w:val="20"/>
                      <w:szCs w:val="20"/>
                    </w:rPr>
                  </w:pPr>
                  <w:r w:rsidRPr="009B6727">
                    <w:rPr>
                      <w:rFonts w:ascii="Arial" w:hAnsi="Arial" w:cs="Arial"/>
                      <w:sz w:val="20"/>
                      <w:szCs w:val="20"/>
                    </w:rPr>
                    <w:t>No.</w:t>
                  </w:r>
                </w:p>
              </w:tc>
              <w:tc>
                <w:tcPr>
                  <w:tcW w:w="2236" w:type="dxa"/>
                  <w:shd w:val="pct12" w:color="auto" w:fill="auto"/>
                  <w:tcMar>
                    <w:top w:w="15" w:type="dxa"/>
                    <w:left w:w="15" w:type="dxa"/>
                    <w:bottom w:w="0" w:type="dxa"/>
                    <w:right w:w="15" w:type="dxa"/>
                  </w:tcMar>
                  <w:vAlign w:val="center"/>
                  <w:hideMark/>
                </w:tcPr>
                <w:p w14:paraId="682CD0DB" w14:textId="77777777" w:rsidR="008B3A36" w:rsidRPr="009B6727" w:rsidRDefault="008B3A36" w:rsidP="00907E30">
                  <w:pPr>
                    <w:jc w:val="both"/>
                    <w:rPr>
                      <w:rFonts w:ascii="Arial" w:hAnsi="Arial" w:cs="Arial"/>
                      <w:sz w:val="20"/>
                      <w:szCs w:val="20"/>
                    </w:rPr>
                  </w:pPr>
                  <w:r w:rsidRPr="009B6727">
                    <w:rPr>
                      <w:rFonts w:ascii="Arial" w:hAnsi="Arial" w:cs="Arial"/>
                      <w:sz w:val="20"/>
                      <w:szCs w:val="20"/>
                    </w:rPr>
                    <w:t>FOLIO</w:t>
                  </w:r>
                </w:p>
              </w:tc>
              <w:tc>
                <w:tcPr>
                  <w:tcW w:w="1527" w:type="dxa"/>
                  <w:shd w:val="pct12" w:color="auto" w:fill="auto"/>
                  <w:tcMar>
                    <w:top w:w="15" w:type="dxa"/>
                    <w:left w:w="15" w:type="dxa"/>
                    <w:bottom w:w="0" w:type="dxa"/>
                    <w:right w:w="15" w:type="dxa"/>
                  </w:tcMar>
                  <w:vAlign w:val="center"/>
                  <w:hideMark/>
                </w:tcPr>
                <w:p w14:paraId="1A555241" w14:textId="77777777" w:rsidR="008B3A36" w:rsidRPr="009B6727" w:rsidRDefault="008B3A36" w:rsidP="00907E30">
                  <w:pPr>
                    <w:jc w:val="both"/>
                    <w:rPr>
                      <w:rFonts w:ascii="Arial" w:hAnsi="Arial" w:cs="Arial"/>
                      <w:sz w:val="20"/>
                      <w:szCs w:val="20"/>
                    </w:rPr>
                  </w:pPr>
                  <w:r w:rsidRPr="009B6727">
                    <w:rPr>
                      <w:rFonts w:ascii="Arial" w:hAnsi="Arial" w:cs="Arial"/>
                      <w:sz w:val="20"/>
                      <w:szCs w:val="20"/>
                    </w:rPr>
                    <w:t>CHIP</w:t>
                  </w:r>
                </w:p>
              </w:tc>
              <w:tc>
                <w:tcPr>
                  <w:tcW w:w="1704" w:type="dxa"/>
                  <w:shd w:val="pct12" w:color="auto" w:fill="auto"/>
                  <w:tcMar>
                    <w:top w:w="15" w:type="dxa"/>
                    <w:left w:w="15" w:type="dxa"/>
                    <w:bottom w:w="0" w:type="dxa"/>
                    <w:right w:w="15" w:type="dxa"/>
                  </w:tcMar>
                  <w:vAlign w:val="center"/>
                  <w:hideMark/>
                </w:tcPr>
                <w:p w14:paraId="56414248" w14:textId="77777777" w:rsidR="008B3A36" w:rsidRPr="009B6727" w:rsidRDefault="008B3A36" w:rsidP="00907E30">
                  <w:pPr>
                    <w:jc w:val="both"/>
                    <w:rPr>
                      <w:rFonts w:ascii="Arial" w:hAnsi="Arial" w:cs="Arial"/>
                      <w:sz w:val="20"/>
                      <w:szCs w:val="20"/>
                    </w:rPr>
                  </w:pPr>
                  <w:r w:rsidRPr="009B6727">
                    <w:rPr>
                      <w:rFonts w:ascii="Arial" w:hAnsi="Arial" w:cs="Arial"/>
                      <w:sz w:val="20"/>
                      <w:szCs w:val="20"/>
                    </w:rPr>
                    <w:t xml:space="preserve">TARIFA POR EXPROPIACIÓN ADMINISTRATIVA </w:t>
                  </w:r>
                </w:p>
              </w:tc>
              <w:tc>
                <w:tcPr>
                  <w:tcW w:w="1938" w:type="dxa"/>
                  <w:shd w:val="pct12" w:color="auto" w:fill="auto"/>
                </w:tcPr>
                <w:p w14:paraId="2098A69D" w14:textId="77777777" w:rsidR="008B3A36" w:rsidRPr="009B6727" w:rsidRDefault="008B3A36" w:rsidP="00907E30">
                  <w:pPr>
                    <w:jc w:val="both"/>
                    <w:rPr>
                      <w:rFonts w:ascii="Arial" w:hAnsi="Arial" w:cs="Arial"/>
                      <w:sz w:val="20"/>
                      <w:szCs w:val="20"/>
                    </w:rPr>
                  </w:pPr>
                  <w:r w:rsidRPr="009B6727">
                    <w:rPr>
                      <w:rFonts w:ascii="Arial" w:hAnsi="Arial" w:cs="Arial"/>
                      <w:sz w:val="20"/>
                      <w:szCs w:val="20"/>
                    </w:rPr>
                    <w:t>TARIFA ENAJENACION VOLUNTARIA</w:t>
                  </w:r>
                </w:p>
              </w:tc>
            </w:tr>
            <w:tr w:rsidR="008B3A36" w:rsidRPr="009B6727" w14:paraId="6CF3AB8D" w14:textId="77777777" w:rsidTr="008B3A36">
              <w:trPr>
                <w:trHeight w:val="310"/>
              </w:trPr>
              <w:tc>
                <w:tcPr>
                  <w:tcW w:w="353" w:type="dxa"/>
                  <w:shd w:val="pct12" w:color="auto" w:fill="auto"/>
                  <w:tcMar>
                    <w:top w:w="15" w:type="dxa"/>
                    <w:left w:w="15" w:type="dxa"/>
                    <w:bottom w:w="0" w:type="dxa"/>
                    <w:right w:w="15" w:type="dxa"/>
                  </w:tcMar>
                  <w:vAlign w:val="center"/>
                  <w:hideMark/>
                </w:tcPr>
                <w:p w14:paraId="00306E85" w14:textId="77777777" w:rsidR="008B3A36" w:rsidRPr="009B6727" w:rsidRDefault="008B3A36" w:rsidP="00907E30">
                  <w:pPr>
                    <w:pStyle w:val="Contenido"/>
                    <w:jc w:val="both"/>
                    <w:rPr>
                      <w:rFonts w:ascii="Arial" w:eastAsia="Times New Roman" w:hAnsi="Arial" w:cs="Arial"/>
                      <w:color w:val="auto"/>
                      <w:sz w:val="20"/>
                      <w:szCs w:val="20"/>
                      <w:lang w:val="es-CO" w:eastAsia="es-ES"/>
                    </w:rPr>
                  </w:pPr>
                  <w:r w:rsidRPr="009B6727">
                    <w:rPr>
                      <w:rFonts w:ascii="Arial" w:eastAsia="Times New Roman" w:hAnsi="Arial" w:cs="Arial"/>
                      <w:color w:val="auto"/>
                      <w:sz w:val="20"/>
                      <w:szCs w:val="20"/>
                      <w:lang w:val="es-CO" w:eastAsia="es-ES"/>
                    </w:rPr>
                    <w:t>1</w:t>
                  </w:r>
                </w:p>
              </w:tc>
              <w:tc>
                <w:tcPr>
                  <w:tcW w:w="2236" w:type="dxa"/>
                  <w:shd w:val="pct12" w:color="auto" w:fill="auto"/>
                  <w:tcMar>
                    <w:top w:w="15" w:type="dxa"/>
                    <w:left w:w="15" w:type="dxa"/>
                    <w:bottom w:w="0" w:type="dxa"/>
                    <w:right w:w="15" w:type="dxa"/>
                  </w:tcMar>
                  <w:vAlign w:val="center"/>
                  <w:hideMark/>
                </w:tcPr>
                <w:p w14:paraId="5D0C90E6" w14:textId="77777777" w:rsidR="008B3A36" w:rsidRPr="009B6727" w:rsidRDefault="008B3A36" w:rsidP="00907E30">
                  <w:pPr>
                    <w:pStyle w:val="Contenido"/>
                    <w:jc w:val="both"/>
                    <w:rPr>
                      <w:rFonts w:ascii="Arial" w:eastAsia="Times New Roman" w:hAnsi="Arial" w:cs="Arial"/>
                      <w:color w:val="auto"/>
                      <w:sz w:val="20"/>
                      <w:szCs w:val="20"/>
                      <w:lang w:val="es-CO" w:eastAsia="es-ES"/>
                    </w:rPr>
                  </w:pPr>
                  <w:r w:rsidRPr="009B6727">
                    <w:rPr>
                      <w:rFonts w:ascii="Arial" w:eastAsia="Times New Roman" w:hAnsi="Arial" w:cs="Arial"/>
                      <w:color w:val="auto"/>
                      <w:sz w:val="20"/>
                      <w:szCs w:val="20"/>
                      <w:lang w:val="es-CO" w:eastAsia="es-ES"/>
                    </w:rPr>
                    <w:t>50C-1570057</w:t>
                  </w:r>
                </w:p>
              </w:tc>
              <w:tc>
                <w:tcPr>
                  <w:tcW w:w="1527" w:type="dxa"/>
                  <w:shd w:val="pct12" w:color="auto" w:fill="auto"/>
                  <w:tcMar>
                    <w:top w:w="15" w:type="dxa"/>
                    <w:left w:w="15" w:type="dxa"/>
                    <w:bottom w:w="0" w:type="dxa"/>
                    <w:right w:w="15" w:type="dxa"/>
                  </w:tcMar>
                  <w:vAlign w:val="center"/>
                  <w:hideMark/>
                </w:tcPr>
                <w:p w14:paraId="461FA451" w14:textId="77777777" w:rsidR="008B3A36" w:rsidRPr="009B6727" w:rsidRDefault="008B3A36" w:rsidP="00907E30">
                  <w:pPr>
                    <w:pStyle w:val="Contenido"/>
                    <w:jc w:val="both"/>
                    <w:rPr>
                      <w:rFonts w:ascii="Arial" w:eastAsia="Times New Roman" w:hAnsi="Arial" w:cs="Arial"/>
                      <w:color w:val="auto"/>
                      <w:sz w:val="20"/>
                      <w:szCs w:val="20"/>
                      <w:lang w:val="es-CO" w:eastAsia="es-ES"/>
                    </w:rPr>
                  </w:pPr>
                  <w:r w:rsidRPr="009B6727">
                    <w:rPr>
                      <w:rFonts w:ascii="Arial" w:eastAsia="Times New Roman" w:hAnsi="Arial" w:cs="Arial"/>
                      <w:color w:val="auto"/>
                      <w:sz w:val="20"/>
                      <w:szCs w:val="20"/>
                      <w:lang w:val="es-CO" w:eastAsia="es-ES"/>
                    </w:rPr>
                    <w:t>AAA0030EUPA</w:t>
                  </w:r>
                </w:p>
              </w:tc>
              <w:tc>
                <w:tcPr>
                  <w:tcW w:w="1704" w:type="dxa"/>
                  <w:vMerge w:val="restart"/>
                  <w:shd w:val="pct12" w:color="auto" w:fill="auto"/>
                  <w:tcMar>
                    <w:top w:w="15" w:type="dxa"/>
                    <w:left w:w="15" w:type="dxa"/>
                    <w:bottom w:w="0" w:type="dxa"/>
                    <w:right w:w="15" w:type="dxa"/>
                  </w:tcMar>
                  <w:vAlign w:val="center"/>
                  <w:hideMark/>
                </w:tcPr>
                <w:p w14:paraId="46EF9AB5" w14:textId="77777777" w:rsidR="008B3A36" w:rsidRPr="009B6727" w:rsidRDefault="008B3A36" w:rsidP="00907E30">
                  <w:pPr>
                    <w:pStyle w:val="Contenido"/>
                    <w:jc w:val="both"/>
                    <w:rPr>
                      <w:rFonts w:ascii="Arial" w:eastAsia="Times New Roman" w:hAnsi="Arial" w:cs="Arial"/>
                      <w:color w:val="auto"/>
                      <w:sz w:val="20"/>
                      <w:szCs w:val="20"/>
                      <w:lang w:val="es-CO" w:eastAsia="es-ES"/>
                    </w:rPr>
                  </w:pPr>
                  <w:r w:rsidRPr="009B6727">
                    <w:rPr>
                      <w:rFonts w:ascii="Arial" w:eastAsia="Times New Roman" w:hAnsi="Arial" w:cs="Arial"/>
                      <w:color w:val="auto"/>
                      <w:sz w:val="20"/>
                      <w:szCs w:val="20"/>
                      <w:lang w:val="es-CO" w:eastAsia="es-ES"/>
                    </w:rPr>
                    <w:t>$353.524.456</w:t>
                  </w:r>
                </w:p>
              </w:tc>
              <w:tc>
                <w:tcPr>
                  <w:tcW w:w="1938" w:type="dxa"/>
                  <w:vMerge w:val="restart"/>
                  <w:shd w:val="pct12" w:color="auto" w:fill="auto"/>
                </w:tcPr>
                <w:p w14:paraId="710EDF14" w14:textId="77777777" w:rsidR="008B3A36" w:rsidRPr="009B6727" w:rsidRDefault="008B3A36" w:rsidP="00907E30">
                  <w:pPr>
                    <w:pStyle w:val="Contenido"/>
                    <w:jc w:val="both"/>
                    <w:rPr>
                      <w:rFonts w:ascii="Arial" w:eastAsia="Times New Roman" w:hAnsi="Arial" w:cs="Arial"/>
                      <w:color w:val="auto"/>
                      <w:sz w:val="20"/>
                      <w:szCs w:val="20"/>
                      <w:lang w:val="es-CO" w:eastAsia="es-ES"/>
                    </w:rPr>
                  </w:pPr>
                </w:p>
                <w:p w14:paraId="6290ED7C" w14:textId="77777777" w:rsidR="008B3A36" w:rsidRPr="009B6727" w:rsidRDefault="008B3A36" w:rsidP="00907E30">
                  <w:pPr>
                    <w:pStyle w:val="Contenido"/>
                    <w:jc w:val="both"/>
                    <w:rPr>
                      <w:rFonts w:ascii="Arial" w:eastAsia="Times New Roman" w:hAnsi="Arial" w:cs="Arial"/>
                      <w:color w:val="auto"/>
                      <w:sz w:val="20"/>
                      <w:szCs w:val="20"/>
                      <w:lang w:val="es-CO" w:eastAsia="es-ES"/>
                    </w:rPr>
                  </w:pPr>
                  <w:r w:rsidRPr="009B6727">
                    <w:rPr>
                      <w:rFonts w:ascii="Arial" w:eastAsia="Times New Roman" w:hAnsi="Arial" w:cs="Arial"/>
                      <w:color w:val="auto"/>
                      <w:sz w:val="20"/>
                      <w:szCs w:val="20"/>
                      <w:lang w:val="es-CO" w:eastAsia="es-ES"/>
                    </w:rPr>
                    <w:t>$310.201.301</w:t>
                  </w:r>
                </w:p>
              </w:tc>
            </w:tr>
            <w:tr w:rsidR="008B3A36" w:rsidRPr="009B6727" w14:paraId="12CC959F" w14:textId="77777777" w:rsidTr="008B3A36">
              <w:trPr>
                <w:trHeight w:val="310"/>
              </w:trPr>
              <w:tc>
                <w:tcPr>
                  <w:tcW w:w="353" w:type="dxa"/>
                  <w:shd w:val="pct12" w:color="auto" w:fill="auto"/>
                  <w:tcMar>
                    <w:top w:w="15" w:type="dxa"/>
                    <w:left w:w="15" w:type="dxa"/>
                    <w:bottom w:w="0" w:type="dxa"/>
                    <w:right w:w="15" w:type="dxa"/>
                  </w:tcMar>
                  <w:vAlign w:val="center"/>
                  <w:hideMark/>
                </w:tcPr>
                <w:p w14:paraId="5B092394" w14:textId="77777777" w:rsidR="008B3A36" w:rsidRPr="009B6727" w:rsidRDefault="008B3A36" w:rsidP="00907E30">
                  <w:pPr>
                    <w:pStyle w:val="Contenido"/>
                    <w:jc w:val="both"/>
                    <w:rPr>
                      <w:rFonts w:ascii="Arial" w:eastAsia="Times New Roman" w:hAnsi="Arial" w:cs="Arial"/>
                      <w:color w:val="auto"/>
                      <w:sz w:val="20"/>
                      <w:szCs w:val="20"/>
                      <w:lang w:val="es-CO" w:eastAsia="es-ES"/>
                    </w:rPr>
                  </w:pPr>
                  <w:r w:rsidRPr="009B6727">
                    <w:rPr>
                      <w:rFonts w:ascii="Arial" w:eastAsia="Times New Roman" w:hAnsi="Arial" w:cs="Arial"/>
                      <w:color w:val="auto"/>
                      <w:sz w:val="20"/>
                      <w:szCs w:val="20"/>
                      <w:lang w:val="es-CO" w:eastAsia="es-ES"/>
                    </w:rPr>
                    <w:t>2</w:t>
                  </w:r>
                </w:p>
              </w:tc>
              <w:tc>
                <w:tcPr>
                  <w:tcW w:w="2236" w:type="dxa"/>
                  <w:shd w:val="pct12" w:color="auto" w:fill="auto"/>
                  <w:tcMar>
                    <w:top w:w="15" w:type="dxa"/>
                    <w:left w:w="15" w:type="dxa"/>
                    <w:bottom w:w="0" w:type="dxa"/>
                    <w:right w:w="15" w:type="dxa"/>
                  </w:tcMar>
                  <w:vAlign w:val="center"/>
                  <w:hideMark/>
                </w:tcPr>
                <w:p w14:paraId="08A6B937" w14:textId="77777777" w:rsidR="008B3A36" w:rsidRPr="009B6727" w:rsidRDefault="008B3A36" w:rsidP="00907E30">
                  <w:pPr>
                    <w:pStyle w:val="Contenido"/>
                    <w:jc w:val="both"/>
                    <w:rPr>
                      <w:rFonts w:ascii="Arial" w:eastAsia="Times New Roman" w:hAnsi="Arial" w:cs="Arial"/>
                      <w:color w:val="auto"/>
                      <w:sz w:val="20"/>
                      <w:szCs w:val="20"/>
                      <w:lang w:val="es-CO" w:eastAsia="es-ES"/>
                    </w:rPr>
                  </w:pPr>
                  <w:r w:rsidRPr="009B6727">
                    <w:rPr>
                      <w:rFonts w:ascii="Arial" w:eastAsia="Times New Roman" w:hAnsi="Arial" w:cs="Arial"/>
                      <w:color w:val="auto"/>
                      <w:sz w:val="20"/>
                      <w:szCs w:val="20"/>
                      <w:lang w:val="es-CO" w:eastAsia="es-ES"/>
                    </w:rPr>
                    <w:t>50C-01076085</w:t>
                  </w:r>
                </w:p>
              </w:tc>
              <w:tc>
                <w:tcPr>
                  <w:tcW w:w="1527" w:type="dxa"/>
                  <w:shd w:val="pct12" w:color="auto" w:fill="auto"/>
                  <w:tcMar>
                    <w:top w:w="15" w:type="dxa"/>
                    <w:left w:w="15" w:type="dxa"/>
                    <w:bottom w:w="0" w:type="dxa"/>
                    <w:right w:w="15" w:type="dxa"/>
                  </w:tcMar>
                  <w:vAlign w:val="center"/>
                  <w:hideMark/>
                </w:tcPr>
                <w:p w14:paraId="7F1C1B4A" w14:textId="77777777" w:rsidR="008B3A36" w:rsidRPr="009B6727" w:rsidRDefault="008B3A36" w:rsidP="00907E30">
                  <w:pPr>
                    <w:pStyle w:val="Contenido"/>
                    <w:jc w:val="both"/>
                    <w:rPr>
                      <w:rFonts w:ascii="Arial" w:eastAsia="Times New Roman" w:hAnsi="Arial" w:cs="Arial"/>
                      <w:color w:val="auto"/>
                      <w:sz w:val="20"/>
                      <w:szCs w:val="20"/>
                      <w:lang w:val="es-CO" w:eastAsia="es-ES"/>
                    </w:rPr>
                  </w:pPr>
                  <w:r w:rsidRPr="009B6727">
                    <w:rPr>
                      <w:rFonts w:ascii="Arial" w:eastAsia="Times New Roman" w:hAnsi="Arial" w:cs="Arial"/>
                      <w:color w:val="auto"/>
                      <w:sz w:val="20"/>
                      <w:szCs w:val="20"/>
                      <w:lang w:val="es-CO" w:eastAsia="es-ES"/>
                    </w:rPr>
                    <w:t>AAA0030EWBS</w:t>
                  </w:r>
                </w:p>
              </w:tc>
              <w:tc>
                <w:tcPr>
                  <w:tcW w:w="1704" w:type="dxa"/>
                  <w:vMerge/>
                  <w:shd w:val="pct12" w:color="auto" w:fill="auto"/>
                  <w:tcMar>
                    <w:top w:w="15" w:type="dxa"/>
                    <w:left w:w="15" w:type="dxa"/>
                    <w:bottom w:w="0" w:type="dxa"/>
                    <w:right w:w="15" w:type="dxa"/>
                  </w:tcMar>
                  <w:vAlign w:val="center"/>
                  <w:hideMark/>
                </w:tcPr>
                <w:p w14:paraId="744FDB71" w14:textId="77777777" w:rsidR="008B3A36" w:rsidRPr="009B6727" w:rsidRDefault="008B3A36" w:rsidP="00907E30">
                  <w:pPr>
                    <w:pStyle w:val="Contenido"/>
                    <w:jc w:val="both"/>
                    <w:rPr>
                      <w:rFonts w:ascii="Arial" w:eastAsia="Times New Roman" w:hAnsi="Arial" w:cs="Arial"/>
                      <w:color w:val="auto"/>
                      <w:sz w:val="20"/>
                      <w:szCs w:val="20"/>
                      <w:lang w:val="es-CO" w:eastAsia="es-ES"/>
                    </w:rPr>
                  </w:pPr>
                </w:p>
              </w:tc>
              <w:tc>
                <w:tcPr>
                  <w:tcW w:w="1938" w:type="dxa"/>
                  <w:vMerge/>
                  <w:shd w:val="pct12" w:color="auto" w:fill="auto"/>
                </w:tcPr>
                <w:p w14:paraId="36A27E1B" w14:textId="77777777" w:rsidR="008B3A36" w:rsidRPr="009B6727" w:rsidRDefault="008B3A36" w:rsidP="00907E30">
                  <w:pPr>
                    <w:pStyle w:val="Contenido"/>
                    <w:jc w:val="both"/>
                    <w:rPr>
                      <w:rFonts w:ascii="Arial" w:eastAsia="Times New Roman" w:hAnsi="Arial" w:cs="Arial"/>
                      <w:color w:val="auto"/>
                      <w:sz w:val="20"/>
                      <w:szCs w:val="20"/>
                      <w:lang w:val="es-CO" w:eastAsia="es-ES"/>
                    </w:rPr>
                  </w:pPr>
                </w:p>
              </w:tc>
            </w:tr>
          </w:tbl>
          <w:p w14:paraId="680D77C8" w14:textId="29573D1A" w:rsidR="00A44444" w:rsidRDefault="00A44444" w:rsidP="002A4114">
            <w:pPr>
              <w:jc w:val="both"/>
              <w:rPr>
                <w:rFonts w:ascii="Arial" w:hAnsi="Arial" w:cs="Arial"/>
                <w:sz w:val="20"/>
                <w:szCs w:val="20"/>
              </w:rPr>
            </w:pPr>
          </w:p>
          <w:p w14:paraId="67B9349B" w14:textId="77777777" w:rsidR="00A44444" w:rsidRDefault="00A44444" w:rsidP="002A4114">
            <w:pPr>
              <w:jc w:val="both"/>
              <w:rPr>
                <w:rFonts w:ascii="Arial" w:hAnsi="Arial" w:cs="Arial"/>
                <w:sz w:val="20"/>
                <w:szCs w:val="20"/>
              </w:rPr>
            </w:pPr>
          </w:p>
          <w:p w14:paraId="47240F4D" w14:textId="388E3608" w:rsidR="00A44444" w:rsidRPr="009B6727" w:rsidRDefault="00A44444" w:rsidP="002A4114">
            <w:pPr>
              <w:jc w:val="both"/>
              <w:rPr>
                <w:rFonts w:ascii="Arial" w:hAnsi="Arial" w:cs="Arial"/>
                <w:i/>
                <w:sz w:val="20"/>
                <w:szCs w:val="20"/>
              </w:rPr>
            </w:pPr>
            <w:r w:rsidRPr="009B6727">
              <w:rPr>
                <w:rFonts w:ascii="Arial" w:hAnsi="Arial" w:cs="Arial"/>
                <w:i/>
                <w:sz w:val="20"/>
                <w:szCs w:val="20"/>
              </w:rPr>
              <w:t>En</w:t>
            </w:r>
            <w:r w:rsidR="00EE739B" w:rsidRPr="009B6727">
              <w:rPr>
                <w:rFonts w:ascii="Arial" w:hAnsi="Arial" w:cs="Arial"/>
                <w:i/>
                <w:sz w:val="20"/>
                <w:szCs w:val="20"/>
              </w:rPr>
              <w:t xml:space="preserve"> ese sentido, el trámite de modificación del contrato No. 165-2018 se encuentra en </w:t>
            </w:r>
            <w:r w:rsidRPr="009B6727">
              <w:rPr>
                <w:rFonts w:ascii="Arial" w:hAnsi="Arial" w:cs="Arial"/>
                <w:i/>
                <w:sz w:val="20"/>
                <w:szCs w:val="20"/>
              </w:rPr>
              <w:t>la D</w:t>
            </w:r>
            <w:r w:rsidR="00F94B47" w:rsidRPr="009B6727">
              <w:rPr>
                <w:rFonts w:ascii="Arial" w:hAnsi="Arial" w:cs="Arial"/>
                <w:i/>
                <w:sz w:val="20"/>
                <w:szCs w:val="20"/>
              </w:rPr>
              <w:t xml:space="preserve">irección de </w:t>
            </w:r>
            <w:r w:rsidRPr="009B6727">
              <w:rPr>
                <w:rFonts w:ascii="Arial" w:hAnsi="Arial" w:cs="Arial"/>
                <w:i/>
                <w:sz w:val="20"/>
                <w:szCs w:val="20"/>
              </w:rPr>
              <w:t>G</w:t>
            </w:r>
            <w:r w:rsidR="00F94B47" w:rsidRPr="009B6727">
              <w:rPr>
                <w:rFonts w:ascii="Arial" w:hAnsi="Arial" w:cs="Arial"/>
                <w:i/>
                <w:sz w:val="20"/>
                <w:szCs w:val="20"/>
              </w:rPr>
              <w:t xml:space="preserve">estión </w:t>
            </w:r>
            <w:r w:rsidRPr="009B6727">
              <w:rPr>
                <w:rFonts w:ascii="Arial" w:hAnsi="Arial" w:cs="Arial"/>
                <w:i/>
                <w:sz w:val="20"/>
                <w:szCs w:val="20"/>
              </w:rPr>
              <w:t>C</w:t>
            </w:r>
            <w:r w:rsidR="00F94B47" w:rsidRPr="009B6727">
              <w:rPr>
                <w:rFonts w:ascii="Arial" w:hAnsi="Arial" w:cs="Arial"/>
                <w:i/>
                <w:sz w:val="20"/>
                <w:szCs w:val="20"/>
              </w:rPr>
              <w:t>ontractual</w:t>
            </w:r>
            <w:r w:rsidR="00EE739B" w:rsidRPr="009B6727">
              <w:rPr>
                <w:rFonts w:ascii="Arial" w:hAnsi="Arial" w:cs="Arial"/>
                <w:i/>
                <w:sz w:val="20"/>
                <w:szCs w:val="20"/>
              </w:rPr>
              <w:t xml:space="preserve"> </w:t>
            </w:r>
            <w:r w:rsidR="008B3A36" w:rsidRPr="009B6727">
              <w:rPr>
                <w:rFonts w:ascii="Arial" w:hAnsi="Arial" w:cs="Arial"/>
                <w:i/>
                <w:sz w:val="20"/>
                <w:szCs w:val="20"/>
              </w:rPr>
              <w:t xml:space="preserve">radicado mediante No. I2022003009 del 18 de octubre del 2022 </w:t>
            </w:r>
            <w:r w:rsidR="00EE739B" w:rsidRPr="009B6727">
              <w:rPr>
                <w:rFonts w:ascii="Arial" w:hAnsi="Arial" w:cs="Arial"/>
                <w:i/>
                <w:sz w:val="20"/>
                <w:szCs w:val="20"/>
              </w:rPr>
              <w:t xml:space="preserve">y se envió mediante correo electrónico al Fideicomiso </w:t>
            </w:r>
            <w:r w:rsidR="008B3A36" w:rsidRPr="009B6727">
              <w:rPr>
                <w:rFonts w:ascii="Arial" w:hAnsi="Arial" w:cs="Arial"/>
                <w:i/>
                <w:sz w:val="20"/>
                <w:szCs w:val="20"/>
              </w:rPr>
              <w:t xml:space="preserve">el 11 de noviembre del 2022 </w:t>
            </w:r>
            <w:r w:rsidR="00EE739B" w:rsidRPr="009B6727">
              <w:rPr>
                <w:rFonts w:ascii="Arial" w:hAnsi="Arial" w:cs="Arial"/>
                <w:i/>
                <w:sz w:val="20"/>
                <w:szCs w:val="20"/>
              </w:rPr>
              <w:t>para su revisión y observaciones que correspondan previo la firma del Gerente de la Empresa</w:t>
            </w:r>
            <w:r w:rsidRPr="009B6727">
              <w:rPr>
                <w:rFonts w:ascii="Arial" w:hAnsi="Arial" w:cs="Arial"/>
                <w:i/>
                <w:sz w:val="20"/>
                <w:szCs w:val="20"/>
              </w:rPr>
              <w:t xml:space="preserve">. </w:t>
            </w:r>
          </w:p>
          <w:p w14:paraId="4D6BD384" w14:textId="77777777" w:rsidR="00A44444" w:rsidRPr="009B6727" w:rsidRDefault="00A44444" w:rsidP="002A4114">
            <w:pPr>
              <w:jc w:val="both"/>
              <w:rPr>
                <w:rFonts w:ascii="Arial" w:hAnsi="Arial" w:cs="Arial"/>
                <w:i/>
                <w:sz w:val="20"/>
                <w:szCs w:val="20"/>
              </w:rPr>
            </w:pPr>
          </w:p>
          <w:p w14:paraId="3C9E40ED" w14:textId="477CDAB5" w:rsidR="00A44444" w:rsidRPr="009B6727" w:rsidRDefault="00A44444" w:rsidP="002A4114">
            <w:pPr>
              <w:jc w:val="both"/>
              <w:rPr>
                <w:rFonts w:ascii="Arial" w:hAnsi="Arial" w:cs="Arial"/>
                <w:i/>
                <w:sz w:val="20"/>
                <w:szCs w:val="20"/>
              </w:rPr>
            </w:pPr>
            <w:r w:rsidRPr="009B6727">
              <w:rPr>
                <w:rFonts w:ascii="Arial" w:hAnsi="Arial" w:cs="Arial"/>
                <w:i/>
                <w:sz w:val="20"/>
                <w:szCs w:val="20"/>
              </w:rPr>
              <w:t xml:space="preserve">Es importante precisar que, </w:t>
            </w:r>
            <w:r w:rsidR="00EE739B" w:rsidRPr="009B6727">
              <w:rPr>
                <w:rFonts w:ascii="Arial" w:hAnsi="Arial" w:cs="Arial"/>
                <w:i/>
                <w:sz w:val="20"/>
                <w:szCs w:val="20"/>
              </w:rPr>
              <w:t>igualmente la Resolución 093 del 202</w:t>
            </w:r>
            <w:r w:rsidR="00B80BD2" w:rsidRPr="009B6727">
              <w:rPr>
                <w:rFonts w:ascii="Arial" w:hAnsi="Arial" w:cs="Arial"/>
                <w:i/>
                <w:sz w:val="20"/>
                <w:szCs w:val="20"/>
              </w:rPr>
              <w:t>1</w:t>
            </w:r>
            <w:r w:rsidR="00997390" w:rsidRPr="009B6727">
              <w:rPr>
                <w:rFonts w:ascii="Arial" w:hAnsi="Arial" w:cs="Arial"/>
                <w:i/>
                <w:sz w:val="20"/>
                <w:szCs w:val="20"/>
              </w:rPr>
              <w:t xml:space="preserve"> para la determinación de la tarifa para el cobro de los servicios por parte de la Empresa,</w:t>
            </w:r>
            <w:r w:rsidR="00EE739B" w:rsidRPr="009B6727">
              <w:rPr>
                <w:rFonts w:ascii="Arial" w:hAnsi="Arial" w:cs="Arial"/>
                <w:i/>
                <w:sz w:val="20"/>
                <w:szCs w:val="20"/>
              </w:rPr>
              <w:t xml:space="preserve"> prevé</w:t>
            </w:r>
            <w:r w:rsidR="00B80BD2" w:rsidRPr="009B6727">
              <w:rPr>
                <w:rFonts w:ascii="Arial" w:hAnsi="Arial" w:cs="Arial"/>
                <w:i/>
                <w:sz w:val="20"/>
                <w:szCs w:val="20"/>
              </w:rPr>
              <w:t xml:space="preserve"> dos (2) componentes: Componente fijo y Componente </w:t>
            </w:r>
            <w:r w:rsidR="00997390" w:rsidRPr="009B6727">
              <w:rPr>
                <w:rFonts w:ascii="Arial" w:hAnsi="Arial" w:cs="Arial"/>
                <w:i/>
                <w:sz w:val="20"/>
                <w:szCs w:val="20"/>
              </w:rPr>
              <w:t>v</w:t>
            </w:r>
            <w:r w:rsidR="00B80BD2" w:rsidRPr="009B6727">
              <w:rPr>
                <w:rFonts w:ascii="Arial" w:hAnsi="Arial" w:cs="Arial"/>
                <w:i/>
                <w:sz w:val="20"/>
                <w:szCs w:val="20"/>
              </w:rPr>
              <w:t xml:space="preserve">ariable para la Gestión Social y Gestión Predial en la cual se discriminan equipos asignados, honorarios, duración de </w:t>
            </w:r>
            <w:r w:rsidR="0027033D" w:rsidRPr="009B6727">
              <w:rPr>
                <w:rFonts w:ascii="Arial" w:hAnsi="Arial" w:cs="Arial"/>
                <w:i/>
                <w:sz w:val="20"/>
                <w:szCs w:val="20"/>
              </w:rPr>
              <w:t>las fases</w:t>
            </w:r>
            <w:r w:rsidR="00B80BD2" w:rsidRPr="009B6727">
              <w:rPr>
                <w:rFonts w:ascii="Arial" w:hAnsi="Arial" w:cs="Arial"/>
                <w:i/>
                <w:sz w:val="20"/>
                <w:szCs w:val="20"/>
              </w:rPr>
              <w:t>, número de predios que harán parte del contrato. Así como los costos que deberá asumir el Tercero Concurrente (Se adjunta Resolución).</w:t>
            </w:r>
          </w:p>
          <w:p w14:paraId="6BC3D69D" w14:textId="5E373BA3" w:rsidR="00A44444" w:rsidRPr="009B6727" w:rsidRDefault="00A44444" w:rsidP="002A4114">
            <w:pPr>
              <w:jc w:val="both"/>
              <w:rPr>
                <w:rFonts w:ascii="Arial" w:hAnsi="Arial" w:cs="Arial"/>
                <w:i/>
                <w:sz w:val="20"/>
                <w:szCs w:val="20"/>
              </w:rPr>
            </w:pPr>
          </w:p>
          <w:p w14:paraId="07F7BC5A" w14:textId="6C900489" w:rsidR="00997390" w:rsidRPr="009B6727" w:rsidRDefault="00997390" w:rsidP="002A4114">
            <w:pPr>
              <w:jc w:val="both"/>
              <w:rPr>
                <w:rFonts w:ascii="Arial" w:hAnsi="Arial" w:cs="Arial"/>
                <w:i/>
                <w:sz w:val="20"/>
                <w:szCs w:val="20"/>
              </w:rPr>
            </w:pPr>
            <w:r w:rsidRPr="009B6727">
              <w:rPr>
                <w:rFonts w:ascii="Arial" w:hAnsi="Arial" w:cs="Arial"/>
                <w:i/>
                <w:sz w:val="20"/>
                <w:szCs w:val="20"/>
              </w:rPr>
              <w:t>Por lo anterior no se acepta la observación</w:t>
            </w:r>
            <w:r w:rsidR="00F94B47" w:rsidRPr="009B6727">
              <w:rPr>
                <w:rFonts w:ascii="Arial" w:hAnsi="Arial" w:cs="Arial"/>
                <w:i/>
                <w:sz w:val="20"/>
                <w:szCs w:val="20"/>
              </w:rPr>
              <w:t>.</w:t>
            </w:r>
          </w:p>
          <w:p w14:paraId="6C0AE8CA" w14:textId="7991724F" w:rsidR="00A748CA" w:rsidRDefault="00A748CA" w:rsidP="002A4114">
            <w:pPr>
              <w:jc w:val="both"/>
              <w:rPr>
                <w:rFonts w:ascii="Arial" w:hAnsi="Arial" w:cs="Arial"/>
                <w:sz w:val="20"/>
                <w:szCs w:val="20"/>
              </w:rPr>
            </w:pPr>
          </w:p>
          <w:p w14:paraId="21787059" w14:textId="1F6A26F4" w:rsidR="00A748CA" w:rsidRPr="009B6727" w:rsidRDefault="00A748CA" w:rsidP="00A748CA">
            <w:pPr>
              <w:jc w:val="both"/>
              <w:rPr>
                <w:rFonts w:ascii="Arial" w:hAnsi="Arial" w:cs="Arial"/>
                <w:b/>
                <w:sz w:val="20"/>
                <w:szCs w:val="20"/>
                <w:u w:val="single"/>
              </w:rPr>
            </w:pPr>
            <w:r w:rsidRPr="009B6727">
              <w:rPr>
                <w:rFonts w:ascii="Arial" w:hAnsi="Arial" w:cs="Arial"/>
                <w:b/>
                <w:sz w:val="20"/>
                <w:szCs w:val="20"/>
                <w:u w:val="single"/>
              </w:rPr>
              <w:t>Respuesta O</w:t>
            </w:r>
            <w:r w:rsidR="009B6727" w:rsidRPr="009B6727">
              <w:rPr>
                <w:rFonts w:ascii="Arial" w:hAnsi="Arial" w:cs="Arial"/>
                <w:b/>
                <w:sz w:val="20"/>
                <w:szCs w:val="20"/>
                <w:u w:val="single"/>
              </w:rPr>
              <w:t>ficina de Control Interno</w:t>
            </w:r>
            <w:r w:rsidRPr="009B6727">
              <w:rPr>
                <w:rFonts w:ascii="Arial" w:hAnsi="Arial" w:cs="Arial"/>
                <w:b/>
                <w:sz w:val="20"/>
                <w:szCs w:val="20"/>
                <w:u w:val="single"/>
              </w:rPr>
              <w:t>:</w:t>
            </w:r>
          </w:p>
          <w:p w14:paraId="247AC0B4" w14:textId="77777777" w:rsidR="00A748CA" w:rsidRPr="009B6727" w:rsidRDefault="00A748CA" w:rsidP="00A748CA">
            <w:pPr>
              <w:jc w:val="both"/>
              <w:rPr>
                <w:rFonts w:ascii="Arial" w:hAnsi="Arial" w:cs="Arial"/>
                <w:sz w:val="20"/>
                <w:szCs w:val="20"/>
              </w:rPr>
            </w:pPr>
          </w:p>
          <w:p w14:paraId="143F7FFA" w14:textId="225F3550" w:rsidR="00A748CA" w:rsidRPr="009B6727" w:rsidRDefault="00A748CA" w:rsidP="00A748CA">
            <w:pPr>
              <w:jc w:val="both"/>
              <w:rPr>
                <w:rFonts w:ascii="Arial" w:hAnsi="Arial" w:cs="Arial"/>
                <w:b/>
                <w:sz w:val="20"/>
                <w:szCs w:val="20"/>
              </w:rPr>
            </w:pPr>
            <w:r w:rsidRPr="009B6727">
              <w:rPr>
                <w:rFonts w:ascii="Arial" w:hAnsi="Arial" w:cs="Arial"/>
                <w:b/>
                <w:sz w:val="20"/>
                <w:szCs w:val="20"/>
              </w:rPr>
              <w:t>Si bien el proyecto en los dieciocho (18) meses cubría los costos tal y como se tenía estipulado, éste habría sido rentable, sin embargo, el proyecto con las prórrogas efectuadas y teniendo previsto su ejecución hasta el 30 de septiembre de 2023, (68 meses)</w:t>
            </w:r>
            <w:r w:rsidR="002473CC" w:rsidRPr="009B6727">
              <w:rPr>
                <w:rFonts w:ascii="Arial" w:hAnsi="Arial" w:cs="Arial"/>
                <w:b/>
                <w:sz w:val="20"/>
                <w:szCs w:val="20"/>
              </w:rPr>
              <w:t xml:space="preserve">, se considera con una duración extensa para que se pueda obtener </w:t>
            </w:r>
            <w:r w:rsidRPr="009B6727">
              <w:rPr>
                <w:rFonts w:ascii="Arial" w:hAnsi="Arial" w:cs="Arial"/>
                <w:b/>
                <w:sz w:val="20"/>
                <w:szCs w:val="20"/>
              </w:rPr>
              <w:t>una rentabilidad tal y como se constató en el cálculo realizado en la observación.</w:t>
            </w:r>
          </w:p>
          <w:p w14:paraId="631D5157" w14:textId="77777777" w:rsidR="00A748CA" w:rsidRPr="009B6727" w:rsidRDefault="00A748CA" w:rsidP="00A748CA">
            <w:pPr>
              <w:jc w:val="both"/>
              <w:rPr>
                <w:rFonts w:ascii="Arial" w:hAnsi="Arial" w:cs="Arial"/>
                <w:b/>
                <w:sz w:val="20"/>
                <w:szCs w:val="20"/>
              </w:rPr>
            </w:pPr>
          </w:p>
          <w:p w14:paraId="76C6674B" w14:textId="5C929FCC" w:rsidR="00A748CA" w:rsidRPr="009B6727" w:rsidRDefault="002473CC" w:rsidP="00A748CA">
            <w:pPr>
              <w:jc w:val="both"/>
              <w:rPr>
                <w:rFonts w:ascii="Arial" w:hAnsi="Arial" w:cs="Arial"/>
                <w:b/>
                <w:sz w:val="20"/>
                <w:szCs w:val="20"/>
              </w:rPr>
            </w:pPr>
            <w:r w:rsidRPr="009B6727">
              <w:rPr>
                <w:rFonts w:ascii="Arial" w:hAnsi="Arial" w:cs="Arial"/>
                <w:b/>
                <w:sz w:val="20"/>
                <w:szCs w:val="20"/>
              </w:rPr>
              <w:t>Aunque</w:t>
            </w:r>
            <w:r w:rsidR="00A748CA" w:rsidRPr="009B6727">
              <w:rPr>
                <w:rFonts w:ascii="Arial" w:hAnsi="Arial" w:cs="Arial"/>
                <w:b/>
                <w:sz w:val="20"/>
                <w:szCs w:val="20"/>
              </w:rPr>
              <w:t xml:space="preserve"> las prórrogas están debidamente justificadas, </w:t>
            </w:r>
            <w:r w:rsidRPr="009B6727">
              <w:rPr>
                <w:rFonts w:ascii="Arial" w:hAnsi="Arial" w:cs="Arial"/>
                <w:b/>
                <w:sz w:val="20"/>
                <w:szCs w:val="20"/>
              </w:rPr>
              <w:t>esta situación</w:t>
            </w:r>
            <w:r w:rsidR="00A748CA" w:rsidRPr="009B6727">
              <w:rPr>
                <w:rFonts w:ascii="Arial" w:hAnsi="Arial" w:cs="Arial"/>
                <w:b/>
                <w:sz w:val="20"/>
                <w:szCs w:val="20"/>
              </w:rPr>
              <w:t xml:space="preserve"> no fue tenida en cuenta al momento de </w:t>
            </w:r>
            <w:r w:rsidRPr="009B6727">
              <w:rPr>
                <w:rFonts w:ascii="Arial" w:hAnsi="Arial" w:cs="Arial"/>
                <w:b/>
                <w:sz w:val="20"/>
                <w:szCs w:val="20"/>
              </w:rPr>
              <w:t xml:space="preserve">plantear </w:t>
            </w:r>
            <w:r w:rsidR="00AA4480" w:rsidRPr="009B6727">
              <w:rPr>
                <w:rFonts w:ascii="Arial" w:hAnsi="Arial" w:cs="Arial"/>
                <w:b/>
                <w:sz w:val="20"/>
                <w:szCs w:val="20"/>
              </w:rPr>
              <w:t xml:space="preserve">el valor </w:t>
            </w:r>
            <w:r w:rsidR="00A748CA" w:rsidRPr="009B6727">
              <w:rPr>
                <w:rFonts w:ascii="Arial" w:hAnsi="Arial" w:cs="Arial"/>
                <w:b/>
                <w:sz w:val="20"/>
                <w:szCs w:val="20"/>
              </w:rPr>
              <w:t>de la prestación de</w:t>
            </w:r>
            <w:r w:rsidR="00AA4480" w:rsidRPr="009B6727">
              <w:rPr>
                <w:rFonts w:ascii="Arial" w:hAnsi="Arial" w:cs="Arial"/>
                <w:b/>
                <w:sz w:val="20"/>
                <w:szCs w:val="20"/>
              </w:rPr>
              <w:t>l</w:t>
            </w:r>
            <w:r w:rsidR="00A748CA" w:rsidRPr="009B6727">
              <w:rPr>
                <w:rFonts w:ascii="Arial" w:hAnsi="Arial" w:cs="Arial"/>
                <w:b/>
                <w:sz w:val="20"/>
                <w:szCs w:val="20"/>
              </w:rPr>
              <w:t xml:space="preserve"> servicio por parte de la Empresa</w:t>
            </w:r>
            <w:r w:rsidR="00AA4480" w:rsidRPr="009B6727">
              <w:rPr>
                <w:rFonts w:ascii="Arial" w:hAnsi="Arial" w:cs="Arial"/>
                <w:b/>
                <w:sz w:val="20"/>
                <w:szCs w:val="20"/>
              </w:rPr>
              <w:t xml:space="preserve">; estos </w:t>
            </w:r>
            <w:r w:rsidR="00A748CA" w:rsidRPr="009B6727">
              <w:rPr>
                <w:rFonts w:ascii="Arial" w:hAnsi="Arial" w:cs="Arial"/>
                <w:b/>
                <w:sz w:val="20"/>
                <w:szCs w:val="20"/>
              </w:rPr>
              <w:t>imprevisto</w:t>
            </w:r>
            <w:r w:rsidR="00AA4480" w:rsidRPr="009B6727">
              <w:rPr>
                <w:rFonts w:ascii="Arial" w:hAnsi="Arial" w:cs="Arial"/>
                <w:b/>
                <w:sz w:val="20"/>
                <w:szCs w:val="20"/>
              </w:rPr>
              <w:t>s se encuentran fuera de la gobernabilidad de la Empresa y suel</w:t>
            </w:r>
            <w:r w:rsidR="00A748CA" w:rsidRPr="009B6727">
              <w:rPr>
                <w:rFonts w:ascii="Arial" w:hAnsi="Arial" w:cs="Arial"/>
                <w:b/>
                <w:sz w:val="20"/>
                <w:szCs w:val="20"/>
              </w:rPr>
              <w:t xml:space="preserve">en depender de otras Entidades </w:t>
            </w:r>
            <w:r w:rsidR="00AA4480" w:rsidRPr="009B6727">
              <w:rPr>
                <w:rFonts w:ascii="Arial" w:hAnsi="Arial" w:cs="Arial"/>
                <w:b/>
                <w:sz w:val="20"/>
                <w:szCs w:val="20"/>
              </w:rPr>
              <w:t>o</w:t>
            </w:r>
            <w:r w:rsidR="00A748CA" w:rsidRPr="009B6727">
              <w:rPr>
                <w:rFonts w:ascii="Arial" w:hAnsi="Arial" w:cs="Arial"/>
                <w:b/>
                <w:sz w:val="20"/>
                <w:szCs w:val="20"/>
              </w:rPr>
              <w:t xml:space="preserve"> entes externos</w:t>
            </w:r>
            <w:r w:rsidR="00AA4480" w:rsidRPr="009B6727">
              <w:rPr>
                <w:rFonts w:ascii="Arial" w:hAnsi="Arial" w:cs="Arial"/>
                <w:b/>
                <w:sz w:val="20"/>
                <w:szCs w:val="20"/>
              </w:rPr>
              <w:t>; este tema afectó el tiempo inicial de ejecución del contrato, aumentándolo en 377.78%</w:t>
            </w:r>
            <w:r w:rsidR="00A748CA" w:rsidRPr="009B6727">
              <w:rPr>
                <w:rFonts w:ascii="Arial" w:hAnsi="Arial" w:cs="Arial"/>
                <w:b/>
                <w:sz w:val="20"/>
                <w:szCs w:val="20"/>
              </w:rPr>
              <w:t xml:space="preserve">. </w:t>
            </w:r>
            <w:r w:rsidR="00AA4480" w:rsidRPr="009B6727">
              <w:rPr>
                <w:rFonts w:ascii="Arial" w:hAnsi="Arial" w:cs="Arial"/>
                <w:b/>
                <w:sz w:val="20"/>
                <w:szCs w:val="20"/>
              </w:rPr>
              <w:t>De otra parte</w:t>
            </w:r>
            <w:r w:rsidR="00A748CA" w:rsidRPr="009B6727">
              <w:rPr>
                <w:rFonts w:ascii="Arial" w:hAnsi="Arial" w:cs="Arial"/>
                <w:b/>
                <w:sz w:val="20"/>
                <w:szCs w:val="20"/>
              </w:rPr>
              <w:t xml:space="preserve">, </w:t>
            </w:r>
            <w:r w:rsidR="00AA4480" w:rsidRPr="009B6727">
              <w:rPr>
                <w:rFonts w:ascii="Arial" w:hAnsi="Arial" w:cs="Arial"/>
                <w:b/>
                <w:sz w:val="20"/>
                <w:szCs w:val="20"/>
              </w:rPr>
              <w:t xml:space="preserve">cabe considerar </w:t>
            </w:r>
            <w:r w:rsidR="0027033D" w:rsidRPr="009B6727">
              <w:rPr>
                <w:rFonts w:ascii="Arial" w:hAnsi="Arial" w:cs="Arial"/>
                <w:b/>
                <w:sz w:val="20"/>
                <w:szCs w:val="20"/>
              </w:rPr>
              <w:t>que,</w:t>
            </w:r>
            <w:r w:rsidR="00AA4480" w:rsidRPr="009B6727">
              <w:rPr>
                <w:rFonts w:ascii="Arial" w:hAnsi="Arial" w:cs="Arial"/>
                <w:b/>
                <w:sz w:val="20"/>
                <w:szCs w:val="20"/>
              </w:rPr>
              <w:t xml:space="preserve"> aunque se disponga de una actualiza</w:t>
            </w:r>
            <w:r w:rsidR="00A748CA" w:rsidRPr="009B6727">
              <w:rPr>
                <w:rFonts w:ascii="Arial" w:hAnsi="Arial" w:cs="Arial"/>
                <w:b/>
                <w:sz w:val="20"/>
                <w:szCs w:val="20"/>
              </w:rPr>
              <w:t xml:space="preserve">ción de tarifas con respecto a la oferta, </w:t>
            </w:r>
            <w:r w:rsidR="00AA4480" w:rsidRPr="009B6727">
              <w:rPr>
                <w:rFonts w:ascii="Arial" w:hAnsi="Arial" w:cs="Arial"/>
                <w:b/>
                <w:sz w:val="20"/>
                <w:szCs w:val="20"/>
              </w:rPr>
              <w:t>éstas sólo operan a partir de la fecha de su suscripción y no son retroactivas, afectando de forma considerable la posible rentabilidad del proyecto</w:t>
            </w:r>
            <w:r w:rsidR="00A748CA" w:rsidRPr="009B6727">
              <w:rPr>
                <w:rFonts w:ascii="Arial" w:hAnsi="Arial" w:cs="Arial"/>
                <w:b/>
                <w:sz w:val="20"/>
                <w:szCs w:val="20"/>
              </w:rPr>
              <w:t>.</w:t>
            </w:r>
          </w:p>
          <w:p w14:paraId="3475AFA4" w14:textId="77777777" w:rsidR="00A748CA" w:rsidRPr="009B6727" w:rsidRDefault="00A748CA" w:rsidP="00A748CA">
            <w:pPr>
              <w:jc w:val="both"/>
              <w:rPr>
                <w:rFonts w:ascii="Arial" w:hAnsi="Arial" w:cs="Arial"/>
                <w:b/>
                <w:sz w:val="20"/>
                <w:szCs w:val="20"/>
              </w:rPr>
            </w:pPr>
          </w:p>
          <w:p w14:paraId="5BDB3450" w14:textId="02DFF089" w:rsidR="00A748CA" w:rsidRPr="009B6727" w:rsidRDefault="00A748CA" w:rsidP="002736B9">
            <w:pPr>
              <w:pStyle w:val="Textocomentario"/>
              <w:jc w:val="both"/>
              <w:rPr>
                <w:rFonts w:ascii="Arial" w:hAnsi="Arial" w:cs="Arial"/>
                <w:b/>
              </w:rPr>
            </w:pPr>
            <w:r w:rsidRPr="009B6727">
              <w:rPr>
                <w:rFonts w:ascii="Arial" w:hAnsi="Arial" w:cs="Arial"/>
                <w:b/>
              </w:rPr>
              <w:t xml:space="preserve">Por las razones expuestas anteriormente, se </w:t>
            </w:r>
            <w:r w:rsidR="002736B9" w:rsidRPr="009B6727">
              <w:rPr>
                <w:rFonts w:ascii="Arial" w:hAnsi="Arial" w:cs="Arial"/>
                <w:b/>
              </w:rPr>
              <w:t>REITERA LA OBSERVACIÓN</w:t>
            </w:r>
            <w:r w:rsidRPr="009B6727">
              <w:rPr>
                <w:rFonts w:ascii="Arial" w:hAnsi="Arial" w:cs="Arial"/>
                <w:b/>
              </w:rPr>
              <w:t>.</w:t>
            </w:r>
          </w:p>
          <w:p w14:paraId="75267690" w14:textId="77777777" w:rsidR="00A44444" w:rsidRDefault="00A44444" w:rsidP="002A4114">
            <w:pPr>
              <w:jc w:val="both"/>
              <w:rPr>
                <w:rFonts w:ascii="Arial" w:hAnsi="Arial" w:cs="Arial"/>
                <w:sz w:val="20"/>
                <w:szCs w:val="20"/>
              </w:rPr>
            </w:pPr>
          </w:p>
          <w:p w14:paraId="3E621991" w14:textId="19FC0A5E" w:rsidR="009B6727" w:rsidRPr="00C67477" w:rsidRDefault="009B6727" w:rsidP="002A4114">
            <w:pPr>
              <w:jc w:val="both"/>
              <w:rPr>
                <w:rFonts w:ascii="Arial" w:hAnsi="Arial" w:cs="Arial"/>
                <w:sz w:val="20"/>
                <w:szCs w:val="20"/>
              </w:rPr>
            </w:pPr>
          </w:p>
        </w:tc>
      </w:tr>
      <w:tr w:rsidR="00951A16" w:rsidRPr="00C67477" w14:paraId="250B24BC" w14:textId="77777777" w:rsidTr="004638CB">
        <w:trPr>
          <w:trHeight w:val="230"/>
          <w:jc w:val="center"/>
        </w:trPr>
        <w:tc>
          <w:tcPr>
            <w:tcW w:w="808" w:type="dxa"/>
            <w:vAlign w:val="center"/>
          </w:tcPr>
          <w:p w14:paraId="520E0B37" w14:textId="592366F2" w:rsidR="00951A16" w:rsidRPr="00C67477" w:rsidRDefault="00414B8F" w:rsidP="00907E30">
            <w:pPr>
              <w:jc w:val="both"/>
              <w:rPr>
                <w:rFonts w:ascii="Arial" w:hAnsi="Arial" w:cs="Arial"/>
                <w:sz w:val="20"/>
                <w:szCs w:val="20"/>
              </w:rPr>
            </w:pPr>
            <w:r>
              <w:rPr>
                <w:rFonts w:ascii="Arial" w:hAnsi="Arial" w:cs="Arial"/>
                <w:sz w:val="20"/>
                <w:szCs w:val="20"/>
              </w:rPr>
              <w:t>NC</w:t>
            </w:r>
          </w:p>
        </w:tc>
        <w:tc>
          <w:tcPr>
            <w:tcW w:w="1314" w:type="dxa"/>
            <w:vAlign w:val="center"/>
          </w:tcPr>
          <w:p w14:paraId="03BC30AB" w14:textId="77777777" w:rsidR="00951A16" w:rsidRDefault="00951A16" w:rsidP="00907E30">
            <w:pPr>
              <w:jc w:val="both"/>
              <w:rPr>
                <w:rFonts w:ascii="Arial" w:hAnsi="Arial" w:cs="Arial"/>
                <w:sz w:val="18"/>
                <w:szCs w:val="18"/>
              </w:rPr>
            </w:pPr>
            <w:r>
              <w:rPr>
                <w:rFonts w:ascii="Arial" w:hAnsi="Arial" w:cs="Arial"/>
                <w:sz w:val="18"/>
                <w:szCs w:val="18"/>
              </w:rPr>
              <w:t>Modificación</w:t>
            </w:r>
          </w:p>
          <w:p w14:paraId="5CAA87B2" w14:textId="77777777" w:rsidR="00951A16" w:rsidRDefault="00951A16" w:rsidP="002A4114">
            <w:pPr>
              <w:jc w:val="both"/>
              <w:rPr>
                <w:rFonts w:ascii="Arial" w:hAnsi="Arial" w:cs="Arial"/>
                <w:sz w:val="18"/>
                <w:szCs w:val="18"/>
              </w:rPr>
            </w:pPr>
            <w:r>
              <w:rPr>
                <w:rFonts w:ascii="Arial" w:hAnsi="Arial" w:cs="Arial"/>
                <w:sz w:val="18"/>
                <w:szCs w:val="18"/>
              </w:rPr>
              <w:t>Contrato 165 de 2018</w:t>
            </w:r>
            <w:r w:rsidR="00414B8F">
              <w:rPr>
                <w:rFonts w:ascii="Arial" w:hAnsi="Arial" w:cs="Arial"/>
                <w:sz w:val="18"/>
                <w:szCs w:val="18"/>
              </w:rPr>
              <w:t xml:space="preserve"> – Soportes </w:t>
            </w:r>
          </w:p>
          <w:p w14:paraId="5FAB30DF" w14:textId="77777777" w:rsidR="00414B8F" w:rsidRDefault="00414B8F" w:rsidP="002A4114">
            <w:pPr>
              <w:jc w:val="both"/>
              <w:rPr>
                <w:rFonts w:ascii="Arial" w:hAnsi="Arial" w:cs="Arial"/>
                <w:sz w:val="18"/>
                <w:szCs w:val="18"/>
              </w:rPr>
            </w:pPr>
            <w:r>
              <w:rPr>
                <w:rFonts w:ascii="Arial" w:hAnsi="Arial" w:cs="Arial"/>
                <w:sz w:val="18"/>
                <w:szCs w:val="18"/>
              </w:rPr>
              <w:t>Gestión Documental</w:t>
            </w:r>
            <w:r w:rsidR="00EE2600">
              <w:rPr>
                <w:rFonts w:ascii="Arial" w:hAnsi="Arial" w:cs="Arial"/>
                <w:sz w:val="18"/>
                <w:szCs w:val="18"/>
              </w:rPr>
              <w:t xml:space="preserve"> </w:t>
            </w:r>
          </w:p>
          <w:p w14:paraId="3A01427F" w14:textId="77777777" w:rsidR="00EE2600" w:rsidRDefault="00EE2600" w:rsidP="002A4114">
            <w:pPr>
              <w:jc w:val="both"/>
              <w:rPr>
                <w:rFonts w:ascii="Arial" w:hAnsi="Arial" w:cs="Arial"/>
                <w:sz w:val="18"/>
                <w:szCs w:val="18"/>
              </w:rPr>
            </w:pPr>
            <w:r>
              <w:rPr>
                <w:rFonts w:ascii="Arial" w:hAnsi="Arial" w:cs="Arial"/>
                <w:sz w:val="18"/>
                <w:szCs w:val="18"/>
              </w:rPr>
              <w:t>MIPG – Información y Comunicación</w:t>
            </w:r>
          </w:p>
          <w:p w14:paraId="7FD1304B" w14:textId="4EB800EB" w:rsidR="00EE2600" w:rsidRPr="00C67477" w:rsidRDefault="00EE2600" w:rsidP="002A4114">
            <w:pPr>
              <w:jc w:val="both"/>
              <w:rPr>
                <w:rFonts w:ascii="Arial" w:hAnsi="Arial" w:cs="Arial"/>
                <w:sz w:val="18"/>
                <w:szCs w:val="18"/>
              </w:rPr>
            </w:pPr>
            <w:r>
              <w:rPr>
                <w:rFonts w:ascii="Arial" w:hAnsi="Arial" w:cs="Arial"/>
                <w:sz w:val="18"/>
                <w:szCs w:val="18"/>
              </w:rPr>
              <w:t>SIG</w:t>
            </w:r>
          </w:p>
        </w:tc>
        <w:tc>
          <w:tcPr>
            <w:tcW w:w="8058" w:type="dxa"/>
            <w:vAlign w:val="center"/>
          </w:tcPr>
          <w:p w14:paraId="57EF669B" w14:textId="401D458F" w:rsidR="00951A16" w:rsidRDefault="0026498D" w:rsidP="002A4114">
            <w:pPr>
              <w:jc w:val="both"/>
              <w:rPr>
                <w:rFonts w:ascii="Arial" w:hAnsi="Arial" w:cs="Arial"/>
                <w:b/>
                <w:sz w:val="20"/>
                <w:szCs w:val="20"/>
                <w:lang w:val="es-ES"/>
              </w:rPr>
            </w:pPr>
            <w:r>
              <w:rPr>
                <w:rFonts w:ascii="Arial" w:hAnsi="Arial" w:cs="Arial"/>
                <w:b/>
                <w:sz w:val="20"/>
                <w:szCs w:val="20"/>
              </w:rPr>
              <w:t xml:space="preserve">AUSENCIA DEL </w:t>
            </w:r>
            <w:r w:rsidR="00951A16">
              <w:rPr>
                <w:rFonts w:ascii="Arial" w:hAnsi="Arial" w:cs="Arial"/>
                <w:b/>
                <w:sz w:val="20"/>
                <w:szCs w:val="20"/>
                <w:lang w:val="es-ES"/>
              </w:rPr>
              <w:t>DILIGENCIAMIENTO Y ACTUALIZACIÓN DEL CRONOGRAMA DE ACTIVIDADES</w:t>
            </w:r>
            <w:r w:rsidR="008C6AD6">
              <w:rPr>
                <w:rFonts w:ascii="Arial" w:hAnsi="Arial" w:cs="Arial"/>
                <w:b/>
                <w:sz w:val="20"/>
                <w:szCs w:val="20"/>
                <w:lang w:val="es-ES"/>
              </w:rPr>
              <w:t xml:space="preserve"> </w:t>
            </w:r>
            <w:r w:rsidR="008C6AD6">
              <w:rPr>
                <w:rFonts w:ascii="Arial" w:hAnsi="Arial" w:cs="Arial"/>
                <w:b/>
                <w:sz w:val="20"/>
                <w:szCs w:val="20"/>
              </w:rPr>
              <w:t>TRIANGULO DE FENICIA</w:t>
            </w:r>
          </w:p>
          <w:p w14:paraId="164021C7" w14:textId="77777777" w:rsidR="00951A16" w:rsidRDefault="00951A16" w:rsidP="002A4114">
            <w:pPr>
              <w:jc w:val="both"/>
              <w:rPr>
                <w:rFonts w:ascii="Arial" w:hAnsi="Arial" w:cs="Arial"/>
                <w:b/>
                <w:sz w:val="20"/>
                <w:szCs w:val="20"/>
                <w:lang w:val="es-ES"/>
              </w:rPr>
            </w:pPr>
          </w:p>
          <w:p w14:paraId="7E161EA8" w14:textId="1F7AC5B8" w:rsidR="008F45F9" w:rsidRDefault="00951A16" w:rsidP="002A4114">
            <w:pPr>
              <w:jc w:val="both"/>
              <w:rPr>
                <w:rFonts w:ascii="Arial" w:hAnsi="Arial" w:cs="Arial"/>
                <w:sz w:val="20"/>
                <w:szCs w:val="20"/>
                <w:lang w:val="es-ES"/>
              </w:rPr>
            </w:pPr>
            <w:r>
              <w:rPr>
                <w:rFonts w:ascii="Arial" w:hAnsi="Arial" w:cs="Arial"/>
                <w:sz w:val="20"/>
                <w:szCs w:val="20"/>
                <w:lang w:val="es-ES"/>
              </w:rPr>
              <w:t xml:space="preserve">En la última modificación contractual efectuada el 23 de marzo de 2022, se mencionó en el numeral 7, que el cronograma de actividades hace parte de la mencionada modificación y a la fecha de esta auditoría, no se encontraba </w:t>
            </w:r>
            <w:r w:rsidR="008C6AD6">
              <w:rPr>
                <w:rFonts w:ascii="Arial" w:hAnsi="Arial" w:cs="Arial"/>
                <w:sz w:val="20"/>
                <w:szCs w:val="20"/>
                <w:lang w:val="es-ES"/>
              </w:rPr>
              <w:t>registrado,</w:t>
            </w:r>
            <w:r>
              <w:rPr>
                <w:rFonts w:ascii="Arial" w:hAnsi="Arial" w:cs="Arial"/>
                <w:sz w:val="20"/>
                <w:szCs w:val="20"/>
                <w:lang w:val="es-ES"/>
              </w:rPr>
              <w:t xml:space="preserve"> ni actualizado el porcentaje de avance que describe cada una de las actividades a desarrollar en las fechas establecidas</w:t>
            </w:r>
            <w:r w:rsidR="008C6AD6">
              <w:rPr>
                <w:rFonts w:ascii="Arial" w:hAnsi="Arial" w:cs="Arial"/>
                <w:sz w:val="20"/>
                <w:szCs w:val="20"/>
                <w:lang w:val="es-ES"/>
              </w:rPr>
              <w:t xml:space="preserve">, en el </w:t>
            </w:r>
            <w:r w:rsidR="00AF7925">
              <w:rPr>
                <w:rFonts w:ascii="Arial" w:hAnsi="Arial" w:cs="Arial"/>
                <w:sz w:val="20"/>
                <w:szCs w:val="20"/>
                <w:lang w:val="es-ES"/>
              </w:rPr>
              <w:t>formato anexo a la adición</w:t>
            </w:r>
            <w:r>
              <w:rPr>
                <w:rFonts w:ascii="Arial" w:hAnsi="Arial" w:cs="Arial"/>
                <w:sz w:val="20"/>
                <w:szCs w:val="20"/>
                <w:lang w:val="es-ES"/>
              </w:rPr>
              <w:t>.</w:t>
            </w:r>
          </w:p>
          <w:p w14:paraId="599885C9" w14:textId="77777777" w:rsidR="008F45F9" w:rsidRDefault="008F45F9" w:rsidP="002A4114">
            <w:pPr>
              <w:jc w:val="both"/>
              <w:rPr>
                <w:rFonts w:ascii="Arial" w:hAnsi="Arial" w:cs="Arial"/>
                <w:sz w:val="20"/>
                <w:szCs w:val="20"/>
                <w:lang w:val="es-ES"/>
              </w:rPr>
            </w:pPr>
          </w:p>
          <w:p w14:paraId="4B5DA597" w14:textId="77777777" w:rsidR="00951A16" w:rsidRDefault="00951A16" w:rsidP="002A4114">
            <w:pPr>
              <w:jc w:val="both"/>
              <w:rPr>
                <w:rFonts w:ascii="Arial" w:hAnsi="Arial" w:cs="Arial"/>
                <w:sz w:val="20"/>
                <w:szCs w:val="20"/>
                <w:lang w:val="es-ES"/>
              </w:rPr>
            </w:pPr>
            <w:r>
              <w:rPr>
                <w:rFonts w:ascii="Arial" w:hAnsi="Arial" w:cs="Arial"/>
                <w:sz w:val="20"/>
                <w:szCs w:val="20"/>
                <w:lang w:val="es-ES"/>
              </w:rPr>
              <w:t xml:space="preserve">Si bien, en el tablero de proyectos se muestra el avance general del </w:t>
            </w:r>
            <w:r w:rsidRPr="008C6AD6">
              <w:rPr>
                <w:rFonts w:ascii="Arial" w:hAnsi="Arial" w:cs="Arial"/>
                <w:sz w:val="20"/>
                <w:szCs w:val="20"/>
                <w:lang w:val="es-ES"/>
              </w:rPr>
              <w:t xml:space="preserve">proyecto </w:t>
            </w:r>
            <w:r w:rsidR="008C6AD6">
              <w:rPr>
                <w:rFonts w:ascii="Arial" w:hAnsi="Arial" w:cs="Arial"/>
                <w:i/>
                <w:iCs/>
                <w:sz w:val="20"/>
                <w:szCs w:val="20"/>
                <w:lang w:val="es-ES"/>
              </w:rPr>
              <w:t>T</w:t>
            </w:r>
            <w:r w:rsidRPr="008C6AD6">
              <w:rPr>
                <w:rFonts w:ascii="Arial" w:hAnsi="Arial" w:cs="Arial"/>
                <w:i/>
                <w:iCs/>
                <w:sz w:val="20"/>
                <w:szCs w:val="20"/>
                <w:lang w:val="es-ES"/>
              </w:rPr>
              <w:t>ri</w:t>
            </w:r>
            <w:r w:rsidR="008C6AD6">
              <w:rPr>
                <w:rFonts w:ascii="Arial" w:hAnsi="Arial" w:cs="Arial"/>
                <w:i/>
                <w:iCs/>
                <w:sz w:val="20"/>
                <w:szCs w:val="20"/>
                <w:lang w:val="es-ES"/>
              </w:rPr>
              <w:t>á</w:t>
            </w:r>
            <w:r w:rsidRPr="008C6AD6">
              <w:rPr>
                <w:rFonts w:ascii="Arial" w:hAnsi="Arial" w:cs="Arial"/>
                <w:i/>
                <w:iCs/>
                <w:sz w:val="20"/>
                <w:szCs w:val="20"/>
                <w:lang w:val="es-ES"/>
              </w:rPr>
              <w:t xml:space="preserve">ngulo de </w:t>
            </w:r>
            <w:r w:rsidR="008C6AD6">
              <w:rPr>
                <w:rFonts w:ascii="Arial" w:hAnsi="Arial" w:cs="Arial"/>
                <w:i/>
                <w:iCs/>
                <w:sz w:val="20"/>
                <w:szCs w:val="20"/>
                <w:lang w:val="es-ES"/>
              </w:rPr>
              <w:t>F</w:t>
            </w:r>
            <w:r w:rsidRPr="008C6AD6">
              <w:rPr>
                <w:rFonts w:ascii="Arial" w:hAnsi="Arial" w:cs="Arial"/>
                <w:i/>
                <w:iCs/>
                <w:sz w:val="20"/>
                <w:szCs w:val="20"/>
                <w:lang w:val="es-ES"/>
              </w:rPr>
              <w:t>enicia</w:t>
            </w:r>
            <w:r>
              <w:rPr>
                <w:rFonts w:ascii="Arial" w:hAnsi="Arial" w:cs="Arial"/>
                <w:sz w:val="20"/>
                <w:szCs w:val="20"/>
                <w:lang w:val="es-ES"/>
              </w:rPr>
              <w:t>, allí no se describe específicamente la actividad ni porcentaje de avance en la que va el proceso de adquisición de los predios, tal y como lo muestra el cronograma de actividades que hace parte de la última modificación contractual.</w:t>
            </w:r>
          </w:p>
          <w:p w14:paraId="25ADCB2B" w14:textId="77777777" w:rsidR="00F94B47" w:rsidRDefault="00F94B47" w:rsidP="002A4114">
            <w:pPr>
              <w:jc w:val="both"/>
              <w:rPr>
                <w:rFonts w:ascii="Arial" w:hAnsi="Arial" w:cs="Arial"/>
                <w:sz w:val="20"/>
                <w:szCs w:val="20"/>
                <w:lang w:val="es-ES"/>
              </w:rPr>
            </w:pPr>
          </w:p>
          <w:p w14:paraId="68A32BE9" w14:textId="1AA85488" w:rsidR="00F94B47" w:rsidRPr="009B6727" w:rsidRDefault="00F94B47" w:rsidP="002A4114">
            <w:pPr>
              <w:jc w:val="both"/>
              <w:rPr>
                <w:rFonts w:ascii="Arial" w:hAnsi="Arial" w:cs="Arial"/>
                <w:i/>
                <w:sz w:val="20"/>
                <w:szCs w:val="20"/>
                <w:lang w:val="es-ES"/>
              </w:rPr>
            </w:pPr>
            <w:r w:rsidRPr="009B6727">
              <w:rPr>
                <w:rFonts w:ascii="Arial" w:hAnsi="Arial" w:cs="Arial"/>
                <w:b/>
                <w:bCs/>
                <w:sz w:val="20"/>
                <w:szCs w:val="20"/>
                <w:u w:val="single"/>
                <w:lang w:val="es-ES"/>
              </w:rPr>
              <w:t>Respuesta</w:t>
            </w:r>
            <w:r w:rsidR="009B6727" w:rsidRPr="009B6727">
              <w:rPr>
                <w:rFonts w:ascii="Arial" w:hAnsi="Arial" w:cs="Arial"/>
                <w:b/>
                <w:bCs/>
                <w:sz w:val="20"/>
                <w:szCs w:val="20"/>
                <w:u w:val="single"/>
                <w:lang w:val="es-ES"/>
              </w:rPr>
              <w:t xml:space="preserve"> Auditado</w:t>
            </w:r>
            <w:r w:rsidRPr="009B6727">
              <w:rPr>
                <w:rFonts w:ascii="Arial" w:hAnsi="Arial" w:cs="Arial"/>
                <w:b/>
                <w:bCs/>
                <w:sz w:val="20"/>
                <w:szCs w:val="20"/>
                <w:u w:val="single"/>
                <w:lang w:val="es-ES"/>
              </w:rPr>
              <w:t>:</w:t>
            </w:r>
            <w:r w:rsidRPr="00C03BD5">
              <w:rPr>
                <w:rFonts w:ascii="Arial" w:hAnsi="Arial" w:cs="Arial"/>
                <w:sz w:val="20"/>
                <w:szCs w:val="20"/>
                <w:lang w:val="es-ES"/>
              </w:rPr>
              <w:t xml:space="preserve"> </w:t>
            </w:r>
            <w:r w:rsidR="00C03BD5" w:rsidRPr="009B6727">
              <w:rPr>
                <w:rFonts w:ascii="Arial" w:hAnsi="Arial" w:cs="Arial"/>
                <w:i/>
                <w:sz w:val="20"/>
                <w:szCs w:val="20"/>
                <w:lang w:val="es-ES"/>
              </w:rPr>
              <w:t>E</w:t>
            </w:r>
            <w:r w:rsidRPr="009B6727">
              <w:rPr>
                <w:rFonts w:ascii="Arial" w:hAnsi="Arial" w:cs="Arial"/>
                <w:i/>
                <w:sz w:val="20"/>
                <w:szCs w:val="20"/>
                <w:lang w:val="es-ES"/>
              </w:rPr>
              <w:t>n el tablero de proyectos, proyectos ERU y detalles se puede observar específicamente las actividades del cronograma</w:t>
            </w:r>
          </w:p>
          <w:p w14:paraId="0FED79B4" w14:textId="2462B979" w:rsidR="00587622" w:rsidRPr="009B6727" w:rsidRDefault="00587622" w:rsidP="002A4114">
            <w:pPr>
              <w:jc w:val="both"/>
              <w:rPr>
                <w:rFonts w:ascii="Arial" w:hAnsi="Arial" w:cs="Arial"/>
                <w:i/>
                <w:sz w:val="20"/>
                <w:szCs w:val="20"/>
                <w:lang w:val="es-ES"/>
              </w:rPr>
            </w:pPr>
          </w:p>
          <w:p w14:paraId="4653628B" w14:textId="3C770C35" w:rsidR="00587622" w:rsidRPr="009B6727" w:rsidRDefault="00587622" w:rsidP="00587622">
            <w:pPr>
              <w:jc w:val="both"/>
              <w:rPr>
                <w:rFonts w:ascii="Arial" w:hAnsi="Arial" w:cs="Arial"/>
                <w:i/>
                <w:sz w:val="20"/>
                <w:szCs w:val="20"/>
                <w:lang w:val="es-ES"/>
              </w:rPr>
            </w:pPr>
            <w:r w:rsidRPr="009B6727">
              <w:rPr>
                <w:rFonts w:ascii="Arial" w:hAnsi="Arial" w:cs="Arial"/>
                <w:i/>
                <w:sz w:val="20"/>
                <w:szCs w:val="20"/>
                <w:lang w:val="es-ES"/>
              </w:rPr>
              <w:t xml:space="preserve">A </w:t>
            </w:r>
            <w:r w:rsidR="002736B9" w:rsidRPr="009B6727">
              <w:rPr>
                <w:rFonts w:ascii="Arial" w:hAnsi="Arial" w:cs="Arial"/>
                <w:i/>
                <w:sz w:val="20"/>
                <w:szCs w:val="20"/>
                <w:lang w:val="es-ES"/>
              </w:rPr>
              <w:t>continuación,</w:t>
            </w:r>
            <w:r w:rsidRPr="009B6727">
              <w:rPr>
                <w:rFonts w:ascii="Arial" w:hAnsi="Arial" w:cs="Arial"/>
                <w:i/>
                <w:sz w:val="20"/>
                <w:szCs w:val="20"/>
                <w:lang w:val="es-ES"/>
              </w:rPr>
              <w:t xml:space="preserve"> se evidencia un pantallazo de dicha información </w:t>
            </w:r>
          </w:p>
          <w:p w14:paraId="3633D772" w14:textId="08484BED" w:rsidR="00587622" w:rsidRDefault="00587622" w:rsidP="00587622">
            <w:pPr>
              <w:jc w:val="both"/>
              <w:rPr>
                <w:rFonts w:ascii="Arial" w:hAnsi="Arial" w:cs="Arial"/>
                <w:sz w:val="20"/>
                <w:szCs w:val="20"/>
                <w:lang w:val="es-ES"/>
              </w:rPr>
            </w:pPr>
          </w:p>
          <w:p w14:paraId="58956FAE" w14:textId="42C220DD" w:rsidR="00587622" w:rsidRDefault="00587622" w:rsidP="00587622">
            <w:pPr>
              <w:jc w:val="both"/>
              <w:rPr>
                <w:rFonts w:ascii="Arial" w:hAnsi="Arial" w:cs="Arial"/>
                <w:sz w:val="20"/>
                <w:szCs w:val="20"/>
                <w:lang w:val="es-ES"/>
              </w:rPr>
            </w:pPr>
            <w:r w:rsidRPr="00587622">
              <w:rPr>
                <w:rFonts w:ascii="Arial" w:hAnsi="Arial" w:cs="Arial"/>
                <w:noProof/>
                <w:sz w:val="20"/>
                <w:szCs w:val="20"/>
                <w:lang w:eastAsia="es-CO"/>
              </w:rPr>
              <w:drawing>
                <wp:inline distT="0" distB="0" distL="0" distR="0" wp14:anchorId="2C73A22B" wp14:editId="6B2103F7">
                  <wp:extent cx="5027930" cy="2825115"/>
                  <wp:effectExtent l="0" t="0" r="127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27930" cy="2825115"/>
                          </a:xfrm>
                          <a:prstGeom prst="rect">
                            <a:avLst/>
                          </a:prstGeom>
                        </pic:spPr>
                      </pic:pic>
                    </a:graphicData>
                  </a:graphic>
                </wp:inline>
              </w:drawing>
            </w:r>
          </w:p>
          <w:p w14:paraId="49643B94" w14:textId="77777777" w:rsidR="00206886" w:rsidRDefault="00206886" w:rsidP="002A4114">
            <w:pPr>
              <w:jc w:val="both"/>
              <w:rPr>
                <w:rFonts w:ascii="Arial" w:hAnsi="Arial" w:cs="Arial"/>
                <w:sz w:val="20"/>
                <w:szCs w:val="20"/>
                <w:lang w:val="es-ES"/>
              </w:rPr>
            </w:pPr>
          </w:p>
          <w:p w14:paraId="040A6557" w14:textId="3590E7D6" w:rsidR="00206886" w:rsidRPr="009B6727" w:rsidRDefault="00206886" w:rsidP="002A4114">
            <w:pPr>
              <w:jc w:val="both"/>
              <w:rPr>
                <w:rFonts w:ascii="Arial" w:hAnsi="Arial" w:cs="Arial"/>
                <w:i/>
                <w:sz w:val="20"/>
                <w:szCs w:val="20"/>
                <w:lang w:val="es-ES"/>
              </w:rPr>
            </w:pPr>
            <w:r w:rsidRPr="009B6727">
              <w:rPr>
                <w:rFonts w:ascii="Arial" w:hAnsi="Arial" w:cs="Arial"/>
                <w:i/>
                <w:sz w:val="20"/>
                <w:szCs w:val="20"/>
                <w:lang w:val="es-ES"/>
              </w:rPr>
              <w:t>Por lo anterior no se acepta la no conformidad.</w:t>
            </w:r>
          </w:p>
          <w:p w14:paraId="131AD2FD" w14:textId="071CEA03" w:rsidR="002736B9" w:rsidRPr="00082333" w:rsidRDefault="002736B9" w:rsidP="002A4114">
            <w:pPr>
              <w:jc w:val="both"/>
              <w:rPr>
                <w:rFonts w:ascii="Arial" w:hAnsi="Arial" w:cs="Arial"/>
                <w:b/>
                <w:bCs/>
                <w:sz w:val="20"/>
                <w:szCs w:val="20"/>
                <w:lang w:val="es-ES"/>
              </w:rPr>
            </w:pPr>
          </w:p>
          <w:p w14:paraId="67D7CAC7" w14:textId="76CEB508" w:rsidR="002736B9" w:rsidRPr="00082333" w:rsidRDefault="002736B9" w:rsidP="002736B9">
            <w:pPr>
              <w:jc w:val="both"/>
              <w:rPr>
                <w:rFonts w:ascii="Arial" w:hAnsi="Arial" w:cs="Arial"/>
                <w:b/>
                <w:bCs/>
                <w:sz w:val="20"/>
                <w:szCs w:val="20"/>
                <w:u w:val="single"/>
                <w:lang w:val="es-ES"/>
              </w:rPr>
            </w:pPr>
            <w:r w:rsidRPr="00082333">
              <w:rPr>
                <w:rFonts w:ascii="Arial" w:hAnsi="Arial" w:cs="Arial"/>
                <w:b/>
                <w:bCs/>
                <w:sz w:val="20"/>
                <w:szCs w:val="20"/>
                <w:u w:val="single"/>
                <w:lang w:val="es-ES"/>
              </w:rPr>
              <w:t>Respuesta O</w:t>
            </w:r>
            <w:r w:rsidR="009B6727">
              <w:rPr>
                <w:rFonts w:ascii="Arial" w:hAnsi="Arial" w:cs="Arial"/>
                <w:b/>
                <w:bCs/>
                <w:sz w:val="20"/>
                <w:szCs w:val="20"/>
                <w:u w:val="single"/>
                <w:lang w:val="es-ES"/>
              </w:rPr>
              <w:t>ficina de Control Interno</w:t>
            </w:r>
            <w:r w:rsidRPr="00082333">
              <w:rPr>
                <w:rFonts w:ascii="Arial" w:hAnsi="Arial" w:cs="Arial"/>
                <w:b/>
                <w:bCs/>
                <w:sz w:val="20"/>
                <w:szCs w:val="20"/>
                <w:u w:val="single"/>
                <w:lang w:val="es-ES"/>
              </w:rPr>
              <w:t>:</w:t>
            </w:r>
          </w:p>
          <w:p w14:paraId="5C8B0FA1" w14:textId="77777777" w:rsidR="002736B9" w:rsidRPr="00082333" w:rsidRDefault="002736B9" w:rsidP="002736B9">
            <w:pPr>
              <w:jc w:val="both"/>
              <w:rPr>
                <w:rFonts w:ascii="Arial" w:hAnsi="Arial" w:cs="Arial"/>
                <w:b/>
                <w:bCs/>
                <w:sz w:val="20"/>
                <w:szCs w:val="20"/>
                <w:u w:val="single"/>
                <w:lang w:val="es-ES"/>
              </w:rPr>
            </w:pPr>
          </w:p>
          <w:p w14:paraId="5DE37D6F" w14:textId="35C4A7CE" w:rsidR="002736B9" w:rsidRPr="00082333" w:rsidRDefault="002736B9" w:rsidP="002736B9">
            <w:pPr>
              <w:jc w:val="both"/>
              <w:rPr>
                <w:rFonts w:ascii="Arial" w:hAnsi="Arial" w:cs="Arial"/>
                <w:b/>
                <w:bCs/>
                <w:sz w:val="20"/>
                <w:szCs w:val="20"/>
                <w:lang w:val="es-ES"/>
              </w:rPr>
            </w:pPr>
            <w:r w:rsidRPr="00082333">
              <w:rPr>
                <w:rFonts w:ascii="Arial" w:hAnsi="Arial" w:cs="Arial"/>
                <w:b/>
                <w:bCs/>
                <w:sz w:val="20"/>
                <w:szCs w:val="20"/>
                <w:lang w:val="es-ES"/>
              </w:rPr>
              <w:t>Si bien en el tablero de proyectos muestra las actividades que desarrolla el proyecto, se reitera que, en la modificación contractual del 23 de marzo de 2022, se mencionó en el numeral 7, que el cronograma de actividades hace parte de la modificación. Se muestra lo descrito en la modificación.</w:t>
            </w:r>
          </w:p>
          <w:p w14:paraId="7B500561" w14:textId="77777777" w:rsidR="002736B9" w:rsidRPr="00082333" w:rsidRDefault="002736B9" w:rsidP="002736B9">
            <w:pPr>
              <w:jc w:val="both"/>
              <w:rPr>
                <w:rFonts w:ascii="Arial" w:hAnsi="Arial" w:cs="Arial"/>
                <w:b/>
                <w:bCs/>
                <w:sz w:val="20"/>
                <w:szCs w:val="20"/>
                <w:lang w:val="es-ES"/>
              </w:rPr>
            </w:pPr>
          </w:p>
          <w:p w14:paraId="47EB5652" w14:textId="77777777" w:rsidR="002736B9" w:rsidRPr="00082333" w:rsidRDefault="002736B9" w:rsidP="002736B9">
            <w:pPr>
              <w:jc w:val="both"/>
              <w:rPr>
                <w:rFonts w:ascii="Arial" w:hAnsi="Arial" w:cs="Arial"/>
                <w:b/>
                <w:bCs/>
                <w:sz w:val="20"/>
                <w:szCs w:val="20"/>
                <w:lang w:val="es-ES"/>
              </w:rPr>
            </w:pPr>
            <w:r w:rsidRPr="00082333">
              <w:rPr>
                <w:rFonts w:ascii="Arial" w:hAnsi="Arial" w:cs="Arial"/>
                <w:b/>
                <w:bCs/>
                <w:noProof/>
                <w:sz w:val="20"/>
                <w:szCs w:val="20"/>
                <w:lang w:eastAsia="es-CO"/>
              </w:rPr>
              <w:drawing>
                <wp:inline distT="0" distB="0" distL="0" distR="0" wp14:anchorId="3E2C0CA8" wp14:editId="3AEE56A8">
                  <wp:extent cx="5027930" cy="736600"/>
                  <wp:effectExtent l="0" t="0" r="1270"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27930" cy="736600"/>
                          </a:xfrm>
                          <a:prstGeom prst="rect">
                            <a:avLst/>
                          </a:prstGeom>
                        </pic:spPr>
                      </pic:pic>
                    </a:graphicData>
                  </a:graphic>
                </wp:inline>
              </w:drawing>
            </w:r>
          </w:p>
          <w:p w14:paraId="2A5B59D6" w14:textId="77777777" w:rsidR="002736B9" w:rsidRPr="00082333" w:rsidRDefault="002736B9" w:rsidP="002736B9">
            <w:pPr>
              <w:jc w:val="both"/>
              <w:rPr>
                <w:rFonts w:ascii="Arial" w:hAnsi="Arial" w:cs="Arial"/>
                <w:b/>
                <w:bCs/>
                <w:sz w:val="20"/>
                <w:szCs w:val="20"/>
                <w:lang w:val="es-ES"/>
              </w:rPr>
            </w:pPr>
          </w:p>
          <w:p w14:paraId="7B4A2E1B" w14:textId="5C8C65BE" w:rsidR="002736B9" w:rsidRPr="009B6727" w:rsidRDefault="002736B9" w:rsidP="002736B9">
            <w:pPr>
              <w:jc w:val="both"/>
              <w:rPr>
                <w:rFonts w:ascii="Arial" w:hAnsi="Arial" w:cs="Arial"/>
                <w:b/>
                <w:bCs/>
                <w:sz w:val="20"/>
                <w:szCs w:val="20"/>
                <w:lang w:val="es-ES"/>
              </w:rPr>
            </w:pPr>
            <w:r w:rsidRPr="009B6727">
              <w:rPr>
                <w:rFonts w:ascii="Arial" w:hAnsi="Arial" w:cs="Arial"/>
                <w:b/>
                <w:bCs/>
                <w:sz w:val="20"/>
                <w:szCs w:val="20"/>
                <w:lang w:val="es-ES"/>
              </w:rPr>
              <w:t>Igualmente,</w:t>
            </w:r>
            <w:r w:rsidR="0026498D" w:rsidRPr="009B6727">
              <w:rPr>
                <w:rFonts w:ascii="Arial" w:hAnsi="Arial" w:cs="Arial"/>
                <w:b/>
                <w:bCs/>
                <w:sz w:val="20"/>
                <w:szCs w:val="20"/>
                <w:lang w:val="es-ES"/>
              </w:rPr>
              <w:t xml:space="preserve"> mediante</w:t>
            </w:r>
            <w:r w:rsidRPr="009B6727">
              <w:rPr>
                <w:rFonts w:ascii="Arial" w:hAnsi="Arial" w:cs="Arial"/>
                <w:b/>
                <w:bCs/>
                <w:sz w:val="20"/>
                <w:szCs w:val="20"/>
                <w:lang w:val="es-ES"/>
              </w:rPr>
              <w:t xml:space="preserve"> radicado E2022001571 de fecha 14 de marzo de 2022, remitido por </w:t>
            </w:r>
            <w:r w:rsidR="0027033D" w:rsidRPr="009B6727">
              <w:rPr>
                <w:rFonts w:ascii="Arial" w:hAnsi="Arial" w:cs="Arial"/>
                <w:b/>
                <w:bCs/>
                <w:sz w:val="20"/>
                <w:szCs w:val="20"/>
                <w:lang w:val="es-ES"/>
              </w:rPr>
              <w:t>Retener</w:t>
            </w:r>
            <w:r w:rsidRPr="009B6727">
              <w:rPr>
                <w:rFonts w:ascii="Arial" w:hAnsi="Arial" w:cs="Arial"/>
                <w:b/>
                <w:bCs/>
                <w:sz w:val="20"/>
                <w:szCs w:val="20"/>
                <w:lang w:val="es-ES"/>
              </w:rPr>
              <w:t xml:space="preserve"> Cities</w:t>
            </w:r>
            <w:r w:rsidR="0026498D" w:rsidRPr="009B6727">
              <w:rPr>
                <w:rFonts w:ascii="Arial" w:hAnsi="Arial" w:cs="Arial"/>
                <w:b/>
                <w:bCs/>
                <w:sz w:val="20"/>
                <w:szCs w:val="20"/>
                <w:lang w:val="es-ES"/>
              </w:rPr>
              <w:t>,</w:t>
            </w:r>
            <w:r w:rsidRPr="009B6727">
              <w:rPr>
                <w:rFonts w:ascii="Arial" w:hAnsi="Arial" w:cs="Arial"/>
                <w:b/>
                <w:bCs/>
                <w:sz w:val="20"/>
                <w:szCs w:val="20"/>
                <w:lang w:val="es-ES"/>
              </w:rPr>
              <w:t xml:space="preserve"> </w:t>
            </w:r>
            <w:r w:rsidR="0026498D" w:rsidRPr="009B6727">
              <w:rPr>
                <w:rFonts w:ascii="Arial" w:hAnsi="Arial" w:cs="Arial"/>
                <w:b/>
                <w:bCs/>
                <w:sz w:val="20"/>
                <w:szCs w:val="20"/>
                <w:lang w:val="es-ES"/>
              </w:rPr>
              <w:t xml:space="preserve">se envía </w:t>
            </w:r>
            <w:r w:rsidRPr="009B6727">
              <w:rPr>
                <w:rFonts w:ascii="Arial" w:hAnsi="Arial" w:cs="Arial"/>
                <w:b/>
                <w:bCs/>
                <w:sz w:val="20"/>
                <w:szCs w:val="20"/>
                <w:lang w:val="es-ES"/>
              </w:rPr>
              <w:t>a la Empresa para aprobación el cronograma estimado de actividades con sus respectivos porcentajes de avance</w:t>
            </w:r>
            <w:r w:rsidR="0026498D" w:rsidRPr="009B6727">
              <w:rPr>
                <w:rFonts w:ascii="Arial" w:hAnsi="Arial" w:cs="Arial"/>
                <w:b/>
                <w:bCs/>
                <w:sz w:val="20"/>
                <w:szCs w:val="20"/>
                <w:lang w:val="es-ES"/>
              </w:rPr>
              <w:t>; este detalle n</w:t>
            </w:r>
            <w:r w:rsidRPr="009B6727">
              <w:rPr>
                <w:rFonts w:ascii="Arial" w:hAnsi="Arial" w:cs="Arial"/>
                <w:b/>
                <w:bCs/>
                <w:sz w:val="20"/>
                <w:szCs w:val="20"/>
                <w:lang w:val="es-ES"/>
              </w:rPr>
              <w:t xml:space="preserve">o se encuentra incluido en el tablero de proyectos </w:t>
            </w:r>
            <w:r w:rsidR="0026498D" w:rsidRPr="009B6727">
              <w:rPr>
                <w:rFonts w:ascii="Arial" w:hAnsi="Arial" w:cs="Arial"/>
                <w:b/>
                <w:bCs/>
                <w:sz w:val="20"/>
                <w:szCs w:val="20"/>
                <w:lang w:val="es-ES"/>
              </w:rPr>
              <w:t xml:space="preserve">ni tampoco se evidencian </w:t>
            </w:r>
            <w:r w:rsidRPr="009B6727">
              <w:rPr>
                <w:rFonts w:ascii="Arial" w:hAnsi="Arial" w:cs="Arial"/>
                <w:b/>
                <w:bCs/>
                <w:sz w:val="20"/>
                <w:szCs w:val="20"/>
                <w:lang w:val="es-ES"/>
              </w:rPr>
              <w:t>las observaciones pertinentes en cada una de las actividades a realizar.</w:t>
            </w:r>
          </w:p>
          <w:p w14:paraId="2EB69A39" w14:textId="77777777" w:rsidR="002736B9" w:rsidRPr="009B6727" w:rsidRDefault="002736B9" w:rsidP="002736B9">
            <w:pPr>
              <w:jc w:val="both"/>
              <w:rPr>
                <w:rFonts w:ascii="Arial" w:hAnsi="Arial" w:cs="Arial"/>
                <w:b/>
                <w:bCs/>
                <w:sz w:val="20"/>
                <w:szCs w:val="20"/>
                <w:lang w:val="es-ES"/>
              </w:rPr>
            </w:pPr>
          </w:p>
          <w:p w14:paraId="2E4746BD" w14:textId="3B5B773B" w:rsidR="002736B9" w:rsidRDefault="002736B9" w:rsidP="002736B9">
            <w:pPr>
              <w:jc w:val="both"/>
              <w:rPr>
                <w:rFonts w:ascii="Arial" w:hAnsi="Arial" w:cs="Arial"/>
                <w:b/>
                <w:bCs/>
                <w:sz w:val="20"/>
                <w:szCs w:val="20"/>
                <w:lang w:val="es-ES"/>
              </w:rPr>
            </w:pPr>
            <w:r w:rsidRPr="009B6727">
              <w:rPr>
                <w:rFonts w:ascii="Arial" w:hAnsi="Arial" w:cs="Arial"/>
                <w:b/>
                <w:bCs/>
                <w:sz w:val="20"/>
                <w:szCs w:val="20"/>
                <w:lang w:val="es-ES"/>
              </w:rPr>
              <w:t>A continuación, se muestra el Cronograma y que a la fecha no se encuentra diligenciado</w:t>
            </w:r>
            <w:r w:rsidR="009B6727" w:rsidRPr="009B6727">
              <w:rPr>
                <w:rFonts w:ascii="Arial" w:hAnsi="Arial" w:cs="Arial"/>
                <w:b/>
                <w:bCs/>
                <w:sz w:val="20"/>
                <w:szCs w:val="20"/>
                <w:lang w:val="es-ES"/>
              </w:rPr>
              <w:t>, aclarando que</w:t>
            </w:r>
            <w:r w:rsidR="009B6727">
              <w:rPr>
                <w:rFonts w:ascii="Arial" w:hAnsi="Arial" w:cs="Arial"/>
                <w:b/>
                <w:bCs/>
                <w:sz w:val="20"/>
                <w:szCs w:val="20"/>
                <w:lang w:val="es-ES"/>
              </w:rPr>
              <w:t>,</w:t>
            </w:r>
            <w:r w:rsidR="009B6727" w:rsidRPr="009B6727">
              <w:rPr>
                <w:rFonts w:ascii="Arial" w:hAnsi="Arial" w:cs="Arial"/>
                <w:b/>
                <w:bCs/>
                <w:sz w:val="20"/>
                <w:szCs w:val="20"/>
                <w:lang w:val="es-ES"/>
              </w:rPr>
              <w:t xml:space="preserve"> si bien las actividades no se han modificado, frente a lo propuesto, no se ha diligenciado el porcentaje de avance de cada una de ellas</w:t>
            </w:r>
            <w:r w:rsidRPr="009B6727">
              <w:rPr>
                <w:rFonts w:ascii="Arial" w:hAnsi="Arial" w:cs="Arial"/>
                <w:b/>
                <w:bCs/>
                <w:sz w:val="20"/>
                <w:szCs w:val="20"/>
                <w:lang w:val="es-ES"/>
              </w:rPr>
              <w:t>:</w:t>
            </w:r>
          </w:p>
          <w:p w14:paraId="3EF9EDC6" w14:textId="77777777" w:rsidR="009B6727" w:rsidRPr="009B6727" w:rsidRDefault="009B6727" w:rsidP="002736B9">
            <w:pPr>
              <w:jc w:val="both"/>
              <w:rPr>
                <w:rFonts w:ascii="Arial" w:hAnsi="Arial" w:cs="Arial"/>
                <w:b/>
                <w:bCs/>
                <w:sz w:val="20"/>
                <w:szCs w:val="20"/>
                <w:lang w:val="es-ES"/>
              </w:rPr>
            </w:pPr>
          </w:p>
          <w:p w14:paraId="7F7185D1" w14:textId="77777777" w:rsidR="002736B9" w:rsidRDefault="002736B9" w:rsidP="002736B9">
            <w:pPr>
              <w:jc w:val="both"/>
              <w:rPr>
                <w:rFonts w:ascii="Arial" w:hAnsi="Arial" w:cs="Arial"/>
                <w:sz w:val="20"/>
                <w:szCs w:val="20"/>
                <w:lang w:val="es-ES"/>
              </w:rPr>
            </w:pPr>
          </w:p>
          <w:p w14:paraId="412795DE" w14:textId="77777777" w:rsidR="002736B9" w:rsidRDefault="002736B9" w:rsidP="002736B9">
            <w:pPr>
              <w:jc w:val="both"/>
              <w:rPr>
                <w:rFonts w:ascii="Arial" w:hAnsi="Arial" w:cs="Arial"/>
                <w:sz w:val="20"/>
                <w:szCs w:val="20"/>
                <w:lang w:val="es-ES"/>
              </w:rPr>
            </w:pPr>
            <w:r w:rsidRPr="00FE79FA">
              <w:rPr>
                <w:rFonts w:ascii="Arial" w:hAnsi="Arial" w:cs="Arial"/>
                <w:noProof/>
                <w:sz w:val="20"/>
                <w:szCs w:val="20"/>
                <w:lang w:eastAsia="es-CO"/>
              </w:rPr>
              <w:drawing>
                <wp:inline distT="0" distB="0" distL="0" distR="0" wp14:anchorId="28619323" wp14:editId="22F2C152">
                  <wp:extent cx="5027930" cy="4019550"/>
                  <wp:effectExtent l="0" t="0" r="127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27930" cy="4019550"/>
                          </a:xfrm>
                          <a:prstGeom prst="rect">
                            <a:avLst/>
                          </a:prstGeom>
                        </pic:spPr>
                      </pic:pic>
                    </a:graphicData>
                  </a:graphic>
                </wp:inline>
              </w:drawing>
            </w:r>
          </w:p>
          <w:p w14:paraId="26AD31B4" w14:textId="77777777" w:rsidR="002736B9" w:rsidRPr="00082333" w:rsidRDefault="002736B9" w:rsidP="002736B9">
            <w:pPr>
              <w:jc w:val="both"/>
              <w:rPr>
                <w:rFonts w:ascii="Arial" w:hAnsi="Arial" w:cs="Arial"/>
                <w:b/>
                <w:bCs/>
                <w:sz w:val="20"/>
                <w:szCs w:val="20"/>
                <w:lang w:val="es-ES"/>
              </w:rPr>
            </w:pPr>
          </w:p>
          <w:p w14:paraId="39F9D093" w14:textId="1E270067" w:rsidR="000B5D6A" w:rsidRDefault="002736B9" w:rsidP="000B5D6A">
            <w:pPr>
              <w:pStyle w:val="Textocomentario"/>
              <w:jc w:val="both"/>
              <w:rPr>
                <w:rFonts w:ascii="Arial" w:hAnsi="Arial" w:cs="Arial"/>
                <w:b/>
                <w:bCs/>
                <w:sz w:val="18"/>
                <w:szCs w:val="18"/>
              </w:rPr>
            </w:pPr>
            <w:r w:rsidRPr="00082333">
              <w:rPr>
                <w:rFonts w:ascii="Arial" w:hAnsi="Arial" w:cs="Arial"/>
                <w:b/>
                <w:bCs/>
              </w:rPr>
              <w:t xml:space="preserve">Por las razones expuestas anteriormente, </w:t>
            </w:r>
            <w:r w:rsidR="000B5D6A" w:rsidRPr="00082333">
              <w:rPr>
                <w:rFonts w:ascii="Arial" w:hAnsi="Arial" w:cs="Arial"/>
                <w:b/>
                <w:bCs/>
                <w:sz w:val="18"/>
                <w:szCs w:val="18"/>
              </w:rPr>
              <w:t xml:space="preserve">SE REITERA LA NO CONFORMIDAD. </w:t>
            </w:r>
          </w:p>
          <w:p w14:paraId="594722E4" w14:textId="5CD872B8" w:rsidR="009B6727" w:rsidRDefault="009B6727" w:rsidP="000B5D6A">
            <w:pPr>
              <w:pStyle w:val="Textocomentario"/>
              <w:jc w:val="both"/>
              <w:rPr>
                <w:rFonts w:ascii="Arial" w:hAnsi="Arial" w:cs="Arial"/>
                <w:b/>
                <w:bCs/>
                <w:sz w:val="18"/>
                <w:szCs w:val="18"/>
              </w:rPr>
            </w:pPr>
          </w:p>
          <w:p w14:paraId="76B5F2B4" w14:textId="77777777" w:rsidR="009B6727" w:rsidRPr="00082333" w:rsidRDefault="009B6727" w:rsidP="000B5D6A">
            <w:pPr>
              <w:pStyle w:val="Textocomentario"/>
              <w:jc w:val="both"/>
              <w:rPr>
                <w:rFonts w:ascii="Arial" w:hAnsi="Arial" w:cs="Arial"/>
                <w:b/>
                <w:bCs/>
                <w:sz w:val="18"/>
                <w:szCs w:val="18"/>
              </w:rPr>
            </w:pPr>
          </w:p>
          <w:p w14:paraId="17369BFE" w14:textId="5355221C" w:rsidR="00206886" w:rsidRPr="00C67477" w:rsidRDefault="00206886" w:rsidP="000B5D6A">
            <w:pPr>
              <w:jc w:val="both"/>
              <w:rPr>
                <w:rFonts w:ascii="Arial" w:hAnsi="Arial" w:cs="Arial"/>
                <w:sz w:val="20"/>
                <w:szCs w:val="20"/>
                <w:lang w:val="es-ES"/>
              </w:rPr>
            </w:pPr>
          </w:p>
        </w:tc>
      </w:tr>
      <w:tr w:rsidR="00F66133" w:rsidRPr="00C67477" w14:paraId="7D860140" w14:textId="77777777" w:rsidTr="004638CB">
        <w:trPr>
          <w:trHeight w:val="230"/>
          <w:jc w:val="center"/>
        </w:trPr>
        <w:tc>
          <w:tcPr>
            <w:tcW w:w="808" w:type="dxa"/>
            <w:vAlign w:val="center"/>
          </w:tcPr>
          <w:p w14:paraId="01EE4075" w14:textId="5F74B5A9" w:rsidR="00F66133" w:rsidRPr="00C67477" w:rsidRDefault="00F66133" w:rsidP="00907E30">
            <w:pPr>
              <w:jc w:val="both"/>
              <w:rPr>
                <w:rFonts w:ascii="Arial" w:hAnsi="Arial" w:cs="Arial"/>
                <w:sz w:val="20"/>
                <w:szCs w:val="20"/>
              </w:rPr>
            </w:pPr>
          </w:p>
        </w:tc>
        <w:tc>
          <w:tcPr>
            <w:tcW w:w="1314" w:type="dxa"/>
            <w:vAlign w:val="center"/>
          </w:tcPr>
          <w:p w14:paraId="18AAFB9B" w14:textId="10B22177" w:rsidR="00EE2600" w:rsidRPr="00C67477" w:rsidRDefault="00EE2600" w:rsidP="002A4114">
            <w:pPr>
              <w:jc w:val="both"/>
              <w:rPr>
                <w:rFonts w:ascii="Arial" w:hAnsi="Arial" w:cs="Arial"/>
                <w:sz w:val="18"/>
                <w:szCs w:val="18"/>
              </w:rPr>
            </w:pPr>
          </w:p>
        </w:tc>
        <w:tc>
          <w:tcPr>
            <w:tcW w:w="8058" w:type="dxa"/>
            <w:vAlign w:val="center"/>
          </w:tcPr>
          <w:p w14:paraId="6CEE478E" w14:textId="3C654BD4" w:rsidR="00F66133" w:rsidRPr="00B43749" w:rsidRDefault="002B68EA" w:rsidP="002A4114">
            <w:pPr>
              <w:jc w:val="both"/>
              <w:rPr>
                <w:rFonts w:ascii="Arial" w:hAnsi="Arial" w:cs="Arial"/>
                <w:b/>
                <w:sz w:val="18"/>
                <w:szCs w:val="18"/>
              </w:rPr>
            </w:pPr>
            <w:r>
              <w:rPr>
                <w:rFonts w:ascii="Arial" w:hAnsi="Arial" w:cs="Arial"/>
                <w:b/>
                <w:sz w:val="18"/>
                <w:szCs w:val="18"/>
              </w:rPr>
              <w:t>DESACTUALIZACIÓN</w:t>
            </w:r>
            <w:r w:rsidR="00F66133" w:rsidRPr="002B68EA">
              <w:rPr>
                <w:rFonts w:ascii="Arial" w:hAnsi="Arial" w:cs="Arial"/>
                <w:b/>
                <w:sz w:val="18"/>
                <w:szCs w:val="18"/>
              </w:rPr>
              <w:t xml:space="preserve"> EN EL TABLERO DE PROYECTOS </w:t>
            </w:r>
            <w:r w:rsidR="0026498D">
              <w:rPr>
                <w:rFonts w:ascii="Arial" w:hAnsi="Arial" w:cs="Arial"/>
                <w:b/>
                <w:sz w:val="18"/>
                <w:szCs w:val="18"/>
              </w:rPr>
              <w:t xml:space="preserve">DE </w:t>
            </w:r>
            <w:r w:rsidR="00F66133" w:rsidRPr="002B68EA">
              <w:rPr>
                <w:rFonts w:ascii="Arial" w:hAnsi="Arial" w:cs="Arial"/>
                <w:b/>
                <w:sz w:val="18"/>
                <w:szCs w:val="18"/>
              </w:rPr>
              <w:t>LAS ACTIVIDADES DEL CONTRATO 01-2022 FENICIA</w:t>
            </w:r>
          </w:p>
          <w:p w14:paraId="0C3C07A1" w14:textId="77777777" w:rsidR="00F66133" w:rsidRPr="00B43749" w:rsidRDefault="00F66133" w:rsidP="002A4114">
            <w:pPr>
              <w:jc w:val="both"/>
              <w:rPr>
                <w:rFonts w:ascii="Arial" w:hAnsi="Arial" w:cs="Arial"/>
                <w:b/>
                <w:sz w:val="18"/>
                <w:szCs w:val="18"/>
              </w:rPr>
            </w:pPr>
          </w:p>
          <w:p w14:paraId="75FD5479" w14:textId="17FBECC0" w:rsidR="00F66133" w:rsidRPr="00B43749" w:rsidRDefault="00F66133" w:rsidP="002A4114">
            <w:pPr>
              <w:jc w:val="both"/>
              <w:rPr>
                <w:rFonts w:ascii="Arial" w:hAnsi="Arial" w:cs="Arial"/>
                <w:sz w:val="18"/>
                <w:szCs w:val="18"/>
              </w:rPr>
            </w:pPr>
            <w:r w:rsidRPr="00B43749">
              <w:rPr>
                <w:rFonts w:ascii="Arial" w:hAnsi="Arial" w:cs="Arial"/>
                <w:sz w:val="18"/>
                <w:szCs w:val="18"/>
              </w:rPr>
              <w:t xml:space="preserve">En el tablero de proyectos </w:t>
            </w:r>
            <w:r w:rsidRPr="00B43749">
              <w:rPr>
                <w:rFonts w:ascii="Arial" w:hAnsi="Arial" w:cs="Arial"/>
                <w:b/>
                <w:i/>
                <w:sz w:val="18"/>
                <w:szCs w:val="18"/>
              </w:rPr>
              <w:t>“resumen ejecutivo”</w:t>
            </w:r>
            <w:r w:rsidRPr="00B43749">
              <w:rPr>
                <w:rFonts w:ascii="Arial" w:hAnsi="Arial" w:cs="Arial"/>
                <w:sz w:val="18"/>
                <w:szCs w:val="18"/>
              </w:rPr>
              <w:t xml:space="preserve"> se efectúa la actualización semanal del proyecto, sin </w:t>
            </w:r>
            <w:r w:rsidR="004638CB" w:rsidRPr="00B43749">
              <w:rPr>
                <w:rFonts w:ascii="Arial" w:hAnsi="Arial" w:cs="Arial"/>
                <w:sz w:val="18"/>
                <w:szCs w:val="18"/>
              </w:rPr>
              <w:t>embargo,</w:t>
            </w:r>
            <w:r w:rsidRPr="00B43749">
              <w:rPr>
                <w:rFonts w:ascii="Arial" w:hAnsi="Arial" w:cs="Arial"/>
                <w:sz w:val="18"/>
                <w:szCs w:val="18"/>
              </w:rPr>
              <w:t xml:space="preserve"> debería existir</w:t>
            </w:r>
            <w:r w:rsidR="002B68EA">
              <w:rPr>
                <w:rFonts w:ascii="Arial" w:hAnsi="Arial" w:cs="Arial"/>
                <w:sz w:val="18"/>
                <w:szCs w:val="18"/>
              </w:rPr>
              <w:t xml:space="preserve"> una secuencia</w:t>
            </w:r>
            <w:r w:rsidRPr="00B43749">
              <w:rPr>
                <w:rFonts w:ascii="Arial" w:hAnsi="Arial" w:cs="Arial"/>
                <w:sz w:val="18"/>
                <w:szCs w:val="18"/>
              </w:rPr>
              <w:t xml:space="preserve"> cronológica los hechos, </w:t>
            </w:r>
            <w:r w:rsidR="002B68EA">
              <w:rPr>
                <w:rFonts w:ascii="Arial" w:hAnsi="Arial" w:cs="Arial"/>
                <w:sz w:val="18"/>
                <w:szCs w:val="18"/>
              </w:rPr>
              <w:t xml:space="preserve">iniciando con </w:t>
            </w:r>
            <w:r w:rsidRPr="00B43749">
              <w:rPr>
                <w:rFonts w:ascii="Arial" w:hAnsi="Arial" w:cs="Arial"/>
                <w:sz w:val="18"/>
                <w:szCs w:val="18"/>
              </w:rPr>
              <w:t xml:space="preserve">la </w:t>
            </w:r>
            <w:r w:rsidR="004638CB" w:rsidRPr="00B43749">
              <w:rPr>
                <w:rFonts w:ascii="Arial" w:hAnsi="Arial" w:cs="Arial"/>
                <w:sz w:val="18"/>
                <w:szCs w:val="18"/>
              </w:rPr>
              <w:t>primera ocurrencia histórica</w:t>
            </w:r>
            <w:r w:rsidRPr="00B43749">
              <w:rPr>
                <w:rFonts w:ascii="Arial" w:hAnsi="Arial" w:cs="Arial"/>
                <w:sz w:val="18"/>
                <w:szCs w:val="18"/>
              </w:rPr>
              <w:t xml:space="preserve"> hasta la fecha actual, </w:t>
            </w:r>
            <w:r w:rsidR="002B68EA">
              <w:rPr>
                <w:rFonts w:ascii="Arial" w:hAnsi="Arial" w:cs="Arial"/>
                <w:sz w:val="18"/>
                <w:szCs w:val="18"/>
              </w:rPr>
              <w:t xml:space="preserve">y </w:t>
            </w:r>
            <w:r w:rsidRPr="00B43749">
              <w:rPr>
                <w:rFonts w:ascii="Arial" w:hAnsi="Arial" w:cs="Arial"/>
                <w:sz w:val="18"/>
                <w:szCs w:val="18"/>
              </w:rPr>
              <w:t>no de manera contraria</w:t>
            </w:r>
            <w:r w:rsidR="002B68EA">
              <w:rPr>
                <w:rFonts w:ascii="Arial" w:hAnsi="Arial" w:cs="Arial"/>
                <w:sz w:val="18"/>
                <w:szCs w:val="18"/>
              </w:rPr>
              <w:t xml:space="preserve">, </w:t>
            </w:r>
            <w:r w:rsidRPr="00B43749">
              <w:rPr>
                <w:rFonts w:ascii="Arial" w:hAnsi="Arial" w:cs="Arial"/>
                <w:sz w:val="18"/>
                <w:szCs w:val="18"/>
              </w:rPr>
              <w:t>incluso se denota una fecha sin coincidencia como se observa a continuación.</w:t>
            </w:r>
          </w:p>
          <w:p w14:paraId="129E8D83" w14:textId="77777777" w:rsidR="00F66133" w:rsidRPr="00B43749" w:rsidRDefault="00F66133" w:rsidP="002A4114">
            <w:pPr>
              <w:jc w:val="both"/>
              <w:rPr>
                <w:rFonts w:ascii="Arial" w:hAnsi="Arial" w:cs="Arial"/>
                <w:sz w:val="18"/>
                <w:szCs w:val="18"/>
              </w:rPr>
            </w:pPr>
            <w:r w:rsidRPr="00B43749">
              <w:rPr>
                <w:noProof/>
                <w:sz w:val="18"/>
                <w:szCs w:val="18"/>
                <w:lang w:eastAsia="es-CO"/>
              </w:rPr>
              <mc:AlternateContent>
                <mc:Choice Requires="wps">
                  <w:drawing>
                    <wp:anchor distT="0" distB="0" distL="114300" distR="114300" simplePos="0" relativeHeight="251659264" behindDoc="0" locked="0" layoutInCell="1" allowOverlap="1" wp14:anchorId="222FF1C8" wp14:editId="245B4379">
                      <wp:simplePos x="0" y="0"/>
                      <wp:positionH relativeFrom="column">
                        <wp:posOffset>214630</wp:posOffset>
                      </wp:positionH>
                      <wp:positionV relativeFrom="paragraph">
                        <wp:posOffset>206375</wp:posOffset>
                      </wp:positionV>
                      <wp:extent cx="9525" cy="828675"/>
                      <wp:effectExtent l="95250" t="0" r="66675" b="66675"/>
                      <wp:wrapNone/>
                      <wp:docPr id="4" name="4 Conector recto de flecha"/>
                      <wp:cNvGraphicFramePr/>
                      <a:graphic xmlns:a="http://schemas.openxmlformats.org/drawingml/2006/main">
                        <a:graphicData uri="http://schemas.microsoft.com/office/word/2010/wordprocessingShape">
                          <wps:wsp>
                            <wps:cNvCnPr/>
                            <wps:spPr>
                              <a:xfrm flipH="1">
                                <a:off x="0" y="0"/>
                                <a:ext cx="9525" cy="8286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5FFD216" id="_x0000_t32" coordsize="21600,21600" o:spt="32" o:oned="t" path="m,l21600,21600e" filled="f">
                      <v:path arrowok="t" fillok="f" o:connecttype="none"/>
                      <o:lock v:ext="edit" shapetype="t"/>
                    </v:shapetype>
                    <v:shape id="4 Conector recto de flecha" o:spid="_x0000_s1026" type="#_x0000_t32" style="position:absolute;margin-left:16.9pt;margin-top:16.25pt;width:.75pt;height:65.25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" strokecolor="#4579b8 [3044]">
                      <v:stroke endarrow="open"/>
                    </v:shape>
                  </w:pict>
                </mc:Fallback>
              </mc:AlternateContent>
            </w:r>
            <w:r w:rsidR="006155C8" w:rsidRPr="00B43749">
              <w:rPr>
                <w:noProof/>
                <w:sz w:val="18"/>
                <w:szCs w:val="18"/>
              </w:rPr>
              <w:object w:dxaOrig="12000" w:dyaOrig="5445" w14:anchorId="05ED3E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72.75pt;height:169.5pt;mso-width-percent:0;mso-height-percent:0;mso-width-percent:0;mso-height-percent:0" o:ole="">
                  <v:imagedata r:id="rId14" o:title=""/>
                </v:shape>
                <o:OLEObject Type="Embed" ProgID="PBrush" ShapeID="_x0000_i1025" DrawAspect="Content" ObjectID="_1731336307" r:id="rId15"/>
              </w:object>
            </w:r>
          </w:p>
          <w:p w14:paraId="58F688D8" w14:textId="77777777" w:rsidR="00206886" w:rsidRDefault="00206886" w:rsidP="002A4114">
            <w:pPr>
              <w:jc w:val="both"/>
              <w:rPr>
                <w:rFonts w:ascii="Arial" w:hAnsi="Arial" w:cs="Arial"/>
                <w:sz w:val="18"/>
                <w:szCs w:val="18"/>
              </w:rPr>
            </w:pPr>
          </w:p>
          <w:p w14:paraId="07838935" w14:textId="77777777" w:rsidR="00206886" w:rsidRDefault="00206886" w:rsidP="002A4114">
            <w:pPr>
              <w:jc w:val="both"/>
              <w:rPr>
                <w:rFonts w:ascii="Arial" w:hAnsi="Arial" w:cs="Arial"/>
                <w:sz w:val="18"/>
                <w:szCs w:val="18"/>
              </w:rPr>
            </w:pPr>
          </w:p>
          <w:p w14:paraId="1DDE73EE" w14:textId="3936F57C" w:rsidR="00206886" w:rsidRPr="00424B4C" w:rsidRDefault="00206886" w:rsidP="002A4114">
            <w:pPr>
              <w:jc w:val="both"/>
              <w:rPr>
                <w:rFonts w:ascii="Arial" w:hAnsi="Arial" w:cs="Arial"/>
                <w:i/>
                <w:sz w:val="20"/>
                <w:szCs w:val="20"/>
                <w:lang w:val="es-ES"/>
              </w:rPr>
            </w:pPr>
            <w:r w:rsidRPr="00424B4C">
              <w:rPr>
                <w:rFonts w:ascii="Arial" w:hAnsi="Arial" w:cs="Arial"/>
                <w:b/>
                <w:bCs/>
                <w:sz w:val="20"/>
                <w:szCs w:val="20"/>
                <w:u w:val="single"/>
                <w:lang w:val="es-ES"/>
              </w:rPr>
              <w:t>Respuesta</w:t>
            </w:r>
            <w:r w:rsidR="00424B4C" w:rsidRPr="00424B4C">
              <w:rPr>
                <w:rFonts w:ascii="Arial" w:hAnsi="Arial" w:cs="Arial"/>
                <w:b/>
                <w:bCs/>
                <w:sz w:val="20"/>
                <w:szCs w:val="20"/>
                <w:u w:val="single"/>
                <w:lang w:val="es-ES"/>
              </w:rPr>
              <w:t xml:space="preserve"> Auditado</w:t>
            </w:r>
            <w:r w:rsidRPr="00424B4C">
              <w:rPr>
                <w:rFonts w:ascii="Arial" w:hAnsi="Arial" w:cs="Arial"/>
                <w:b/>
                <w:bCs/>
                <w:sz w:val="20"/>
                <w:szCs w:val="20"/>
                <w:u w:val="single"/>
                <w:lang w:val="es-ES"/>
              </w:rPr>
              <w:t>:</w:t>
            </w:r>
            <w:r w:rsidRPr="00424B4C">
              <w:rPr>
                <w:rFonts w:ascii="Arial" w:hAnsi="Arial" w:cs="Arial"/>
                <w:sz w:val="20"/>
                <w:szCs w:val="20"/>
                <w:u w:val="single"/>
                <w:lang w:val="es-ES"/>
              </w:rPr>
              <w:t xml:space="preserve"> </w:t>
            </w:r>
            <w:r w:rsidRPr="00424B4C">
              <w:rPr>
                <w:rFonts w:ascii="Arial" w:hAnsi="Arial" w:cs="Arial"/>
                <w:i/>
                <w:sz w:val="20"/>
                <w:szCs w:val="20"/>
                <w:lang w:val="es-ES"/>
              </w:rPr>
              <w:t>Dando click en la fecha de corte se encuentra la secuencia cronológica de los hechos iniciando con la primera ocurrencia histórica hasta la fecha actual, tal cual como se indica en la imagen.</w:t>
            </w:r>
          </w:p>
          <w:p w14:paraId="7A122336" w14:textId="77777777" w:rsidR="00206886" w:rsidRDefault="00206886" w:rsidP="002A4114">
            <w:pPr>
              <w:jc w:val="both"/>
              <w:rPr>
                <w:sz w:val="18"/>
                <w:szCs w:val="18"/>
              </w:rPr>
            </w:pPr>
          </w:p>
          <w:p w14:paraId="24DDBFD6" w14:textId="77777777" w:rsidR="00206886" w:rsidRPr="00B43749" w:rsidRDefault="00206886" w:rsidP="002A4114">
            <w:pPr>
              <w:jc w:val="both"/>
              <w:rPr>
                <w:rFonts w:ascii="Arial" w:hAnsi="Arial" w:cs="Arial"/>
                <w:sz w:val="18"/>
                <w:szCs w:val="18"/>
              </w:rPr>
            </w:pPr>
            <w:r>
              <w:rPr>
                <w:rFonts w:ascii="Arial" w:hAnsi="Arial" w:cs="Arial"/>
                <w:noProof/>
                <w:sz w:val="18"/>
                <w:szCs w:val="18"/>
                <w:lang w:eastAsia="es-CO"/>
              </w:rPr>
              <w:drawing>
                <wp:inline distT="0" distB="0" distL="0" distR="0" wp14:anchorId="4B5B1F7F" wp14:editId="01D4170B">
                  <wp:extent cx="5027930" cy="3564890"/>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otación 2022-11-11 153852.png"/>
                          <pic:cNvPicPr/>
                        </pic:nvPicPr>
                        <pic:blipFill>
                          <a:blip r:embed="rId16">
                            <a:extLst>
                              <a:ext uri="{28A0092B-C50C-407E-A947-70E740481C1C}">
                                <a14:useLocalDpi xmlns:a14="http://schemas.microsoft.com/office/drawing/2010/main" val="0"/>
                              </a:ext>
                            </a:extLst>
                          </a:blip>
                          <a:stretch>
                            <a:fillRect/>
                          </a:stretch>
                        </pic:blipFill>
                        <pic:spPr>
                          <a:xfrm>
                            <a:off x="0" y="0"/>
                            <a:ext cx="5027930" cy="3564890"/>
                          </a:xfrm>
                          <a:prstGeom prst="rect">
                            <a:avLst/>
                          </a:prstGeom>
                        </pic:spPr>
                      </pic:pic>
                    </a:graphicData>
                  </a:graphic>
                </wp:inline>
              </w:drawing>
            </w:r>
          </w:p>
          <w:p w14:paraId="6A1539E6" w14:textId="77777777" w:rsidR="00206886" w:rsidRPr="00B43749" w:rsidRDefault="00206886" w:rsidP="002A4114">
            <w:pPr>
              <w:jc w:val="both"/>
              <w:rPr>
                <w:rFonts w:ascii="Arial" w:hAnsi="Arial" w:cs="Arial"/>
                <w:sz w:val="18"/>
                <w:szCs w:val="18"/>
              </w:rPr>
            </w:pPr>
            <w:r w:rsidRPr="00B43749">
              <w:rPr>
                <w:rFonts w:ascii="Arial" w:hAnsi="Arial" w:cs="Arial"/>
                <w:noProof/>
                <w:sz w:val="18"/>
                <w:szCs w:val="18"/>
                <w:lang w:eastAsia="es-CO"/>
              </w:rPr>
              <mc:AlternateContent>
                <mc:Choice Requires="wps">
                  <w:drawing>
                    <wp:anchor distT="0" distB="0" distL="114300" distR="114300" simplePos="0" relativeHeight="251662336" behindDoc="0" locked="0" layoutInCell="1" allowOverlap="1" wp14:anchorId="4084B48C" wp14:editId="3E0F3781">
                      <wp:simplePos x="0" y="0"/>
                      <wp:positionH relativeFrom="column">
                        <wp:posOffset>205105</wp:posOffset>
                      </wp:positionH>
                      <wp:positionV relativeFrom="paragraph">
                        <wp:posOffset>-1452881</wp:posOffset>
                      </wp:positionV>
                      <wp:extent cx="9525" cy="1038225"/>
                      <wp:effectExtent l="95250" t="0" r="66675" b="66675"/>
                      <wp:wrapNone/>
                      <wp:docPr id="10" name="5 Conector recto de flecha"/>
                      <wp:cNvGraphicFramePr/>
                      <a:graphic xmlns:a="http://schemas.openxmlformats.org/drawingml/2006/main">
                        <a:graphicData uri="http://schemas.microsoft.com/office/word/2010/wordprocessingShape">
                          <wps:wsp>
                            <wps:cNvCnPr/>
                            <wps:spPr>
                              <a:xfrm flipH="1">
                                <a:off x="0" y="0"/>
                                <a:ext cx="9525" cy="10382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C5EA3F6" id="_x0000_t32" coordsize="21600,21600" o:spt="32" o:oned="t" path="m,l21600,21600e" filled="f">
                      <v:path arrowok="t" fillok="f" o:connecttype="none"/>
                      <o:lock v:ext="edit" shapetype="t"/>
                    </v:shapetype>
                    <v:shape id="5 Conector recto de flecha" o:spid="_x0000_s1026" type="#_x0000_t32" style="position:absolute;margin-left:16.15pt;margin-top:-114.4pt;width:.75pt;height:81.75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" strokecolor="#4579b8 [3044]">
                      <v:stroke endarrow="open"/>
                    </v:shape>
                  </w:pict>
                </mc:Fallback>
              </mc:AlternateContent>
            </w:r>
          </w:p>
          <w:p w14:paraId="67A78F43" w14:textId="68297DDE" w:rsidR="00F66133" w:rsidRPr="00424B4C" w:rsidRDefault="00F66133" w:rsidP="002A4114">
            <w:pPr>
              <w:jc w:val="both"/>
              <w:rPr>
                <w:rFonts w:ascii="Arial" w:hAnsi="Arial" w:cs="Arial"/>
                <w:i/>
                <w:sz w:val="18"/>
                <w:szCs w:val="18"/>
              </w:rPr>
            </w:pPr>
            <w:r w:rsidRPr="00424B4C">
              <w:rPr>
                <w:rFonts w:ascii="Arial" w:hAnsi="Arial" w:cs="Arial"/>
                <w:i/>
                <w:noProof/>
                <w:sz w:val="18"/>
                <w:szCs w:val="18"/>
                <w:lang w:eastAsia="es-CO"/>
              </w:rPr>
              <mc:AlternateContent>
                <mc:Choice Requires="wps">
                  <w:drawing>
                    <wp:anchor distT="0" distB="0" distL="114300" distR="114300" simplePos="0" relativeHeight="251660288" behindDoc="0" locked="0" layoutInCell="1" allowOverlap="1" wp14:anchorId="5C384D2D" wp14:editId="76F5977A">
                      <wp:simplePos x="0" y="0"/>
                      <wp:positionH relativeFrom="column">
                        <wp:posOffset>205105</wp:posOffset>
                      </wp:positionH>
                      <wp:positionV relativeFrom="paragraph">
                        <wp:posOffset>-1452881</wp:posOffset>
                      </wp:positionV>
                      <wp:extent cx="9525" cy="1038225"/>
                      <wp:effectExtent l="95250" t="0" r="66675" b="66675"/>
                      <wp:wrapNone/>
                      <wp:docPr id="5" name="5 Conector recto de flecha"/>
                      <wp:cNvGraphicFramePr/>
                      <a:graphic xmlns:a="http://schemas.openxmlformats.org/drawingml/2006/main">
                        <a:graphicData uri="http://schemas.microsoft.com/office/word/2010/wordprocessingShape">
                          <wps:wsp>
                            <wps:cNvCnPr/>
                            <wps:spPr>
                              <a:xfrm flipH="1">
                                <a:off x="0" y="0"/>
                                <a:ext cx="9525" cy="10382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18F194" id="5 Conector recto de flecha" o:spid="_x0000_s1026" type="#_x0000_t32" style="position:absolute;margin-left:16.15pt;margin-top:-114.4pt;width:.75pt;height:81.75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" strokecolor="#4579b8 [3044]">
                      <v:stroke endarrow="open"/>
                    </v:shape>
                  </w:pict>
                </mc:Fallback>
              </mc:AlternateContent>
            </w:r>
            <w:r w:rsidR="00206886" w:rsidRPr="00424B4C">
              <w:rPr>
                <w:rFonts w:ascii="Arial" w:hAnsi="Arial" w:cs="Arial"/>
                <w:i/>
                <w:sz w:val="18"/>
                <w:szCs w:val="18"/>
              </w:rPr>
              <w:t>Por lo anterior no se acepta la observación.</w:t>
            </w:r>
          </w:p>
          <w:p w14:paraId="5BA410FE" w14:textId="77777777" w:rsidR="003E012E" w:rsidRDefault="003E012E" w:rsidP="002A4114">
            <w:pPr>
              <w:jc w:val="both"/>
              <w:rPr>
                <w:rFonts w:ascii="Arial" w:hAnsi="Arial" w:cs="Arial"/>
                <w:sz w:val="18"/>
                <w:szCs w:val="18"/>
              </w:rPr>
            </w:pPr>
          </w:p>
          <w:p w14:paraId="3B3F3816" w14:textId="77777777" w:rsidR="000B5D6A" w:rsidRPr="00082333" w:rsidRDefault="000B5D6A" w:rsidP="000B5D6A">
            <w:pPr>
              <w:jc w:val="both"/>
              <w:rPr>
                <w:rFonts w:ascii="Arial" w:hAnsi="Arial" w:cs="Arial"/>
                <w:b/>
                <w:sz w:val="20"/>
                <w:szCs w:val="20"/>
                <w:u w:val="single"/>
              </w:rPr>
            </w:pPr>
            <w:r w:rsidRPr="00082333">
              <w:rPr>
                <w:rFonts w:ascii="Arial" w:hAnsi="Arial" w:cs="Arial"/>
                <w:b/>
                <w:sz w:val="20"/>
                <w:szCs w:val="20"/>
                <w:u w:val="single"/>
              </w:rPr>
              <w:t>Respuesta OCI:</w:t>
            </w:r>
          </w:p>
          <w:p w14:paraId="03577B5D" w14:textId="77777777" w:rsidR="000B5D6A" w:rsidRPr="00082333" w:rsidRDefault="000B5D6A" w:rsidP="000B5D6A">
            <w:pPr>
              <w:jc w:val="both"/>
              <w:rPr>
                <w:rFonts w:ascii="Arial" w:hAnsi="Arial" w:cs="Arial"/>
                <w:b/>
                <w:sz w:val="20"/>
                <w:szCs w:val="20"/>
                <w:lang w:val="es-ES"/>
              </w:rPr>
            </w:pPr>
          </w:p>
          <w:p w14:paraId="2336A632" w14:textId="2AB339B8" w:rsidR="00276448" w:rsidRDefault="0026498D" w:rsidP="00424B4C">
            <w:pPr>
              <w:shd w:val="clear" w:color="auto" w:fill="FFFFFF"/>
              <w:jc w:val="both"/>
              <w:rPr>
                <w:noProof/>
              </w:rPr>
            </w:pPr>
            <w:r>
              <w:rPr>
                <w:rFonts w:ascii="Arial" w:hAnsi="Arial" w:cs="Arial"/>
                <w:b/>
                <w:sz w:val="20"/>
                <w:szCs w:val="20"/>
              </w:rPr>
              <w:t>E</w:t>
            </w:r>
            <w:r w:rsidR="000B5D6A" w:rsidRPr="00082333">
              <w:rPr>
                <w:rFonts w:ascii="Arial" w:hAnsi="Arial" w:cs="Arial"/>
                <w:b/>
                <w:sz w:val="20"/>
                <w:szCs w:val="20"/>
              </w:rPr>
              <w:t>n el momento</w:t>
            </w:r>
            <w:r>
              <w:rPr>
                <w:rFonts w:ascii="Arial" w:hAnsi="Arial" w:cs="Arial"/>
                <w:b/>
                <w:sz w:val="20"/>
                <w:szCs w:val="20"/>
              </w:rPr>
              <w:t xml:space="preserve"> en el cual el equipo auditor efectuó</w:t>
            </w:r>
            <w:r w:rsidR="000B5D6A" w:rsidRPr="00082333">
              <w:rPr>
                <w:rFonts w:ascii="Arial" w:hAnsi="Arial" w:cs="Arial"/>
                <w:b/>
                <w:sz w:val="20"/>
                <w:szCs w:val="20"/>
              </w:rPr>
              <w:t xml:space="preserve"> la revisión del tablero</w:t>
            </w:r>
            <w:r>
              <w:rPr>
                <w:rFonts w:ascii="Arial" w:hAnsi="Arial" w:cs="Arial"/>
                <w:b/>
                <w:sz w:val="20"/>
                <w:szCs w:val="20"/>
              </w:rPr>
              <w:t xml:space="preserve"> de proyectos</w:t>
            </w:r>
            <w:r w:rsidR="000B5D6A" w:rsidRPr="00082333">
              <w:rPr>
                <w:rFonts w:ascii="Arial" w:hAnsi="Arial" w:cs="Arial"/>
                <w:b/>
                <w:sz w:val="20"/>
                <w:szCs w:val="20"/>
              </w:rPr>
              <w:t>, la</w:t>
            </w:r>
            <w:r>
              <w:rPr>
                <w:rFonts w:ascii="Arial" w:hAnsi="Arial" w:cs="Arial"/>
                <w:b/>
                <w:sz w:val="20"/>
                <w:szCs w:val="20"/>
              </w:rPr>
              <w:t>s</w:t>
            </w:r>
            <w:r w:rsidR="000B5D6A" w:rsidRPr="00082333">
              <w:rPr>
                <w:rFonts w:ascii="Arial" w:hAnsi="Arial" w:cs="Arial"/>
                <w:b/>
                <w:sz w:val="20"/>
                <w:szCs w:val="20"/>
              </w:rPr>
              <w:t xml:space="preserve"> fecha</w:t>
            </w:r>
            <w:r>
              <w:rPr>
                <w:rFonts w:ascii="Arial" w:hAnsi="Arial" w:cs="Arial"/>
                <w:b/>
                <w:sz w:val="20"/>
                <w:szCs w:val="20"/>
              </w:rPr>
              <w:t>s</w:t>
            </w:r>
            <w:r w:rsidR="000B5D6A" w:rsidRPr="00082333">
              <w:rPr>
                <w:rFonts w:ascii="Arial" w:hAnsi="Arial" w:cs="Arial"/>
                <w:b/>
                <w:sz w:val="20"/>
                <w:szCs w:val="20"/>
              </w:rPr>
              <w:t xml:space="preserve"> </w:t>
            </w:r>
            <w:r>
              <w:rPr>
                <w:rFonts w:ascii="Arial" w:hAnsi="Arial" w:cs="Arial"/>
                <w:b/>
                <w:sz w:val="20"/>
                <w:szCs w:val="20"/>
              </w:rPr>
              <w:t xml:space="preserve">revisadas </w:t>
            </w:r>
            <w:r w:rsidR="000B5D6A" w:rsidRPr="00082333">
              <w:rPr>
                <w:rFonts w:ascii="Arial" w:hAnsi="Arial" w:cs="Arial"/>
                <w:b/>
                <w:sz w:val="20"/>
                <w:szCs w:val="20"/>
              </w:rPr>
              <w:t>no despleg</w:t>
            </w:r>
            <w:r>
              <w:rPr>
                <w:rFonts w:ascii="Arial" w:hAnsi="Arial" w:cs="Arial"/>
                <w:b/>
                <w:sz w:val="20"/>
                <w:szCs w:val="20"/>
              </w:rPr>
              <w:t>aron un or</w:t>
            </w:r>
            <w:r w:rsidR="000B5D6A" w:rsidRPr="00082333">
              <w:rPr>
                <w:rFonts w:ascii="Arial" w:hAnsi="Arial" w:cs="Arial"/>
                <w:b/>
                <w:sz w:val="20"/>
                <w:szCs w:val="20"/>
              </w:rPr>
              <w:t>den cronológico</w:t>
            </w:r>
            <w:r>
              <w:rPr>
                <w:rFonts w:ascii="Arial" w:hAnsi="Arial" w:cs="Arial"/>
                <w:b/>
                <w:sz w:val="20"/>
                <w:szCs w:val="20"/>
              </w:rPr>
              <w:t xml:space="preserve">; efectuada </w:t>
            </w:r>
            <w:r w:rsidR="007C55F6">
              <w:rPr>
                <w:rFonts w:ascii="Arial" w:hAnsi="Arial" w:cs="Arial"/>
                <w:b/>
                <w:sz w:val="20"/>
                <w:szCs w:val="20"/>
              </w:rPr>
              <w:t xml:space="preserve">y una </w:t>
            </w:r>
            <w:r>
              <w:rPr>
                <w:rFonts w:ascii="Arial" w:hAnsi="Arial" w:cs="Arial"/>
                <w:b/>
                <w:sz w:val="20"/>
                <w:szCs w:val="20"/>
              </w:rPr>
              <w:t xml:space="preserve">nuevamente esta revisión se constató la situación </w:t>
            </w:r>
            <w:r w:rsidR="00276448">
              <w:rPr>
                <w:rFonts w:ascii="Arial" w:hAnsi="Arial" w:cs="Arial"/>
                <w:b/>
                <w:sz w:val="20"/>
                <w:szCs w:val="20"/>
              </w:rPr>
              <w:t>como se muestra a continuación:</w:t>
            </w:r>
          </w:p>
          <w:p w14:paraId="1202D76B" w14:textId="65390139" w:rsidR="00276448" w:rsidRDefault="00276448" w:rsidP="00276448">
            <w:pPr>
              <w:shd w:val="clear" w:color="auto" w:fill="FFFFFF"/>
              <w:jc w:val="center"/>
              <w:rPr>
                <w:rFonts w:ascii="Arial" w:hAnsi="Arial" w:cs="Arial"/>
                <w:b/>
                <w:sz w:val="20"/>
                <w:szCs w:val="20"/>
              </w:rPr>
            </w:pPr>
            <w:r>
              <w:rPr>
                <w:noProof/>
                <w:lang w:eastAsia="es-CO"/>
              </w:rPr>
              <w:drawing>
                <wp:inline distT="0" distB="0" distL="0" distR="0" wp14:anchorId="18AA833E" wp14:editId="6D819169">
                  <wp:extent cx="3181350" cy="212407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1349" t="16949" r="22266" b="37032"/>
                          <a:stretch/>
                        </pic:blipFill>
                        <pic:spPr bwMode="auto">
                          <a:xfrm>
                            <a:off x="0" y="0"/>
                            <a:ext cx="3181896" cy="2124440"/>
                          </a:xfrm>
                          <a:prstGeom prst="rect">
                            <a:avLst/>
                          </a:prstGeom>
                          <a:ln>
                            <a:noFill/>
                          </a:ln>
                          <a:extLst>
                            <a:ext uri="{53640926-AAD7-44D8-BBD7-CCE9431645EC}">
                              <a14:shadowObscured xmlns:a14="http://schemas.microsoft.com/office/drawing/2010/main"/>
                            </a:ext>
                          </a:extLst>
                        </pic:spPr>
                      </pic:pic>
                    </a:graphicData>
                  </a:graphic>
                </wp:inline>
              </w:drawing>
            </w:r>
          </w:p>
          <w:p w14:paraId="753F668A" w14:textId="1C4DAAF4" w:rsidR="00276448" w:rsidRDefault="00276448" w:rsidP="000B5D6A">
            <w:pPr>
              <w:shd w:val="clear" w:color="auto" w:fill="FFFFFF"/>
              <w:rPr>
                <w:rFonts w:ascii="Arial" w:hAnsi="Arial" w:cs="Arial"/>
                <w:b/>
                <w:sz w:val="20"/>
                <w:szCs w:val="20"/>
              </w:rPr>
            </w:pPr>
          </w:p>
          <w:p w14:paraId="6AA41EFE" w14:textId="38CB8F23" w:rsidR="00276448" w:rsidRPr="00082333" w:rsidRDefault="00276448" w:rsidP="000B5D6A">
            <w:pPr>
              <w:shd w:val="clear" w:color="auto" w:fill="FFFFFF"/>
              <w:rPr>
                <w:rFonts w:ascii="Arial" w:hAnsi="Arial" w:cs="Arial"/>
                <w:b/>
                <w:sz w:val="20"/>
                <w:szCs w:val="20"/>
              </w:rPr>
            </w:pPr>
            <w:r>
              <w:rPr>
                <w:noProof/>
                <w:lang w:eastAsia="es-CO"/>
              </w:rPr>
              <w:drawing>
                <wp:inline distT="0" distB="0" distL="0" distR="0" wp14:anchorId="743F137E" wp14:editId="312EE798">
                  <wp:extent cx="5027930" cy="3448050"/>
                  <wp:effectExtent l="0" t="0" r="127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27930" cy="3448050"/>
                          </a:xfrm>
                          <a:prstGeom prst="rect">
                            <a:avLst/>
                          </a:prstGeom>
                        </pic:spPr>
                      </pic:pic>
                    </a:graphicData>
                  </a:graphic>
                </wp:inline>
              </w:drawing>
            </w:r>
          </w:p>
          <w:p w14:paraId="6143F3B8" w14:textId="77777777" w:rsidR="000B5D6A" w:rsidRPr="00082333" w:rsidRDefault="000B5D6A" w:rsidP="000B5D6A">
            <w:pPr>
              <w:shd w:val="clear" w:color="auto" w:fill="FFFFFF"/>
              <w:rPr>
                <w:rFonts w:ascii="Arial" w:hAnsi="Arial" w:cs="Arial"/>
                <w:b/>
                <w:sz w:val="20"/>
                <w:szCs w:val="20"/>
              </w:rPr>
            </w:pPr>
          </w:p>
          <w:p w14:paraId="06E9C213" w14:textId="2BADEE11" w:rsidR="000B5D6A" w:rsidRPr="00082333" w:rsidRDefault="000B5D6A" w:rsidP="000B5D6A">
            <w:pPr>
              <w:pStyle w:val="Textocomentario"/>
              <w:jc w:val="both"/>
              <w:rPr>
                <w:rFonts w:ascii="Arial" w:hAnsi="Arial" w:cs="Arial"/>
                <w:b/>
                <w:sz w:val="18"/>
                <w:szCs w:val="18"/>
              </w:rPr>
            </w:pPr>
            <w:r w:rsidRPr="00082333">
              <w:rPr>
                <w:rFonts w:ascii="Arial" w:hAnsi="Arial" w:cs="Arial"/>
                <w:b/>
              </w:rPr>
              <w:t xml:space="preserve">Por las razones expuestas anteriormente, </w:t>
            </w:r>
            <w:r w:rsidRPr="00082333">
              <w:rPr>
                <w:rFonts w:ascii="Arial" w:hAnsi="Arial" w:cs="Arial"/>
                <w:b/>
                <w:sz w:val="18"/>
                <w:szCs w:val="18"/>
              </w:rPr>
              <w:t>SE RE</w:t>
            </w:r>
            <w:r w:rsidR="007C55F6">
              <w:rPr>
                <w:rFonts w:ascii="Arial" w:hAnsi="Arial" w:cs="Arial"/>
                <w:b/>
                <w:sz w:val="18"/>
                <w:szCs w:val="18"/>
              </w:rPr>
              <w:t>TIRA</w:t>
            </w:r>
            <w:r w:rsidRPr="00082333">
              <w:rPr>
                <w:rFonts w:ascii="Arial" w:hAnsi="Arial" w:cs="Arial"/>
                <w:b/>
                <w:sz w:val="18"/>
                <w:szCs w:val="18"/>
              </w:rPr>
              <w:t xml:space="preserve"> LA </w:t>
            </w:r>
            <w:r w:rsidR="002F78C6">
              <w:rPr>
                <w:rFonts w:ascii="Arial" w:hAnsi="Arial" w:cs="Arial"/>
                <w:b/>
                <w:sz w:val="18"/>
                <w:szCs w:val="18"/>
              </w:rPr>
              <w:t>OBSERVACIÓN</w:t>
            </w:r>
            <w:r w:rsidRPr="00082333">
              <w:rPr>
                <w:rFonts w:ascii="Arial" w:hAnsi="Arial" w:cs="Arial"/>
                <w:b/>
                <w:sz w:val="18"/>
                <w:szCs w:val="18"/>
              </w:rPr>
              <w:t xml:space="preserve">. </w:t>
            </w:r>
          </w:p>
          <w:p w14:paraId="2CA6292A" w14:textId="77777777" w:rsidR="00F66133" w:rsidRPr="00B43749" w:rsidRDefault="00F66133" w:rsidP="002A4114">
            <w:pPr>
              <w:ind w:right="-495"/>
              <w:jc w:val="both"/>
              <w:rPr>
                <w:rFonts w:ascii="Arial" w:hAnsi="Arial" w:cs="Arial"/>
                <w:b/>
                <w:sz w:val="18"/>
                <w:szCs w:val="18"/>
              </w:rPr>
            </w:pPr>
          </w:p>
        </w:tc>
      </w:tr>
      <w:tr w:rsidR="00F66133" w:rsidRPr="00C67477" w14:paraId="330C7BD6" w14:textId="77777777" w:rsidTr="004638CB">
        <w:trPr>
          <w:trHeight w:val="230"/>
          <w:jc w:val="center"/>
        </w:trPr>
        <w:tc>
          <w:tcPr>
            <w:tcW w:w="808" w:type="dxa"/>
            <w:vAlign w:val="center"/>
          </w:tcPr>
          <w:p w14:paraId="202EF222" w14:textId="484C289D" w:rsidR="00F66133" w:rsidRPr="00C67477" w:rsidRDefault="003168F4" w:rsidP="00907E30">
            <w:pPr>
              <w:jc w:val="both"/>
              <w:rPr>
                <w:rFonts w:ascii="Arial" w:hAnsi="Arial" w:cs="Arial"/>
                <w:sz w:val="20"/>
                <w:szCs w:val="20"/>
              </w:rPr>
            </w:pPr>
            <w:r>
              <w:rPr>
                <w:rFonts w:ascii="Arial" w:hAnsi="Arial" w:cs="Arial"/>
                <w:sz w:val="20"/>
                <w:szCs w:val="20"/>
              </w:rPr>
              <w:t>OBS</w:t>
            </w:r>
          </w:p>
        </w:tc>
        <w:tc>
          <w:tcPr>
            <w:tcW w:w="1314" w:type="dxa"/>
            <w:vAlign w:val="center"/>
          </w:tcPr>
          <w:p w14:paraId="3467694C" w14:textId="77777777" w:rsidR="00F66133" w:rsidRDefault="003168F4" w:rsidP="002A4114">
            <w:pPr>
              <w:jc w:val="both"/>
              <w:rPr>
                <w:rFonts w:ascii="Arial" w:hAnsi="Arial" w:cs="Arial"/>
                <w:sz w:val="18"/>
                <w:szCs w:val="18"/>
              </w:rPr>
            </w:pPr>
            <w:r>
              <w:rPr>
                <w:rFonts w:ascii="Arial" w:hAnsi="Arial" w:cs="Arial"/>
                <w:sz w:val="18"/>
                <w:szCs w:val="18"/>
              </w:rPr>
              <w:t>Contrato 325 de 2019 Obligaciones 8 y 9</w:t>
            </w:r>
          </w:p>
          <w:p w14:paraId="440BC69C" w14:textId="7E3F4F43" w:rsidR="00EE2600" w:rsidRPr="00C67477" w:rsidRDefault="00EE2600" w:rsidP="002A4114">
            <w:pPr>
              <w:jc w:val="both"/>
              <w:rPr>
                <w:rFonts w:ascii="Arial" w:hAnsi="Arial" w:cs="Arial"/>
                <w:sz w:val="18"/>
                <w:szCs w:val="18"/>
              </w:rPr>
            </w:pPr>
            <w:r>
              <w:rPr>
                <w:rFonts w:ascii="Arial" w:hAnsi="Arial" w:cs="Arial"/>
                <w:sz w:val="18"/>
                <w:szCs w:val="18"/>
              </w:rPr>
              <w:t>MIPG -</w:t>
            </w:r>
            <w:r w:rsidRPr="00EE2600">
              <w:rPr>
                <w:rFonts w:ascii="Arial" w:hAnsi="Arial" w:cs="Arial"/>
                <w:sz w:val="18"/>
                <w:szCs w:val="18"/>
              </w:rPr>
              <w:t>Gestión con valores para resultados</w:t>
            </w:r>
          </w:p>
        </w:tc>
        <w:tc>
          <w:tcPr>
            <w:tcW w:w="8058" w:type="dxa"/>
            <w:vAlign w:val="center"/>
          </w:tcPr>
          <w:p w14:paraId="6F2142D1" w14:textId="77777777" w:rsidR="00424B4C" w:rsidRDefault="00424B4C" w:rsidP="00EB3A1F">
            <w:pPr>
              <w:jc w:val="both"/>
              <w:rPr>
                <w:rFonts w:ascii="Arial" w:hAnsi="Arial" w:cs="Arial"/>
                <w:b/>
                <w:bCs/>
                <w:color w:val="000000" w:themeColor="text1"/>
                <w:sz w:val="18"/>
                <w:szCs w:val="18"/>
              </w:rPr>
            </w:pPr>
          </w:p>
          <w:p w14:paraId="105A0272" w14:textId="6E4C2A36" w:rsidR="00F66133" w:rsidRPr="00276448" w:rsidRDefault="00C37E63" w:rsidP="00EB3A1F">
            <w:pPr>
              <w:jc w:val="both"/>
              <w:rPr>
                <w:rFonts w:ascii="Arial" w:hAnsi="Arial" w:cs="Arial"/>
                <w:b/>
                <w:bCs/>
                <w:color w:val="000000" w:themeColor="text1"/>
                <w:sz w:val="18"/>
                <w:szCs w:val="18"/>
              </w:rPr>
            </w:pPr>
            <w:r w:rsidRPr="00276448">
              <w:rPr>
                <w:rFonts w:ascii="Arial" w:hAnsi="Arial" w:cs="Arial"/>
                <w:b/>
                <w:bCs/>
                <w:color w:val="000000" w:themeColor="text1"/>
                <w:sz w:val="18"/>
                <w:szCs w:val="18"/>
              </w:rPr>
              <w:t xml:space="preserve">SITUACIÓN </w:t>
            </w:r>
            <w:r w:rsidR="0079419B" w:rsidRPr="00276448">
              <w:rPr>
                <w:rFonts w:ascii="Arial" w:hAnsi="Arial" w:cs="Arial"/>
                <w:b/>
                <w:bCs/>
                <w:color w:val="000000" w:themeColor="text1"/>
                <w:sz w:val="18"/>
                <w:szCs w:val="18"/>
              </w:rPr>
              <w:t>CONTRATO 325 DE 2019</w:t>
            </w:r>
            <w:r w:rsidR="003168F4" w:rsidRPr="00276448">
              <w:rPr>
                <w:rFonts w:ascii="Arial" w:hAnsi="Arial" w:cs="Arial"/>
                <w:b/>
                <w:bCs/>
                <w:color w:val="000000" w:themeColor="text1"/>
                <w:sz w:val="18"/>
                <w:szCs w:val="18"/>
              </w:rPr>
              <w:t xml:space="preserve"> </w:t>
            </w:r>
            <w:r w:rsidR="00276448">
              <w:rPr>
                <w:rFonts w:ascii="Arial" w:hAnsi="Arial" w:cs="Arial"/>
                <w:b/>
                <w:bCs/>
                <w:color w:val="000000" w:themeColor="text1"/>
                <w:sz w:val="18"/>
                <w:szCs w:val="18"/>
              </w:rPr>
              <w:t>–</w:t>
            </w:r>
            <w:r w:rsidR="00330E7B" w:rsidRPr="00276448">
              <w:rPr>
                <w:rFonts w:ascii="Arial" w:hAnsi="Arial" w:cs="Arial"/>
                <w:b/>
                <w:bCs/>
                <w:color w:val="000000" w:themeColor="text1"/>
                <w:sz w:val="18"/>
                <w:szCs w:val="18"/>
              </w:rPr>
              <w:t xml:space="preserve"> ROSARIO</w:t>
            </w:r>
            <w:r w:rsidR="00424B4C">
              <w:rPr>
                <w:rFonts w:ascii="Arial" w:hAnsi="Arial" w:cs="Arial"/>
                <w:b/>
                <w:bCs/>
                <w:color w:val="000000" w:themeColor="text1"/>
                <w:sz w:val="18"/>
                <w:szCs w:val="18"/>
              </w:rPr>
              <w:t xml:space="preserve"> - </w:t>
            </w:r>
            <w:r w:rsidR="00276448">
              <w:rPr>
                <w:rFonts w:ascii="Arial" w:hAnsi="Arial" w:cs="Arial"/>
                <w:b/>
                <w:bCs/>
                <w:color w:val="000000" w:themeColor="text1"/>
                <w:sz w:val="18"/>
                <w:szCs w:val="18"/>
              </w:rPr>
              <w:t xml:space="preserve"> </w:t>
            </w:r>
            <w:r w:rsidR="00276448" w:rsidRPr="00276448">
              <w:rPr>
                <w:rFonts w:ascii="Arial" w:hAnsi="Arial" w:cs="Arial"/>
                <w:b/>
                <w:bCs/>
                <w:color w:val="000000" w:themeColor="text1"/>
                <w:sz w:val="18"/>
                <w:szCs w:val="18"/>
              </w:rPr>
              <w:t xml:space="preserve">AL CIERRE DE </w:t>
            </w:r>
            <w:r w:rsidR="00424B4C">
              <w:rPr>
                <w:rFonts w:ascii="Arial" w:hAnsi="Arial" w:cs="Arial"/>
                <w:b/>
                <w:bCs/>
                <w:color w:val="000000" w:themeColor="text1"/>
                <w:sz w:val="18"/>
                <w:szCs w:val="18"/>
              </w:rPr>
              <w:t xml:space="preserve">LA </w:t>
            </w:r>
            <w:r w:rsidR="00276448" w:rsidRPr="00276448">
              <w:rPr>
                <w:rFonts w:ascii="Arial" w:hAnsi="Arial" w:cs="Arial"/>
                <w:b/>
                <w:bCs/>
                <w:color w:val="000000" w:themeColor="text1"/>
                <w:sz w:val="18"/>
                <w:szCs w:val="18"/>
              </w:rPr>
              <w:t>AUDITOR</w:t>
            </w:r>
            <w:r w:rsidR="00424B4C">
              <w:rPr>
                <w:rFonts w:ascii="Arial" w:hAnsi="Arial" w:cs="Arial"/>
                <w:b/>
                <w:bCs/>
                <w:color w:val="000000" w:themeColor="text1"/>
                <w:sz w:val="18"/>
                <w:szCs w:val="18"/>
              </w:rPr>
              <w:t>Í</w:t>
            </w:r>
            <w:r w:rsidR="00276448" w:rsidRPr="00276448">
              <w:rPr>
                <w:rFonts w:ascii="Arial" w:hAnsi="Arial" w:cs="Arial"/>
                <w:b/>
                <w:bCs/>
                <w:color w:val="000000" w:themeColor="text1"/>
                <w:sz w:val="18"/>
                <w:szCs w:val="18"/>
              </w:rPr>
              <w:t>A</w:t>
            </w:r>
            <w:r w:rsidR="00276448">
              <w:rPr>
                <w:rFonts w:ascii="Arial" w:hAnsi="Arial" w:cs="Arial"/>
                <w:b/>
                <w:bCs/>
                <w:color w:val="000000" w:themeColor="text1"/>
                <w:sz w:val="18"/>
                <w:szCs w:val="18"/>
              </w:rPr>
              <w:t>.</w:t>
            </w:r>
          </w:p>
          <w:p w14:paraId="2B5CF967" w14:textId="77777777" w:rsidR="0079419B" w:rsidRPr="00EB3A1F" w:rsidRDefault="0079419B" w:rsidP="00EB3A1F">
            <w:pPr>
              <w:jc w:val="both"/>
              <w:rPr>
                <w:rFonts w:ascii="Arial" w:hAnsi="Arial" w:cs="Arial"/>
                <w:color w:val="000000" w:themeColor="text1"/>
                <w:sz w:val="18"/>
                <w:szCs w:val="18"/>
              </w:rPr>
            </w:pPr>
          </w:p>
          <w:p w14:paraId="0E9709AB" w14:textId="4EF1E98F" w:rsidR="003168F4" w:rsidRDefault="002B68EA" w:rsidP="00EB3A1F">
            <w:pPr>
              <w:spacing w:after="160" w:line="259" w:lineRule="auto"/>
              <w:jc w:val="both"/>
              <w:rPr>
                <w:rFonts w:ascii="Arial" w:hAnsi="Arial" w:cs="Arial"/>
                <w:color w:val="000000" w:themeColor="text1"/>
                <w:sz w:val="18"/>
                <w:szCs w:val="18"/>
              </w:rPr>
            </w:pPr>
            <w:r w:rsidRPr="00B43749">
              <w:rPr>
                <w:rFonts w:ascii="Arial" w:hAnsi="Arial" w:cs="Arial"/>
                <w:color w:val="000000" w:themeColor="text1"/>
                <w:sz w:val="18"/>
                <w:szCs w:val="18"/>
              </w:rPr>
              <w:t xml:space="preserve">En la revisión efectuada </w:t>
            </w:r>
            <w:r>
              <w:rPr>
                <w:rFonts w:ascii="Arial" w:hAnsi="Arial" w:cs="Arial"/>
                <w:color w:val="000000" w:themeColor="text1"/>
                <w:sz w:val="18"/>
                <w:szCs w:val="18"/>
              </w:rPr>
              <w:t>n</w:t>
            </w:r>
            <w:r w:rsidRPr="00B43749">
              <w:rPr>
                <w:rFonts w:ascii="Arial" w:hAnsi="Arial" w:cs="Arial"/>
                <w:color w:val="000000" w:themeColor="text1"/>
                <w:sz w:val="18"/>
                <w:szCs w:val="18"/>
              </w:rPr>
              <w:t xml:space="preserve">o se evidencia el cumplimiento </w:t>
            </w:r>
            <w:r>
              <w:rPr>
                <w:rFonts w:ascii="Arial" w:hAnsi="Arial" w:cs="Arial"/>
                <w:color w:val="000000" w:themeColor="text1"/>
                <w:sz w:val="18"/>
                <w:szCs w:val="18"/>
              </w:rPr>
              <w:t xml:space="preserve">por parte de la Empresa, </w:t>
            </w:r>
            <w:r w:rsidRPr="00B43749">
              <w:rPr>
                <w:rFonts w:ascii="Arial" w:hAnsi="Arial" w:cs="Arial"/>
                <w:color w:val="000000" w:themeColor="text1"/>
                <w:sz w:val="18"/>
                <w:szCs w:val="18"/>
              </w:rPr>
              <w:t>de las obligaciones específicas 8 y 9</w:t>
            </w:r>
            <w:r>
              <w:rPr>
                <w:rFonts w:ascii="Arial" w:hAnsi="Arial" w:cs="Arial"/>
                <w:color w:val="000000" w:themeColor="text1"/>
                <w:sz w:val="18"/>
                <w:szCs w:val="18"/>
              </w:rPr>
              <w:t xml:space="preserve"> del contrato</w:t>
            </w:r>
            <w:r w:rsidRPr="00B43749">
              <w:rPr>
                <w:rFonts w:ascii="Arial" w:hAnsi="Arial" w:cs="Arial"/>
                <w:color w:val="000000" w:themeColor="text1"/>
                <w:sz w:val="18"/>
                <w:szCs w:val="18"/>
              </w:rPr>
              <w:t xml:space="preserve">, siendo las más relevantes para el cumplimiento del </w:t>
            </w:r>
            <w:r>
              <w:rPr>
                <w:rFonts w:ascii="Arial" w:hAnsi="Arial" w:cs="Arial"/>
                <w:color w:val="000000" w:themeColor="text1"/>
                <w:sz w:val="18"/>
                <w:szCs w:val="18"/>
              </w:rPr>
              <w:t>mismo</w:t>
            </w:r>
            <w:r w:rsidR="0079419B" w:rsidRPr="00B43749">
              <w:rPr>
                <w:rFonts w:ascii="Arial" w:hAnsi="Arial" w:cs="Arial"/>
                <w:color w:val="000000" w:themeColor="text1"/>
                <w:sz w:val="18"/>
                <w:szCs w:val="18"/>
              </w:rPr>
              <w:t>, relacionadas con la transferencia del derecho de dominio de los predios objeto de adquisición por motivos de utilidad pública e interés social, y la entrega real y material al contratante</w:t>
            </w:r>
            <w:r>
              <w:rPr>
                <w:rFonts w:ascii="Arial" w:hAnsi="Arial" w:cs="Arial"/>
                <w:color w:val="000000" w:themeColor="text1"/>
                <w:sz w:val="18"/>
                <w:szCs w:val="18"/>
              </w:rPr>
              <w:t>,</w:t>
            </w:r>
            <w:r w:rsidR="0079419B" w:rsidRPr="00B43749">
              <w:rPr>
                <w:rFonts w:ascii="Arial" w:hAnsi="Arial" w:cs="Arial"/>
                <w:color w:val="000000" w:themeColor="text1"/>
                <w:sz w:val="18"/>
                <w:szCs w:val="18"/>
              </w:rPr>
              <w:t xml:space="preserve"> </w:t>
            </w:r>
            <w:r>
              <w:rPr>
                <w:rFonts w:ascii="Arial" w:hAnsi="Arial" w:cs="Arial"/>
                <w:color w:val="000000" w:themeColor="text1"/>
                <w:sz w:val="18"/>
                <w:szCs w:val="18"/>
              </w:rPr>
              <w:t xml:space="preserve">de </w:t>
            </w:r>
            <w:r w:rsidR="0079419B" w:rsidRPr="00B43749">
              <w:rPr>
                <w:rFonts w:ascii="Arial" w:hAnsi="Arial" w:cs="Arial"/>
                <w:color w:val="000000" w:themeColor="text1"/>
                <w:sz w:val="18"/>
                <w:szCs w:val="18"/>
              </w:rPr>
              <w:t xml:space="preserve">los predios objeto de adquisición por motivos de utilidad pública e interés social. </w:t>
            </w:r>
            <w:r w:rsidR="003168F4" w:rsidRPr="00B43749">
              <w:rPr>
                <w:rFonts w:ascii="Arial" w:hAnsi="Arial" w:cs="Arial"/>
                <w:color w:val="000000" w:themeColor="text1"/>
                <w:sz w:val="18"/>
                <w:szCs w:val="18"/>
              </w:rPr>
              <w:t xml:space="preserve">Es importante precisar que </w:t>
            </w:r>
            <w:r w:rsidR="003168F4">
              <w:rPr>
                <w:rFonts w:ascii="Arial" w:hAnsi="Arial" w:cs="Arial"/>
                <w:color w:val="000000" w:themeColor="text1"/>
                <w:sz w:val="18"/>
                <w:szCs w:val="18"/>
              </w:rPr>
              <w:t xml:space="preserve">existió una </w:t>
            </w:r>
            <w:r w:rsidR="003168F4" w:rsidRPr="00B43749">
              <w:rPr>
                <w:rFonts w:ascii="Arial" w:hAnsi="Arial" w:cs="Arial"/>
                <w:color w:val="000000" w:themeColor="text1"/>
                <w:sz w:val="18"/>
                <w:szCs w:val="18"/>
              </w:rPr>
              <w:t>suspensión solicitada por la Empresa, ante l</w:t>
            </w:r>
            <w:r w:rsidR="003168F4">
              <w:rPr>
                <w:rFonts w:ascii="Arial" w:hAnsi="Arial" w:cs="Arial"/>
                <w:color w:val="000000" w:themeColor="text1"/>
                <w:sz w:val="18"/>
                <w:szCs w:val="18"/>
              </w:rPr>
              <w:t>o</w:t>
            </w:r>
            <w:r w:rsidR="003168F4" w:rsidRPr="00B43749">
              <w:rPr>
                <w:rFonts w:ascii="Arial" w:hAnsi="Arial" w:cs="Arial"/>
                <w:color w:val="000000" w:themeColor="text1"/>
                <w:sz w:val="18"/>
                <w:szCs w:val="18"/>
              </w:rPr>
              <w:t xml:space="preserve"> cual el Fideicomiso en principio no estuvo de acuerdo, sin embargo, procedió a firmar la modificación contractual</w:t>
            </w:r>
            <w:r w:rsidR="003168F4">
              <w:rPr>
                <w:rFonts w:ascii="Arial" w:hAnsi="Arial" w:cs="Arial"/>
                <w:color w:val="000000" w:themeColor="text1"/>
                <w:sz w:val="18"/>
                <w:szCs w:val="18"/>
              </w:rPr>
              <w:t xml:space="preserve"> </w:t>
            </w:r>
            <w:r w:rsidR="003168F4" w:rsidRPr="00B43749">
              <w:rPr>
                <w:rFonts w:ascii="Arial" w:hAnsi="Arial" w:cs="Arial"/>
                <w:color w:val="000000" w:themeColor="text1"/>
                <w:sz w:val="18"/>
                <w:szCs w:val="18"/>
              </w:rPr>
              <w:t>desde el 30/08/2021 al 29/10/2021.</w:t>
            </w:r>
            <w:r w:rsidR="003168F4">
              <w:rPr>
                <w:rFonts w:ascii="Arial" w:hAnsi="Arial" w:cs="Arial"/>
                <w:color w:val="000000" w:themeColor="text1"/>
                <w:sz w:val="18"/>
                <w:szCs w:val="18"/>
              </w:rPr>
              <w:t xml:space="preserve"> </w:t>
            </w:r>
            <w:r w:rsidR="003168F4" w:rsidRPr="00B43749">
              <w:rPr>
                <w:rFonts w:ascii="Arial" w:hAnsi="Arial" w:cs="Arial"/>
                <w:color w:val="000000" w:themeColor="text1"/>
                <w:sz w:val="18"/>
                <w:szCs w:val="18"/>
              </w:rPr>
              <w:t xml:space="preserve">No se evidenció documento mediante el cual se hiciera el reinicio del contrato, situación que estaba establecida para el 30 de octubre de 2021. </w:t>
            </w:r>
          </w:p>
          <w:p w14:paraId="77BF22D4" w14:textId="77777777" w:rsidR="003168F4" w:rsidRPr="00B43749" w:rsidRDefault="003168F4" w:rsidP="00EB3A1F">
            <w:pPr>
              <w:spacing w:after="160" w:line="259" w:lineRule="auto"/>
              <w:jc w:val="both"/>
              <w:rPr>
                <w:rFonts w:ascii="Arial" w:hAnsi="Arial" w:cs="Arial"/>
                <w:color w:val="000000" w:themeColor="text1"/>
                <w:sz w:val="18"/>
                <w:szCs w:val="18"/>
              </w:rPr>
            </w:pPr>
            <w:r w:rsidRPr="00B43749">
              <w:rPr>
                <w:rFonts w:ascii="Arial" w:hAnsi="Arial" w:cs="Arial"/>
                <w:color w:val="000000" w:themeColor="text1"/>
                <w:sz w:val="18"/>
                <w:szCs w:val="18"/>
              </w:rPr>
              <w:t>Frente a la suspensión del contrato, esta implica no hacer exigibles las obligaciones del mismo para las partes, sin que este se pueda ejecutar. Para el caso, se trae a contexto lo expresado por el Consejo de Estado</w:t>
            </w:r>
            <w:r w:rsidRPr="00424B4C">
              <w:rPr>
                <w:vertAlign w:val="superscript"/>
              </w:rPr>
              <w:footnoteReference w:id="1"/>
            </w:r>
            <w:r w:rsidRPr="00B43749">
              <w:rPr>
                <w:rFonts w:ascii="Arial" w:hAnsi="Arial" w:cs="Arial"/>
                <w:color w:val="000000" w:themeColor="text1"/>
                <w:sz w:val="18"/>
                <w:szCs w:val="18"/>
              </w:rPr>
              <w:t xml:space="preserve"> donde manifiesta que </w:t>
            </w:r>
            <w:r w:rsidRPr="00424B4C">
              <w:rPr>
                <w:rFonts w:ascii="Arial" w:hAnsi="Arial" w:cs="Arial"/>
                <w:i/>
                <w:color w:val="000000" w:themeColor="text1"/>
                <w:sz w:val="18"/>
                <w:szCs w:val="18"/>
              </w:rPr>
              <w:t>“las suspensiones son, por antonomasia, medidas temporales que no pueden prolongarse indefinidamente en el tiempo, porque, de lo contrario, se deja al contrato estatal en un limbo de inejecución sin la concreción de las situaciones jurídicas», de ahí que «se ha exigido que las suspensiones del contrato estatal estén sujetas a plazo o condición”.</w:t>
            </w:r>
            <w:r w:rsidRPr="00B43749">
              <w:rPr>
                <w:rFonts w:ascii="Arial" w:hAnsi="Arial" w:cs="Arial"/>
                <w:color w:val="000000" w:themeColor="text1"/>
                <w:sz w:val="18"/>
                <w:szCs w:val="18"/>
              </w:rPr>
              <w:t xml:space="preserve"> </w:t>
            </w:r>
            <w:r>
              <w:rPr>
                <w:rFonts w:ascii="Arial" w:hAnsi="Arial" w:cs="Arial"/>
                <w:color w:val="000000" w:themeColor="text1"/>
                <w:sz w:val="18"/>
                <w:szCs w:val="18"/>
              </w:rPr>
              <w:t xml:space="preserve">Para </w:t>
            </w:r>
            <w:r w:rsidRPr="00B43749">
              <w:rPr>
                <w:rFonts w:ascii="Arial" w:hAnsi="Arial" w:cs="Arial"/>
                <w:color w:val="000000" w:themeColor="text1"/>
                <w:sz w:val="18"/>
                <w:szCs w:val="18"/>
              </w:rPr>
              <w:t xml:space="preserve">el caso concreto, se puede observar que el contrato lleva más de un año en estado suspendido, situación que no se alinea a los principios que rigen la función pública. </w:t>
            </w:r>
          </w:p>
          <w:p w14:paraId="030C156C" w14:textId="12627647" w:rsidR="002B68EA" w:rsidRPr="00B43749" w:rsidRDefault="002B68EA" w:rsidP="00EB3A1F">
            <w:pPr>
              <w:spacing w:after="160" w:line="259" w:lineRule="auto"/>
              <w:jc w:val="both"/>
              <w:rPr>
                <w:rFonts w:ascii="Arial" w:hAnsi="Arial" w:cs="Arial"/>
                <w:color w:val="000000" w:themeColor="text1"/>
                <w:sz w:val="18"/>
                <w:szCs w:val="18"/>
              </w:rPr>
            </w:pPr>
            <w:r>
              <w:rPr>
                <w:rFonts w:ascii="Arial" w:hAnsi="Arial" w:cs="Arial"/>
                <w:color w:val="000000" w:themeColor="text1"/>
                <w:sz w:val="18"/>
                <w:szCs w:val="18"/>
              </w:rPr>
              <w:t>L</w:t>
            </w:r>
            <w:r w:rsidRPr="00B43749">
              <w:rPr>
                <w:rFonts w:ascii="Arial" w:hAnsi="Arial" w:cs="Arial"/>
                <w:color w:val="000000" w:themeColor="text1"/>
                <w:sz w:val="18"/>
                <w:szCs w:val="18"/>
              </w:rPr>
              <w:t xml:space="preserve">a </w:t>
            </w:r>
            <w:r>
              <w:rPr>
                <w:rFonts w:ascii="Arial" w:hAnsi="Arial" w:cs="Arial"/>
                <w:color w:val="000000" w:themeColor="text1"/>
                <w:sz w:val="18"/>
                <w:szCs w:val="18"/>
              </w:rPr>
              <w:t>Empresa</w:t>
            </w:r>
            <w:r w:rsidRPr="00B43749">
              <w:rPr>
                <w:rFonts w:ascii="Arial" w:hAnsi="Arial" w:cs="Arial"/>
                <w:color w:val="000000" w:themeColor="text1"/>
                <w:sz w:val="18"/>
                <w:szCs w:val="18"/>
              </w:rPr>
              <w:t xml:space="preserve"> ha manifestado </w:t>
            </w:r>
            <w:r>
              <w:rPr>
                <w:rFonts w:ascii="Arial" w:hAnsi="Arial" w:cs="Arial"/>
                <w:color w:val="000000" w:themeColor="text1"/>
                <w:sz w:val="18"/>
                <w:szCs w:val="18"/>
              </w:rPr>
              <w:t>como</w:t>
            </w:r>
            <w:r w:rsidRPr="00B43749">
              <w:rPr>
                <w:rFonts w:ascii="Arial" w:hAnsi="Arial" w:cs="Arial"/>
                <w:color w:val="000000" w:themeColor="text1"/>
                <w:sz w:val="18"/>
                <w:szCs w:val="18"/>
              </w:rPr>
              <w:t xml:space="preserve"> argumentos </w:t>
            </w:r>
            <w:r>
              <w:rPr>
                <w:rFonts w:ascii="Arial" w:hAnsi="Arial" w:cs="Arial"/>
                <w:color w:val="000000" w:themeColor="text1"/>
                <w:sz w:val="18"/>
                <w:szCs w:val="18"/>
              </w:rPr>
              <w:t>para el retraso lo siguiente:</w:t>
            </w:r>
            <w:r w:rsidR="003168F4">
              <w:rPr>
                <w:rFonts w:ascii="Arial" w:hAnsi="Arial" w:cs="Arial"/>
                <w:color w:val="000000" w:themeColor="text1"/>
                <w:sz w:val="18"/>
                <w:szCs w:val="18"/>
              </w:rPr>
              <w:t xml:space="preserve"> </w:t>
            </w:r>
            <w:r w:rsidR="00424B4C">
              <w:rPr>
                <w:rFonts w:ascii="Arial" w:hAnsi="Arial" w:cs="Arial"/>
                <w:color w:val="000000" w:themeColor="text1"/>
                <w:sz w:val="18"/>
                <w:szCs w:val="18"/>
              </w:rPr>
              <w:t>R</w:t>
            </w:r>
            <w:r w:rsidR="00900A01">
              <w:rPr>
                <w:rFonts w:ascii="Arial" w:hAnsi="Arial" w:cs="Arial"/>
                <w:color w:val="000000" w:themeColor="text1"/>
                <w:sz w:val="18"/>
                <w:szCs w:val="18"/>
              </w:rPr>
              <w:t xml:space="preserve">enuencia de los propietarios de los predios </w:t>
            </w:r>
            <w:r w:rsidR="00EE2600">
              <w:rPr>
                <w:rFonts w:ascii="Arial" w:hAnsi="Arial" w:cs="Arial"/>
                <w:color w:val="000000" w:themeColor="text1"/>
                <w:sz w:val="18"/>
                <w:szCs w:val="18"/>
              </w:rPr>
              <w:t xml:space="preserve">para </w:t>
            </w:r>
            <w:r w:rsidR="00900A01">
              <w:rPr>
                <w:rFonts w:ascii="Arial" w:hAnsi="Arial" w:cs="Arial"/>
                <w:color w:val="000000" w:themeColor="text1"/>
                <w:sz w:val="18"/>
                <w:szCs w:val="18"/>
              </w:rPr>
              <w:t>a</w:t>
            </w:r>
            <w:r w:rsidR="00EE2600">
              <w:rPr>
                <w:rFonts w:ascii="Arial" w:hAnsi="Arial" w:cs="Arial"/>
                <w:color w:val="000000" w:themeColor="text1"/>
                <w:sz w:val="18"/>
                <w:szCs w:val="18"/>
              </w:rPr>
              <w:t>utorizar la entrada y visita a sus predios</w:t>
            </w:r>
            <w:r w:rsidR="008A1E3F">
              <w:rPr>
                <w:rFonts w:ascii="Arial" w:hAnsi="Arial" w:cs="Arial"/>
                <w:color w:val="000000" w:themeColor="text1"/>
                <w:sz w:val="18"/>
                <w:szCs w:val="18"/>
              </w:rPr>
              <w:t>,</w:t>
            </w:r>
            <w:r w:rsidR="00EE2600">
              <w:rPr>
                <w:rFonts w:ascii="Arial" w:hAnsi="Arial" w:cs="Arial"/>
                <w:color w:val="000000" w:themeColor="text1"/>
                <w:sz w:val="18"/>
                <w:szCs w:val="18"/>
              </w:rPr>
              <w:t xml:space="preserve"> así como</w:t>
            </w:r>
            <w:r w:rsidR="00900A01">
              <w:rPr>
                <w:rFonts w:ascii="Arial" w:hAnsi="Arial" w:cs="Arial"/>
                <w:color w:val="000000" w:themeColor="text1"/>
                <w:sz w:val="18"/>
                <w:szCs w:val="18"/>
              </w:rPr>
              <w:t xml:space="preserve"> aceptar los avalúos elaborados para el proceso de adquisición de </w:t>
            </w:r>
            <w:r w:rsidR="00EE2600">
              <w:rPr>
                <w:rFonts w:ascii="Arial" w:hAnsi="Arial" w:cs="Arial"/>
                <w:color w:val="000000" w:themeColor="text1"/>
                <w:sz w:val="18"/>
                <w:szCs w:val="18"/>
              </w:rPr>
              <w:t>los mismo,</w:t>
            </w:r>
            <w:r w:rsidRPr="00B43749">
              <w:rPr>
                <w:rFonts w:ascii="Arial" w:hAnsi="Arial" w:cs="Arial"/>
                <w:color w:val="000000" w:themeColor="text1"/>
                <w:sz w:val="18"/>
                <w:szCs w:val="18"/>
              </w:rPr>
              <w:t xml:space="preserve"> insumo principal para hacer las ofertas de compra por enajenación voluntaria</w:t>
            </w:r>
            <w:r w:rsidR="00EE2600">
              <w:rPr>
                <w:rFonts w:ascii="Arial" w:hAnsi="Arial" w:cs="Arial"/>
                <w:color w:val="000000" w:themeColor="text1"/>
                <w:sz w:val="18"/>
                <w:szCs w:val="18"/>
              </w:rPr>
              <w:t xml:space="preserve">; aunado a </w:t>
            </w:r>
            <w:r w:rsidR="003168F4">
              <w:rPr>
                <w:rFonts w:ascii="Arial" w:hAnsi="Arial" w:cs="Arial"/>
                <w:color w:val="000000" w:themeColor="text1"/>
                <w:sz w:val="18"/>
                <w:szCs w:val="18"/>
              </w:rPr>
              <w:t>la</w:t>
            </w:r>
            <w:r w:rsidRPr="00B43749">
              <w:rPr>
                <w:rFonts w:ascii="Arial" w:hAnsi="Arial" w:cs="Arial"/>
                <w:color w:val="000000" w:themeColor="text1"/>
                <w:sz w:val="18"/>
                <w:szCs w:val="18"/>
              </w:rPr>
              <w:t xml:space="preserve"> presenta</w:t>
            </w:r>
            <w:r w:rsidR="003168F4">
              <w:rPr>
                <w:rFonts w:ascii="Arial" w:hAnsi="Arial" w:cs="Arial"/>
                <w:color w:val="000000" w:themeColor="text1"/>
                <w:sz w:val="18"/>
                <w:szCs w:val="18"/>
              </w:rPr>
              <w:t>ción de</w:t>
            </w:r>
            <w:r w:rsidRPr="00B43749">
              <w:rPr>
                <w:rFonts w:ascii="Arial" w:hAnsi="Arial" w:cs="Arial"/>
                <w:color w:val="000000" w:themeColor="text1"/>
                <w:sz w:val="18"/>
                <w:szCs w:val="18"/>
              </w:rPr>
              <w:t xml:space="preserve"> situaciones relacionadas con la interpretación de la Ley 2044 de 2020 y las medidas adoptadas por la contingencia que ocasionó </w:t>
            </w:r>
            <w:r w:rsidR="00EE2600">
              <w:rPr>
                <w:rFonts w:ascii="Arial" w:hAnsi="Arial" w:cs="Arial"/>
                <w:color w:val="000000" w:themeColor="text1"/>
                <w:sz w:val="18"/>
                <w:szCs w:val="18"/>
              </w:rPr>
              <w:t xml:space="preserve">la Emergencia sanitaria por el </w:t>
            </w:r>
            <w:r w:rsidRPr="00B43749">
              <w:rPr>
                <w:rFonts w:ascii="Arial" w:hAnsi="Arial" w:cs="Arial"/>
                <w:color w:val="000000" w:themeColor="text1"/>
                <w:sz w:val="18"/>
                <w:szCs w:val="18"/>
              </w:rPr>
              <w:t>COVID- 19.</w:t>
            </w:r>
          </w:p>
          <w:p w14:paraId="2CB96009" w14:textId="6C43E444" w:rsidR="0079419B" w:rsidRPr="00B43749" w:rsidRDefault="0079419B" w:rsidP="00EB3A1F">
            <w:pPr>
              <w:spacing w:after="160" w:line="259" w:lineRule="auto"/>
              <w:jc w:val="both"/>
              <w:rPr>
                <w:rFonts w:ascii="Arial" w:hAnsi="Arial" w:cs="Arial"/>
                <w:color w:val="000000" w:themeColor="text1"/>
                <w:sz w:val="18"/>
                <w:szCs w:val="18"/>
              </w:rPr>
            </w:pPr>
            <w:r w:rsidRPr="00B43749">
              <w:rPr>
                <w:rFonts w:ascii="Arial" w:hAnsi="Arial" w:cs="Arial"/>
                <w:color w:val="000000" w:themeColor="text1"/>
                <w:sz w:val="18"/>
                <w:szCs w:val="18"/>
              </w:rPr>
              <w:t xml:space="preserve">Es importante precisar que, según el documento de solicitud de modificación contractual del 18/08/2021 a esa fecha el contrato presenta un avance financiero del 82.87%, y físico de más del 80% teniendo en cuenta el plazo pactado para su terminación. </w:t>
            </w:r>
            <w:r w:rsidR="00235128">
              <w:rPr>
                <w:rFonts w:ascii="Arial" w:hAnsi="Arial" w:cs="Arial"/>
                <w:color w:val="000000" w:themeColor="text1"/>
                <w:sz w:val="18"/>
                <w:szCs w:val="18"/>
              </w:rPr>
              <w:t xml:space="preserve">Cabe anotar </w:t>
            </w:r>
            <w:r w:rsidR="00EE2600">
              <w:rPr>
                <w:rFonts w:ascii="Arial" w:hAnsi="Arial" w:cs="Arial"/>
                <w:color w:val="000000" w:themeColor="text1"/>
                <w:sz w:val="18"/>
                <w:szCs w:val="18"/>
              </w:rPr>
              <w:t>que,</w:t>
            </w:r>
            <w:r w:rsidR="00414B8F">
              <w:rPr>
                <w:rFonts w:ascii="Arial" w:hAnsi="Arial" w:cs="Arial"/>
                <w:color w:val="000000" w:themeColor="text1"/>
                <w:sz w:val="18"/>
                <w:szCs w:val="18"/>
              </w:rPr>
              <w:t xml:space="preserve"> según lo i</w:t>
            </w:r>
            <w:r w:rsidR="00424B4C">
              <w:rPr>
                <w:rFonts w:ascii="Arial" w:hAnsi="Arial" w:cs="Arial"/>
                <w:color w:val="000000" w:themeColor="text1"/>
                <w:sz w:val="18"/>
                <w:szCs w:val="18"/>
              </w:rPr>
              <w:t>nformado por la Subgerencia Jurídica</w:t>
            </w:r>
            <w:r w:rsidR="00414B8F">
              <w:rPr>
                <w:rFonts w:ascii="Arial" w:hAnsi="Arial" w:cs="Arial"/>
                <w:color w:val="000000" w:themeColor="text1"/>
                <w:sz w:val="18"/>
                <w:szCs w:val="18"/>
              </w:rPr>
              <w:t xml:space="preserve"> y la Dirección de Gestión Predial</w:t>
            </w:r>
            <w:r w:rsidR="00810430">
              <w:rPr>
                <w:rFonts w:ascii="Arial" w:hAnsi="Arial" w:cs="Arial"/>
                <w:color w:val="000000" w:themeColor="text1"/>
                <w:sz w:val="18"/>
                <w:szCs w:val="18"/>
              </w:rPr>
              <w:t>,</w:t>
            </w:r>
            <w:r w:rsidR="00235128">
              <w:rPr>
                <w:rFonts w:ascii="Arial" w:hAnsi="Arial" w:cs="Arial"/>
                <w:color w:val="000000" w:themeColor="text1"/>
                <w:sz w:val="18"/>
                <w:szCs w:val="18"/>
              </w:rPr>
              <w:t xml:space="preserve"> a la fecha de la auditoria, este contrato cumplió con su </w:t>
            </w:r>
            <w:r w:rsidR="00235128" w:rsidRPr="00AF7925">
              <w:rPr>
                <w:rFonts w:ascii="Arial" w:hAnsi="Arial" w:cs="Arial"/>
                <w:color w:val="000000" w:themeColor="text1"/>
                <w:sz w:val="18"/>
                <w:szCs w:val="18"/>
              </w:rPr>
              <w:t>tiempo de ejecución</w:t>
            </w:r>
            <w:r w:rsidR="003E012E">
              <w:rPr>
                <w:rFonts w:ascii="Arial" w:hAnsi="Arial" w:cs="Arial"/>
                <w:color w:val="000000" w:themeColor="text1"/>
                <w:sz w:val="18"/>
                <w:szCs w:val="18"/>
              </w:rPr>
              <w:t>.</w:t>
            </w:r>
            <w:r w:rsidR="00235128" w:rsidRPr="00AF7925">
              <w:rPr>
                <w:rFonts w:ascii="Arial" w:hAnsi="Arial" w:cs="Arial"/>
                <w:color w:val="000000" w:themeColor="text1"/>
                <w:sz w:val="18"/>
                <w:szCs w:val="18"/>
              </w:rPr>
              <w:t xml:space="preserve"> </w:t>
            </w:r>
          </w:p>
          <w:p w14:paraId="79176D57" w14:textId="5AE008CF" w:rsidR="0079419B" w:rsidRDefault="0079419B" w:rsidP="00EB3A1F">
            <w:pPr>
              <w:spacing w:after="160" w:line="259" w:lineRule="auto"/>
              <w:jc w:val="both"/>
              <w:rPr>
                <w:rFonts w:ascii="Arial" w:hAnsi="Arial" w:cs="Arial"/>
                <w:color w:val="000000" w:themeColor="text1"/>
                <w:sz w:val="18"/>
                <w:szCs w:val="18"/>
              </w:rPr>
            </w:pPr>
            <w:r w:rsidRPr="00B43749">
              <w:rPr>
                <w:rFonts w:ascii="Arial" w:hAnsi="Arial" w:cs="Arial"/>
                <w:color w:val="000000" w:themeColor="text1"/>
                <w:sz w:val="18"/>
                <w:szCs w:val="18"/>
              </w:rPr>
              <w:t>Según la información socializada en la reunión efectuada el día 14 de octubre de 2022, a la fecha se adelanta un proceso de arbitraje instaurado por la Fiduciaria, donde se busca declarar el incumplimiento de las obligaciones contractuales por parte de la E</w:t>
            </w:r>
            <w:r w:rsidR="00F24AE3">
              <w:rPr>
                <w:rFonts w:ascii="Arial" w:hAnsi="Arial" w:cs="Arial"/>
                <w:color w:val="000000" w:themeColor="text1"/>
                <w:sz w:val="18"/>
                <w:szCs w:val="18"/>
              </w:rPr>
              <w:t>mpresa</w:t>
            </w:r>
            <w:r w:rsidRPr="00B43749">
              <w:rPr>
                <w:rFonts w:ascii="Arial" w:hAnsi="Arial" w:cs="Arial"/>
                <w:color w:val="000000" w:themeColor="text1"/>
                <w:sz w:val="18"/>
                <w:szCs w:val="18"/>
              </w:rPr>
              <w:t>, y en consecuencia el pago de la correspondiente indemnización, tasada en 50 mil millones de pesos por la Fiduciaria. Es importante anotar que en el expediente contractual físico no se evidencian estos documentos.</w:t>
            </w:r>
          </w:p>
          <w:p w14:paraId="31EE2C22" w14:textId="39F74832" w:rsidR="003168F4" w:rsidRPr="00EB3A1F" w:rsidRDefault="00424B4C" w:rsidP="00EB3A1F">
            <w:pPr>
              <w:spacing w:after="160" w:line="259" w:lineRule="auto"/>
              <w:jc w:val="both"/>
              <w:rPr>
                <w:rFonts w:ascii="Arial" w:hAnsi="Arial" w:cs="Arial"/>
                <w:color w:val="000000" w:themeColor="text1"/>
                <w:sz w:val="18"/>
                <w:szCs w:val="18"/>
              </w:rPr>
            </w:pPr>
            <w:r w:rsidRPr="00424B4C">
              <w:rPr>
                <w:rFonts w:ascii="Arial" w:hAnsi="Arial" w:cs="Arial"/>
                <w:color w:val="000000" w:themeColor="text1"/>
                <w:sz w:val="18"/>
                <w:szCs w:val="18"/>
                <w:u w:val="single"/>
              </w:rPr>
              <w:t>Nota importante:</w:t>
            </w:r>
            <w:r>
              <w:rPr>
                <w:rFonts w:ascii="Arial" w:hAnsi="Arial" w:cs="Arial"/>
                <w:color w:val="000000" w:themeColor="text1"/>
                <w:sz w:val="18"/>
                <w:szCs w:val="18"/>
              </w:rPr>
              <w:t xml:space="preserve"> </w:t>
            </w:r>
            <w:r w:rsidR="003168F4" w:rsidRPr="00EB3A1F">
              <w:rPr>
                <w:rFonts w:ascii="Arial" w:hAnsi="Arial" w:cs="Arial"/>
                <w:color w:val="000000" w:themeColor="text1"/>
                <w:sz w:val="18"/>
                <w:szCs w:val="18"/>
              </w:rPr>
              <w:t>Se clasifica como observación dado que ya existe una situación judicial adelantada al respecto y que est</w:t>
            </w:r>
            <w:r w:rsidR="00235128" w:rsidRPr="00EB3A1F">
              <w:rPr>
                <w:rFonts w:ascii="Arial" w:hAnsi="Arial" w:cs="Arial"/>
                <w:color w:val="000000" w:themeColor="text1"/>
                <w:sz w:val="18"/>
                <w:szCs w:val="18"/>
              </w:rPr>
              <w:t>á</w:t>
            </w:r>
            <w:r w:rsidR="003168F4" w:rsidRPr="00EB3A1F">
              <w:rPr>
                <w:rFonts w:ascii="Arial" w:hAnsi="Arial" w:cs="Arial"/>
                <w:color w:val="000000" w:themeColor="text1"/>
                <w:sz w:val="18"/>
                <w:szCs w:val="18"/>
              </w:rPr>
              <w:t xml:space="preserve"> siendo atendida por la Empresa.</w:t>
            </w:r>
          </w:p>
          <w:p w14:paraId="070AD5EC" w14:textId="38C61567" w:rsidR="00C7626C" w:rsidRPr="001D19D9" w:rsidRDefault="00206886" w:rsidP="00EB3A1F">
            <w:pPr>
              <w:spacing w:after="160" w:line="259" w:lineRule="auto"/>
              <w:jc w:val="both"/>
              <w:rPr>
                <w:rFonts w:ascii="Arial" w:hAnsi="Arial" w:cs="Arial"/>
                <w:b/>
                <w:i/>
                <w:color w:val="000000" w:themeColor="text1"/>
                <w:sz w:val="18"/>
                <w:szCs w:val="18"/>
                <w:u w:val="single"/>
              </w:rPr>
            </w:pPr>
            <w:r w:rsidRPr="001D19D9">
              <w:rPr>
                <w:rFonts w:ascii="Arial" w:hAnsi="Arial" w:cs="Arial"/>
                <w:b/>
                <w:i/>
                <w:color w:val="000000" w:themeColor="text1"/>
                <w:sz w:val="18"/>
                <w:szCs w:val="18"/>
                <w:u w:val="single"/>
              </w:rPr>
              <w:t>Respuesta</w:t>
            </w:r>
            <w:r w:rsidR="001D19D9" w:rsidRPr="001D19D9">
              <w:rPr>
                <w:rFonts w:ascii="Arial" w:hAnsi="Arial" w:cs="Arial"/>
                <w:b/>
                <w:i/>
                <w:color w:val="000000" w:themeColor="text1"/>
                <w:sz w:val="18"/>
                <w:szCs w:val="18"/>
                <w:u w:val="single"/>
              </w:rPr>
              <w:t xml:space="preserve"> Auditado:</w:t>
            </w:r>
          </w:p>
          <w:p w14:paraId="44548EA0" w14:textId="091F592D" w:rsidR="009E028A" w:rsidRPr="001D19D9" w:rsidRDefault="00206886" w:rsidP="00EB3A1F">
            <w:pPr>
              <w:spacing w:after="160" w:line="259" w:lineRule="auto"/>
              <w:jc w:val="both"/>
              <w:rPr>
                <w:rFonts w:ascii="Arial" w:hAnsi="Arial" w:cs="Arial"/>
                <w:i/>
                <w:color w:val="000000" w:themeColor="text1"/>
                <w:sz w:val="18"/>
                <w:szCs w:val="18"/>
              </w:rPr>
            </w:pPr>
            <w:r w:rsidRPr="001D19D9">
              <w:rPr>
                <w:rFonts w:ascii="Arial" w:hAnsi="Arial" w:cs="Arial"/>
                <w:i/>
                <w:color w:val="000000" w:themeColor="text1"/>
                <w:sz w:val="18"/>
                <w:szCs w:val="18"/>
              </w:rPr>
              <w:t xml:space="preserve">Es </w:t>
            </w:r>
            <w:r w:rsidR="00C7626C" w:rsidRPr="001D19D9">
              <w:rPr>
                <w:rFonts w:ascii="Arial" w:hAnsi="Arial" w:cs="Arial"/>
                <w:i/>
                <w:color w:val="000000" w:themeColor="text1"/>
                <w:sz w:val="18"/>
                <w:szCs w:val="18"/>
              </w:rPr>
              <w:t>importante manifestar que en este caso oper</w:t>
            </w:r>
            <w:r w:rsidRPr="001D19D9">
              <w:rPr>
                <w:rFonts w:ascii="Arial" w:hAnsi="Arial" w:cs="Arial"/>
                <w:i/>
                <w:color w:val="000000" w:themeColor="text1"/>
                <w:sz w:val="18"/>
                <w:szCs w:val="18"/>
              </w:rPr>
              <w:t>ó</w:t>
            </w:r>
            <w:r w:rsidR="00C7626C" w:rsidRPr="001D19D9">
              <w:rPr>
                <w:rFonts w:ascii="Arial" w:hAnsi="Arial" w:cs="Arial"/>
                <w:i/>
                <w:color w:val="000000" w:themeColor="text1"/>
                <w:sz w:val="18"/>
                <w:szCs w:val="18"/>
              </w:rPr>
              <w:t xml:space="preserve"> la figura jurídica de "IMPOSIBILIDAD FÍSICA DE CUMPLIMIENTO DE CONTRATO</w:t>
            </w:r>
            <w:r w:rsidRPr="001D19D9">
              <w:rPr>
                <w:rFonts w:ascii="Arial" w:hAnsi="Arial" w:cs="Arial"/>
                <w:i/>
                <w:color w:val="000000" w:themeColor="text1"/>
                <w:sz w:val="18"/>
                <w:szCs w:val="18"/>
              </w:rPr>
              <w:t xml:space="preserve"> </w:t>
            </w:r>
            <w:r w:rsidR="00C7626C" w:rsidRPr="001D19D9">
              <w:rPr>
                <w:rFonts w:ascii="Arial" w:hAnsi="Arial" w:cs="Arial"/>
                <w:i/>
                <w:color w:val="000000" w:themeColor="text1"/>
                <w:sz w:val="18"/>
                <w:szCs w:val="18"/>
              </w:rPr>
              <w:t>ESTATAL</w:t>
            </w:r>
            <w:r w:rsidR="0027033D" w:rsidRPr="001D19D9">
              <w:rPr>
                <w:rFonts w:ascii="Arial" w:hAnsi="Arial" w:cs="Arial"/>
                <w:i/>
                <w:color w:val="000000" w:themeColor="text1"/>
                <w:sz w:val="18"/>
                <w:szCs w:val="18"/>
              </w:rPr>
              <w:t>”, dados</w:t>
            </w:r>
            <w:r w:rsidR="00C7626C" w:rsidRPr="001D19D9">
              <w:rPr>
                <w:rFonts w:ascii="Arial" w:hAnsi="Arial" w:cs="Arial"/>
                <w:i/>
                <w:color w:val="000000" w:themeColor="text1"/>
                <w:sz w:val="18"/>
                <w:szCs w:val="18"/>
              </w:rPr>
              <w:t xml:space="preserve"> los cambios normativos generados con ocasión a la expedición de le Ley 2044 de 2020 y el Decreto </w:t>
            </w:r>
            <w:r w:rsidR="00387F95" w:rsidRPr="001D19D9">
              <w:rPr>
                <w:rFonts w:ascii="Arial" w:hAnsi="Arial" w:cs="Arial"/>
                <w:i/>
                <w:color w:val="000000" w:themeColor="text1"/>
                <w:sz w:val="18"/>
                <w:szCs w:val="18"/>
              </w:rPr>
              <w:t xml:space="preserve">Distrital </w:t>
            </w:r>
            <w:r w:rsidR="00C7626C" w:rsidRPr="001D19D9">
              <w:rPr>
                <w:rFonts w:ascii="Arial" w:hAnsi="Arial" w:cs="Arial"/>
                <w:i/>
                <w:color w:val="000000" w:themeColor="text1"/>
                <w:sz w:val="18"/>
                <w:szCs w:val="18"/>
              </w:rPr>
              <w:t xml:space="preserve">326 de 2020. Lo anterior produjo el decaimiento de la Resolución 650 del 6 de noviembre de 2019 por medio de la cual se efectuó el </w:t>
            </w:r>
            <w:r w:rsidRPr="001D19D9">
              <w:rPr>
                <w:rFonts w:ascii="Arial" w:hAnsi="Arial" w:cs="Arial"/>
                <w:i/>
                <w:color w:val="000000" w:themeColor="text1"/>
                <w:sz w:val="18"/>
                <w:szCs w:val="18"/>
              </w:rPr>
              <w:t>“A</w:t>
            </w:r>
            <w:r w:rsidR="00C7626C" w:rsidRPr="001D19D9">
              <w:rPr>
                <w:rFonts w:ascii="Arial" w:hAnsi="Arial" w:cs="Arial"/>
                <w:i/>
                <w:color w:val="000000" w:themeColor="text1"/>
                <w:sz w:val="18"/>
                <w:szCs w:val="18"/>
              </w:rPr>
              <w:t>nuncio del proyecto</w:t>
            </w:r>
            <w:r w:rsidRPr="001D19D9">
              <w:rPr>
                <w:rFonts w:ascii="Arial" w:hAnsi="Arial" w:cs="Arial"/>
                <w:i/>
                <w:color w:val="000000" w:themeColor="text1"/>
                <w:sz w:val="18"/>
                <w:szCs w:val="18"/>
              </w:rPr>
              <w:t>”</w:t>
            </w:r>
            <w:r w:rsidR="00C7626C" w:rsidRPr="001D19D9">
              <w:rPr>
                <w:rFonts w:ascii="Arial" w:hAnsi="Arial" w:cs="Arial"/>
                <w:i/>
                <w:color w:val="000000" w:themeColor="text1"/>
                <w:sz w:val="18"/>
                <w:szCs w:val="18"/>
              </w:rPr>
              <w:t xml:space="preserve"> y del Decreto 835 del 27 de diciembre de 2019</w:t>
            </w:r>
            <w:r w:rsidR="00387F95" w:rsidRPr="001D19D9">
              <w:rPr>
                <w:rFonts w:ascii="Arial" w:hAnsi="Arial" w:cs="Arial"/>
                <w:i/>
                <w:color w:val="000000" w:themeColor="text1"/>
                <w:sz w:val="18"/>
                <w:szCs w:val="18"/>
              </w:rPr>
              <w:t xml:space="preserve"> mediante el cual se declararon las condiciones de urgencia para la adquisición del suelo por motivos de utilidad pública</w:t>
            </w:r>
            <w:r w:rsidR="009E028A" w:rsidRPr="001D19D9">
              <w:rPr>
                <w:rFonts w:ascii="Arial" w:hAnsi="Arial" w:cs="Arial"/>
                <w:i/>
                <w:color w:val="000000" w:themeColor="text1"/>
                <w:sz w:val="18"/>
                <w:szCs w:val="18"/>
              </w:rPr>
              <w:t>, como se procede a precisar a continuación:</w:t>
            </w:r>
          </w:p>
          <w:p w14:paraId="799DE210" w14:textId="5053A12E" w:rsidR="009E028A" w:rsidRPr="001D19D9" w:rsidRDefault="009E028A" w:rsidP="00EB3A1F">
            <w:pPr>
              <w:spacing w:after="160" w:line="259" w:lineRule="auto"/>
              <w:jc w:val="both"/>
              <w:rPr>
                <w:rFonts w:ascii="Arial" w:hAnsi="Arial" w:cs="Arial"/>
                <w:i/>
                <w:color w:val="000000" w:themeColor="text1"/>
                <w:sz w:val="18"/>
                <w:szCs w:val="18"/>
              </w:rPr>
            </w:pPr>
            <w:r w:rsidRPr="001D19D9">
              <w:rPr>
                <w:rFonts w:ascii="Arial" w:hAnsi="Arial" w:cs="Arial"/>
                <w:i/>
                <w:color w:val="000000" w:themeColor="text1"/>
                <w:sz w:val="18"/>
                <w:szCs w:val="18"/>
              </w:rPr>
              <w:t>1.Con ocasión a las condiciones normativas sobrevivientes en la ejecución del proyecto por la expedición de la modificación del  literal c) del artículo 58 de la Ley 388 de 1997 dada por la Ley 2044 de 2020 y la derogatoria del artículo 18 del Decreto 595 de 2017 realizada por el Decreto 326 de 2020, operó el fenómeno del decaimiento de los actos administrativos que fueron expedidos con fundamento en estas normas, al haber desaparecido del ordenamiento jurídico los motivos de derecho que les dieron origen, en los términos previstos por el artículo 91 de la Ley1437 de 2011. Lo anterior conforme al concepto proferido por la Secretaría Jurídica de la Alcaldía Mayor de Bogotá D.C, 2-2021-1342.</w:t>
            </w:r>
          </w:p>
          <w:p w14:paraId="38F66770" w14:textId="14A3B147" w:rsidR="009E028A" w:rsidRPr="001D19D9" w:rsidRDefault="00904535" w:rsidP="00EB3A1F">
            <w:pPr>
              <w:spacing w:after="160" w:line="259" w:lineRule="auto"/>
              <w:jc w:val="both"/>
              <w:rPr>
                <w:rFonts w:ascii="Arial" w:hAnsi="Arial" w:cs="Arial"/>
                <w:i/>
                <w:color w:val="000000" w:themeColor="text1"/>
                <w:sz w:val="18"/>
                <w:szCs w:val="18"/>
              </w:rPr>
            </w:pPr>
            <w:r w:rsidRPr="001D19D9">
              <w:rPr>
                <w:rFonts w:ascii="Arial" w:hAnsi="Arial" w:cs="Arial"/>
                <w:i/>
                <w:color w:val="000000" w:themeColor="text1"/>
                <w:sz w:val="18"/>
                <w:szCs w:val="18"/>
              </w:rPr>
              <w:t>2.</w:t>
            </w:r>
            <w:r w:rsidR="009E028A" w:rsidRPr="001D19D9">
              <w:rPr>
                <w:rFonts w:ascii="Arial" w:hAnsi="Arial" w:cs="Arial"/>
                <w:i/>
                <w:color w:val="000000" w:themeColor="text1"/>
                <w:sz w:val="18"/>
                <w:szCs w:val="18"/>
              </w:rPr>
              <w:t xml:space="preserve">El decaimiento de la Resolución No 650 del 6 de noviembre de 2019, por medio de la cual se realizó el anuncio del proyecto, y del Decreto 835 del 27 de diciembre de2019, por el cual se declararon las condiciones de urgencia, opera ipso iure dada la expedición de la Ley 2044 de 2020, hecho ajeno a la Empresa de Renovación y Desarrollo Urbano de Bogotá </w:t>
            </w:r>
            <w:r w:rsidR="00474C32" w:rsidRPr="001D19D9">
              <w:rPr>
                <w:rFonts w:ascii="Arial" w:hAnsi="Arial" w:cs="Arial"/>
                <w:i/>
                <w:color w:val="000000" w:themeColor="text1"/>
                <w:sz w:val="18"/>
                <w:szCs w:val="18"/>
              </w:rPr>
              <w:t>D, C</w:t>
            </w:r>
            <w:r w:rsidR="009E028A" w:rsidRPr="001D19D9">
              <w:rPr>
                <w:rFonts w:ascii="Arial" w:hAnsi="Arial" w:cs="Arial"/>
                <w:i/>
                <w:color w:val="000000" w:themeColor="text1"/>
                <w:sz w:val="18"/>
                <w:szCs w:val="18"/>
              </w:rPr>
              <w:t xml:space="preserve">, </w:t>
            </w:r>
            <w:r w:rsidR="00474C32" w:rsidRPr="001D19D9">
              <w:rPr>
                <w:rFonts w:ascii="Arial" w:hAnsi="Arial" w:cs="Arial"/>
                <w:i/>
                <w:color w:val="000000" w:themeColor="text1"/>
                <w:sz w:val="18"/>
                <w:szCs w:val="18"/>
              </w:rPr>
              <w:t xml:space="preserve">que no se encontraban en su resorte en el marco de sus competencias legales y que dependían de un tercero (es decir quien expidió la nueva normatividad) </w:t>
            </w:r>
            <w:r w:rsidR="009E028A" w:rsidRPr="001D19D9">
              <w:rPr>
                <w:rFonts w:ascii="Arial" w:hAnsi="Arial" w:cs="Arial"/>
                <w:i/>
                <w:color w:val="000000" w:themeColor="text1"/>
                <w:sz w:val="18"/>
                <w:szCs w:val="18"/>
              </w:rPr>
              <w:t xml:space="preserve">por lo que no puede ser imputado a la entidad. </w:t>
            </w:r>
          </w:p>
          <w:p w14:paraId="7AED0C8B" w14:textId="376C47C5" w:rsidR="009E028A" w:rsidRPr="001D19D9" w:rsidRDefault="00904535" w:rsidP="00EB3A1F">
            <w:pPr>
              <w:spacing w:after="160" w:line="259" w:lineRule="auto"/>
              <w:jc w:val="both"/>
              <w:rPr>
                <w:rFonts w:ascii="Arial" w:hAnsi="Arial" w:cs="Arial"/>
                <w:i/>
                <w:color w:val="000000" w:themeColor="text1"/>
                <w:sz w:val="18"/>
                <w:szCs w:val="18"/>
              </w:rPr>
            </w:pPr>
            <w:r w:rsidRPr="001D19D9">
              <w:rPr>
                <w:rFonts w:ascii="Arial" w:hAnsi="Arial" w:cs="Arial"/>
                <w:i/>
                <w:color w:val="000000" w:themeColor="text1"/>
                <w:sz w:val="18"/>
                <w:szCs w:val="18"/>
              </w:rPr>
              <w:t>3.</w:t>
            </w:r>
            <w:r w:rsidR="009E028A" w:rsidRPr="001D19D9">
              <w:rPr>
                <w:rFonts w:ascii="Arial" w:hAnsi="Arial" w:cs="Arial"/>
                <w:i/>
                <w:color w:val="000000" w:themeColor="text1"/>
                <w:sz w:val="18"/>
                <w:szCs w:val="18"/>
              </w:rPr>
              <w:t xml:space="preserve">A través de los actos administrativos mencionados, se configuran las autorizaciones previas correspondientes para que la </w:t>
            </w:r>
            <w:r w:rsidR="00474C32" w:rsidRPr="001D19D9">
              <w:rPr>
                <w:rFonts w:ascii="Arial" w:hAnsi="Arial" w:cs="Arial"/>
                <w:i/>
                <w:color w:val="000000" w:themeColor="text1"/>
                <w:sz w:val="18"/>
                <w:szCs w:val="18"/>
              </w:rPr>
              <w:t>ERU</w:t>
            </w:r>
            <w:r w:rsidR="009E028A" w:rsidRPr="001D19D9">
              <w:rPr>
                <w:rFonts w:ascii="Arial" w:hAnsi="Arial" w:cs="Arial"/>
                <w:i/>
                <w:color w:val="000000" w:themeColor="text1"/>
                <w:sz w:val="18"/>
                <w:szCs w:val="18"/>
              </w:rPr>
              <w:t xml:space="preserve"> pu</w:t>
            </w:r>
            <w:r w:rsidR="00474C32" w:rsidRPr="001D19D9">
              <w:rPr>
                <w:rFonts w:ascii="Arial" w:hAnsi="Arial" w:cs="Arial"/>
                <w:i/>
                <w:color w:val="000000" w:themeColor="text1"/>
                <w:sz w:val="18"/>
                <w:szCs w:val="18"/>
              </w:rPr>
              <w:t>diera</w:t>
            </w:r>
            <w:r w:rsidR="009E028A" w:rsidRPr="001D19D9">
              <w:rPr>
                <w:rFonts w:ascii="Arial" w:hAnsi="Arial" w:cs="Arial"/>
                <w:i/>
                <w:color w:val="000000" w:themeColor="text1"/>
                <w:sz w:val="18"/>
                <w:szCs w:val="18"/>
              </w:rPr>
              <w:t xml:space="preserve"> adelantar la formulación de las ofertas de compra, en los términos previstos por la Ley 388 de 1997; por tanto, su decaimiento impide iniciar el proceso de adquisición</w:t>
            </w:r>
            <w:r w:rsidR="00474C32" w:rsidRPr="001D19D9">
              <w:rPr>
                <w:rFonts w:ascii="Arial" w:hAnsi="Arial" w:cs="Arial"/>
                <w:i/>
                <w:color w:val="000000" w:themeColor="text1"/>
                <w:sz w:val="18"/>
                <w:szCs w:val="18"/>
              </w:rPr>
              <w:t>, por lo cual</w:t>
            </w:r>
            <w:r w:rsidR="009E028A" w:rsidRPr="001D19D9">
              <w:rPr>
                <w:rFonts w:ascii="Arial" w:hAnsi="Arial" w:cs="Arial"/>
                <w:i/>
                <w:color w:val="000000" w:themeColor="text1"/>
                <w:sz w:val="18"/>
                <w:szCs w:val="18"/>
              </w:rPr>
              <w:t>, existe una imposibilidad jurídica de continuar con la ejecución del contrato.</w:t>
            </w:r>
          </w:p>
          <w:p w14:paraId="174E3203" w14:textId="25255BFC" w:rsidR="00C7626C" w:rsidRPr="001D19D9" w:rsidRDefault="00474C32" w:rsidP="00EB3A1F">
            <w:pPr>
              <w:spacing w:after="160" w:line="259" w:lineRule="auto"/>
              <w:jc w:val="both"/>
              <w:rPr>
                <w:rFonts w:ascii="Arial" w:hAnsi="Arial" w:cs="Arial"/>
                <w:i/>
                <w:color w:val="000000" w:themeColor="text1"/>
                <w:sz w:val="18"/>
                <w:szCs w:val="18"/>
              </w:rPr>
            </w:pPr>
            <w:r w:rsidRPr="001D19D9">
              <w:rPr>
                <w:rFonts w:ascii="Arial" w:hAnsi="Arial" w:cs="Arial"/>
                <w:i/>
                <w:color w:val="000000" w:themeColor="text1"/>
                <w:sz w:val="18"/>
                <w:szCs w:val="18"/>
              </w:rPr>
              <w:t xml:space="preserve">Lo anterior, fue puesto en conocimiento </w:t>
            </w:r>
            <w:r w:rsidR="00206886" w:rsidRPr="001D19D9">
              <w:rPr>
                <w:rFonts w:ascii="Arial" w:hAnsi="Arial" w:cs="Arial"/>
                <w:i/>
                <w:color w:val="000000" w:themeColor="text1"/>
                <w:sz w:val="18"/>
                <w:szCs w:val="18"/>
              </w:rPr>
              <w:t xml:space="preserve">al Fideicomiso Rosario, </w:t>
            </w:r>
            <w:r w:rsidR="007C5BE1" w:rsidRPr="001D19D9">
              <w:rPr>
                <w:rFonts w:ascii="Arial" w:hAnsi="Arial" w:cs="Arial"/>
                <w:i/>
                <w:color w:val="000000" w:themeColor="text1"/>
                <w:sz w:val="18"/>
                <w:szCs w:val="18"/>
              </w:rPr>
              <w:t xml:space="preserve">en </w:t>
            </w:r>
            <w:r w:rsidR="00206886" w:rsidRPr="001D19D9">
              <w:rPr>
                <w:rFonts w:ascii="Arial" w:hAnsi="Arial" w:cs="Arial"/>
                <w:i/>
                <w:color w:val="000000" w:themeColor="text1"/>
                <w:sz w:val="18"/>
                <w:szCs w:val="18"/>
              </w:rPr>
              <w:t xml:space="preserve">comunicaciones que reposan en el expediente, particularmente Rad. ERU </w:t>
            </w:r>
            <w:r w:rsidR="00C7626C" w:rsidRPr="001D19D9">
              <w:rPr>
                <w:rFonts w:ascii="Arial" w:hAnsi="Arial" w:cs="Arial"/>
                <w:i/>
                <w:color w:val="000000" w:themeColor="text1"/>
                <w:sz w:val="18"/>
                <w:szCs w:val="18"/>
              </w:rPr>
              <w:t>S2022000253 del 26 de enero del 2022</w:t>
            </w:r>
            <w:r w:rsidR="00206886" w:rsidRPr="001D19D9">
              <w:rPr>
                <w:rFonts w:ascii="Arial" w:hAnsi="Arial" w:cs="Arial"/>
                <w:i/>
                <w:color w:val="000000" w:themeColor="text1"/>
                <w:sz w:val="18"/>
                <w:szCs w:val="18"/>
              </w:rPr>
              <w:t>.</w:t>
            </w:r>
          </w:p>
          <w:p w14:paraId="35270988" w14:textId="2BE898EE" w:rsidR="00C7626C" w:rsidRPr="001D19D9" w:rsidRDefault="00206886" w:rsidP="00EB3A1F">
            <w:pPr>
              <w:spacing w:after="160" w:line="259" w:lineRule="auto"/>
              <w:jc w:val="both"/>
              <w:rPr>
                <w:rFonts w:ascii="Arial" w:hAnsi="Arial" w:cs="Arial"/>
                <w:i/>
                <w:color w:val="000000" w:themeColor="text1"/>
                <w:sz w:val="18"/>
                <w:szCs w:val="18"/>
              </w:rPr>
            </w:pPr>
            <w:r w:rsidRPr="001D19D9">
              <w:rPr>
                <w:rFonts w:ascii="Arial" w:hAnsi="Arial" w:cs="Arial"/>
                <w:i/>
                <w:color w:val="000000" w:themeColor="text1"/>
                <w:sz w:val="18"/>
                <w:szCs w:val="18"/>
              </w:rPr>
              <w:t xml:space="preserve">De igual forma, </w:t>
            </w:r>
            <w:r w:rsidR="00C7626C" w:rsidRPr="001D19D9">
              <w:rPr>
                <w:rFonts w:ascii="Arial" w:hAnsi="Arial" w:cs="Arial"/>
                <w:i/>
                <w:color w:val="000000" w:themeColor="text1"/>
                <w:sz w:val="18"/>
                <w:szCs w:val="18"/>
              </w:rPr>
              <w:t>es importante precisar, y en coherencia con el marco normativo inicial que los motivos de utilidad pública</w:t>
            </w:r>
            <w:r w:rsidR="00387F95" w:rsidRPr="001D19D9">
              <w:rPr>
                <w:rFonts w:ascii="Arial" w:hAnsi="Arial" w:cs="Arial"/>
                <w:i/>
                <w:color w:val="000000" w:themeColor="text1"/>
                <w:sz w:val="18"/>
                <w:szCs w:val="18"/>
              </w:rPr>
              <w:t>, así como la declaratoria de condiciones de urgencia</w:t>
            </w:r>
            <w:r w:rsidR="00C7626C" w:rsidRPr="001D19D9">
              <w:rPr>
                <w:rFonts w:ascii="Arial" w:hAnsi="Arial" w:cs="Arial"/>
                <w:i/>
                <w:color w:val="000000" w:themeColor="text1"/>
                <w:sz w:val="18"/>
                <w:szCs w:val="18"/>
              </w:rPr>
              <w:t xml:space="preserve"> son </w:t>
            </w:r>
            <w:r w:rsidR="00131C1D" w:rsidRPr="001D19D9">
              <w:rPr>
                <w:rFonts w:ascii="Arial" w:hAnsi="Arial" w:cs="Arial"/>
                <w:i/>
                <w:color w:val="000000" w:themeColor="text1"/>
                <w:sz w:val="18"/>
                <w:szCs w:val="18"/>
              </w:rPr>
              <w:t xml:space="preserve">actos administrativos indispensables para la adquisición del suelo en los términos de que trata la Ley 388 de 1997, la cual, en todo caso, debe ser aplicada en ejecución de los contratos de prestación de servicios con la participación de terceros. En consecuencia, </w:t>
            </w:r>
            <w:r w:rsidR="00C7626C" w:rsidRPr="001D19D9">
              <w:rPr>
                <w:rFonts w:ascii="Arial" w:hAnsi="Arial" w:cs="Arial"/>
                <w:i/>
                <w:color w:val="000000" w:themeColor="text1"/>
                <w:sz w:val="18"/>
                <w:szCs w:val="18"/>
              </w:rPr>
              <w:t>las modificaciones de orden legal al motivo de utilidad pública del art 58 de la Ley 388 de 1997 tuv</w:t>
            </w:r>
            <w:r w:rsidR="00131C1D" w:rsidRPr="001D19D9">
              <w:rPr>
                <w:rFonts w:ascii="Arial" w:hAnsi="Arial" w:cs="Arial"/>
                <w:i/>
                <w:color w:val="000000" w:themeColor="text1"/>
                <w:sz w:val="18"/>
                <w:szCs w:val="18"/>
              </w:rPr>
              <w:t>ieron</w:t>
            </w:r>
            <w:r w:rsidR="00C7626C" w:rsidRPr="001D19D9">
              <w:rPr>
                <w:rFonts w:ascii="Arial" w:hAnsi="Arial" w:cs="Arial"/>
                <w:i/>
                <w:color w:val="000000" w:themeColor="text1"/>
                <w:sz w:val="18"/>
                <w:szCs w:val="18"/>
              </w:rPr>
              <w:t xml:space="preserve"> un impacto </w:t>
            </w:r>
            <w:r w:rsidR="00131C1D" w:rsidRPr="001D19D9">
              <w:rPr>
                <w:rFonts w:ascii="Arial" w:hAnsi="Arial" w:cs="Arial"/>
                <w:i/>
                <w:color w:val="000000" w:themeColor="text1"/>
                <w:sz w:val="18"/>
                <w:szCs w:val="18"/>
              </w:rPr>
              <w:t xml:space="preserve">al régimen </w:t>
            </w:r>
            <w:r w:rsidR="00C7626C" w:rsidRPr="001D19D9">
              <w:rPr>
                <w:rFonts w:ascii="Arial" w:hAnsi="Arial" w:cs="Arial"/>
                <w:i/>
                <w:color w:val="000000" w:themeColor="text1"/>
                <w:sz w:val="18"/>
                <w:szCs w:val="18"/>
              </w:rPr>
              <w:t>normativo</w:t>
            </w:r>
            <w:r w:rsidR="00131C1D" w:rsidRPr="001D19D9">
              <w:rPr>
                <w:rFonts w:ascii="Arial" w:hAnsi="Arial" w:cs="Arial"/>
                <w:i/>
                <w:color w:val="000000" w:themeColor="text1"/>
                <w:sz w:val="18"/>
                <w:szCs w:val="18"/>
              </w:rPr>
              <w:t xml:space="preserve"> del contrato y con ello a su ejecución. Sin perjuicio de lo expuesto, vale la pena resaltar </w:t>
            </w:r>
            <w:r w:rsidR="0027033D" w:rsidRPr="001D19D9">
              <w:rPr>
                <w:rFonts w:ascii="Arial" w:hAnsi="Arial" w:cs="Arial"/>
                <w:i/>
                <w:color w:val="000000" w:themeColor="text1"/>
                <w:sz w:val="18"/>
                <w:szCs w:val="18"/>
              </w:rPr>
              <w:t>que, reestablecido</w:t>
            </w:r>
            <w:r w:rsidR="00131C1D" w:rsidRPr="001D19D9">
              <w:rPr>
                <w:rFonts w:ascii="Arial" w:hAnsi="Arial" w:cs="Arial"/>
                <w:i/>
                <w:color w:val="000000" w:themeColor="text1"/>
                <w:sz w:val="18"/>
                <w:szCs w:val="18"/>
              </w:rPr>
              <w:t xml:space="preserve"> el marco normativo legal y reglamentario que orienta el proceso</w:t>
            </w:r>
            <w:r w:rsidR="00C7626C" w:rsidRPr="001D19D9">
              <w:rPr>
                <w:rFonts w:ascii="Arial" w:hAnsi="Arial" w:cs="Arial"/>
                <w:i/>
                <w:color w:val="000000" w:themeColor="text1"/>
                <w:sz w:val="18"/>
                <w:szCs w:val="18"/>
              </w:rPr>
              <w:t xml:space="preserve">, </w:t>
            </w:r>
            <w:r w:rsidR="00131C1D" w:rsidRPr="001D19D9">
              <w:rPr>
                <w:rFonts w:ascii="Arial" w:hAnsi="Arial" w:cs="Arial"/>
                <w:i/>
                <w:color w:val="000000" w:themeColor="text1"/>
                <w:sz w:val="18"/>
                <w:szCs w:val="18"/>
              </w:rPr>
              <w:t>el término de ejecución del contrato se encontraba avanzado, y en todo caso, era necesaria la nueva expedición del Anuncio del Proyecto y la declaratoria de motivos de utilidad pública que fundamentan el proceso de adquisición.</w:t>
            </w:r>
          </w:p>
          <w:p w14:paraId="449EB34B" w14:textId="21E12546" w:rsidR="008A1E3F" w:rsidRPr="001D19D9" w:rsidRDefault="00594CD8" w:rsidP="00EB3A1F">
            <w:pPr>
              <w:spacing w:after="160" w:line="259" w:lineRule="auto"/>
              <w:jc w:val="both"/>
              <w:rPr>
                <w:rFonts w:ascii="Arial" w:hAnsi="Arial" w:cs="Arial"/>
                <w:i/>
                <w:color w:val="000000" w:themeColor="text1"/>
                <w:sz w:val="18"/>
                <w:szCs w:val="18"/>
              </w:rPr>
            </w:pPr>
            <w:r w:rsidRPr="001D19D9">
              <w:rPr>
                <w:rFonts w:ascii="Arial" w:hAnsi="Arial" w:cs="Arial"/>
                <w:i/>
                <w:color w:val="000000" w:themeColor="text1"/>
                <w:sz w:val="18"/>
                <w:szCs w:val="18"/>
              </w:rPr>
              <w:t>Coherente con</w:t>
            </w:r>
            <w:r w:rsidR="002D4DDF" w:rsidRPr="001D19D9">
              <w:rPr>
                <w:rFonts w:ascii="Arial" w:hAnsi="Arial" w:cs="Arial"/>
                <w:i/>
                <w:color w:val="000000" w:themeColor="text1"/>
                <w:sz w:val="18"/>
                <w:szCs w:val="18"/>
              </w:rPr>
              <w:t xml:space="preserve"> lo anterior, cabe indicar</w:t>
            </w:r>
            <w:r w:rsidR="008A1E3F" w:rsidRPr="001D19D9">
              <w:rPr>
                <w:rFonts w:ascii="Arial" w:hAnsi="Arial" w:cs="Arial"/>
                <w:i/>
                <w:color w:val="000000" w:themeColor="text1"/>
                <w:sz w:val="18"/>
                <w:szCs w:val="18"/>
              </w:rPr>
              <w:t xml:space="preserve"> en relación con los avalúos comerciales</w:t>
            </w:r>
            <w:r w:rsidR="002D4DDF" w:rsidRPr="001D19D9">
              <w:rPr>
                <w:rFonts w:ascii="Arial" w:hAnsi="Arial" w:cs="Arial"/>
                <w:i/>
                <w:color w:val="000000" w:themeColor="text1"/>
                <w:sz w:val="18"/>
                <w:szCs w:val="18"/>
              </w:rPr>
              <w:t xml:space="preserve"> presentados por la Lonja Cámara de la Propiedad Raíz y Borrero Ochoa y Asociados </w:t>
            </w:r>
            <w:r w:rsidR="0027033D" w:rsidRPr="001D19D9">
              <w:rPr>
                <w:rFonts w:ascii="Arial" w:hAnsi="Arial" w:cs="Arial"/>
                <w:i/>
                <w:color w:val="000000" w:themeColor="text1"/>
                <w:sz w:val="18"/>
                <w:szCs w:val="18"/>
              </w:rPr>
              <w:t>Ltda.</w:t>
            </w:r>
            <w:r w:rsidR="002D4DDF" w:rsidRPr="001D19D9">
              <w:rPr>
                <w:rFonts w:ascii="Arial" w:hAnsi="Arial" w:cs="Arial"/>
                <w:i/>
                <w:color w:val="000000" w:themeColor="text1"/>
                <w:sz w:val="18"/>
                <w:szCs w:val="18"/>
              </w:rPr>
              <w:t xml:space="preserve"> </w:t>
            </w:r>
            <w:r w:rsidR="009D7680" w:rsidRPr="001D19D9">
              <w:rPr>
                <w:rFonts w:ascii="Arial" w:hAnsi="Arial" w:cs="Arial"/>
                <w:i/>
                <w:color w:val="000000" w:themeColor="text1"/>
                <w:sz w:val="18"/>
                <w:szCs w:val="18"/>
              </w:rPr>
              <w:t xml:space="preserve">durante el proceso de gestión del suelo, que los mismos </w:t>
            </w:r>
            <w:r w:rsidR="002D4DDF" w:rsidRPr="001D19D9">
              <w:rPr>
                <w:rFonts w:ascii="Arial" w:hAnsi="Arial" w:cs="Arial"/>
                <w:i/>
                <w:color w:val="000000" w:themeColor="text1"/>
                <w:sz w:val="18"/>
                <w:szCs w:val="18"/>
              </w:rPr>
              <w:t xml:space="preserve">fueron objetados por parte de la empresa en el marco de la revisión de estos insumos </w:t>
            </w:r>
            <w:r w:rsidR="009D7680" w:rsidRPr="001D19D9">
              <w:rPr>
                <w:rFonts w:ascii="Arial" w:hAnsi="Arial" w:cs="Arial"/>
                <w:i/>
                <w:color w:val="000000" w:themeColor="text1"/>
                <w:sz w:val="18"/>
                <w:szCs w:val="18"/>
              </w:rPr>
              <w:t xml:space="preserve">como consta en las comunicaciones remitidas al promotor No(s) S2021002477, S2021003398 y S2021005038, las cuales no fueron en su totalidad subsanadas por las Lonjas que aunado al decaimiento de los actos administrativos antes mencionados imposibilitaron la expedición de ofertas de compra de estos inmuebles. </w:t>
            </w:r>
          </w:p>
          <w:p w14:paraId="008851D6" w14:textId="6B665325" w:rsidR="00CD5AFE" w:rsidRPr="001D19D9" w:rsidRDefault="00CD5AFE" w:rsidP="00EB3A1F">
            <w:pPr>
              <w:spacing w:after="160" w:line="259" w:lineRule="auto"/>
              <w:jc w:val="both"/>
              <w:rPr>
                <w:rFonts w:ascii="Arial" w:hAnsi="Arial" w:cs="Arial"/>
                <w:i/>
                <w:color w:val="000000" w:themeColor="text1"/>
                <w:sz w:val="18"/>
                <w:szCs w:val="18"/>
              </w:rPr>
            </w:pPr>
            <w:r w:rsidRPr="001D19D9">
              <w:rPr>
                <w:rFonts w:ascii="Arial" w:hAnsi="Arial" w:cs="Arial"/>
                <w:i/>
                <w:color w:val="000000" w:themeColor="text1"/>
                <w:sz w:val="18"/>
                <w:szCs w:val="18"/>
              </w:rPr>
              <w:t>En cuanto a la observación realizada por el Ente Auditor con relación a las suspensiones del contrato, es importante aclarar que:</w:t>
            </w:r>
          </w:p>
          <w:p w14:paraId="2D858F37" w14:textId="77777777" w:rsidR="00A35441" w:rsidRPr="00E24551" w:rsidRDefault="00CD5AFE" w:rsidP="00E24551">
            <w:pPr>
              <w:pStyle w:val="Prrafodelista"/>
              <w:numPr>
                <w:ilvl w:val="0"/>
                <w:numId w:val="23"/>
              </w:numPr>
              <w:ind w:left="221" w:hanging="221"/>
              <w:jc w:val="both"/>
              <w:rPr>
                <w:rFonts w:ascii="Arial" w:hAnsi="Arial" w:cs="Arial"/>
                <w:i/>
                <w:color w:val="000000" w:themeColor="text1"/>
                <w:sz w:val="18"/>
                <w:szCs w:val="18"/>
              </w:rPr>
            </w:pPr>
            <w:r w:rsidRPr="00E24551">
              <w:rPr>
                <w:rFonts w:ascii="Arial" w:hAnsi="Arial" w:cs="Arial"/>
                <w:i/>
                <w:color w:val="000000" w:themeColor="text1"/>
                <w:sz w:val="18"/>
                <w:szCs w:val="18"/>
              </w:rPr>
              <w:t>El 30 de agosto de 2021 se suscribió de mutuo acuerdo la Suspensión No. 1 del contrato 325-2019, por dos (2) meses, hasta el 29 de octubre de 2021.</w:t>
            </w:r>
          </w:p>
          <w:p w14:paraId="77D3F7A3" w14:textId="60DE3622" w:rsidR="00A35441" w:rsidRPr="00E24551" w:rsidRDefault="00A35441" w:rsidP="00E24551">
            <w:pPr>
              <w:pStyle w:val="Prrafodelista"/>
              <w:numPr>
                <w:ilvl w:val="0"/>
                <w:numId w:val="23"/>
              </w:numPr>
              <w:ind w:left="221" w:hanging="221"/>
              <w:jc w:val="both"/>
              <w:rPr>
                <w:rFonts w:ascii="Arial" w:hAnsi="Arial" w:cs="Arial"/>
                <w:i/>
                <w:color w:val="000000" w:themeColor="text1"/>
                <w:sz w:val="18"/>
                <w:szCs w:val="18"/>
              </w:rPr>
            </w:pPr>
            <w:r w:rsidRPr="00E24551">
              <w:rPr>
                <w:rFonts w:ascii="Arial" w:hAnsi="Arial" w:cs="Arial"/>
                <w:i/>
                <w:color w:val="000000" w:themeColor="text1"/>
                <w:sz w:val="18"/>
                <w:szCs w:val="18"/>
              </w:rPr>
              <w:t>Mediante Suspensión No. 2 del 29 de octubre de 2021, las partes de mutuo acuerdo prorrogan el término de la suspensión del contrato 325-2019 por tres (3) meses más, a partir del 30 de octubre del 2021 y hasta el 29 de enero de 2022.</w:t>
            </w:r>
          </w:p>
          <w:p w14:paraId="3232DF94" w14:textId="77777777" w:rsidR="00A35441" w:rsidRPr="00E24551" w:rsidRDefault="00A35441" w:rsidP="00E24551">
            <w:pPr>
              <w:ind w:left="221" w:hanging="221"/>
              <w:jc w:val="both"/>
              <w:rPr>
                <w:rFonts w:ascii="Arial" w:hAnsi="Arial" w:cs="Arial"/>
                <w:i/>
                <w:color w:val="000000" w:themeColor="text1"/>
                <w:sz w:val="18"/>
                <w:szCs w:val="18"/>
              </w:rPr>
            </w:pPr>
          </w:p>
          <w:p w14:paraId="53366D2D" w14:textId="73199023" w:rsidR="00A35441" w:rsidRPr="001D19D9" w:rsidRDefault="00A35441" w:rsidP="00EB3A1F">
            <w:pPr>
              <w:jc w:val="both"/>
              <w:rPr>
                <w:rFonts w:ascii="Arial" w:hAnsi="Arial" w:cs="Arial"/>
                <w:i/>
                <w:color w:val="000000" w:themeColor="text1"/>
                <w:sz w:val="18"/>
                <w:szCs w:val="18"/>
              </w:rPr>
            </w:pPr>
            <w:r w:rsidRPr="001D19D9">
              <w:rPr>
                <w:rFonts w:ascii="Arial" w:hAnsi="Arial" w:cs="Arial"/>
                <w:i/>
                <w:color w:val="000000" w:themeColor="text1"/>
                <w:sz w:val="18"/>
                <w:szCs w:val="18"/>
              </w:rPr>
              <w:t xml:space="preserve">Por lo anterior, se aclara al equipo auditor que el contrato No. 325-2019 duró suspendido en total cinco (5) meses y no por el término de </w:t>
            </w:r>
            <w:r w:rsidR="005F7C09" w:rsidRPr="001D19D9">
              <w:rPr>
                <w:rFonts w:ascii="Arial" w:hAnsi="Arial" w:cs="Arial"/>
                <w:i/>
                <w:color w:val="000000" w:themeColor="text1"/>
                <w:sz w:val="18"/>
                <w:szCs w:val="18"/>
              </w:rPr>
              <w:t xml:space="preserve">“más de </w:t>
            </w:r>
            <w:r w:rsidRPr="001D19D9">
              <w:rPr>
                <w:rFonts w:ascii="Arial" w:hAnsi="Arial" w:cs="Arial"/>
                <w:i/>
                <w:color w:val="000000" w:themeColor="text1"/>
                <w:sz w:val="18"/>
                <w:szCs w:val="18"/>
              </w:rPr>
              <w:t>un (1) año</w:t>
            </w:r>
            <w:r w:rsidR="005F7C09" w:rsidRPr="001D19D9">
              <w:rPr>
                <w:rFonts w:ascii="Arial" w:hAnsi="Arial" w:cs="Arial"/>
                <w:i/>
                <w:color w:val="000000" w:themeColor="text1"/>
                <w:sz w:val="18"/>
                <w:szCs w:val="18"/>
              </w:rPr>
              <w:t>”</w:t>
            </w:r>
            <w:r w:rsidRPr="001D19D9">
              <w:rPr>
                <w:rFonts w:ascii="Arial" w:hAnsi="Arial" w:cs="Arial"/>
                <w:i/>
                <w:color w:val="000000" w:themeColor="text1"/>
                <w:sz w:val="18"/>
                <w:szCs w:val="18"/>
              </w:rPr>
              <w:t xml:space="preserve"> como se indica en la presente observación del informe. </w:t>
            </w:r>
            <w:r w:rsidR="005F7C09" w:rsidRPr="001D19D9">
              <w:rPr>
                <w:rFonts w:ascii="Arial" w:hAnsi="Arial" w:cs="Arial"/>
                <w:i/>
                <w:color w:val="000000" w:themeColor="text1"/>
                <w:sz w:val="18"/>
                <w:szCs w:val="18"/>
              </w:rPr>
              <w:t xml:space="preserve">En consecuencia, la </w:t>
            </w:r>
            <w:r w:rsidRPr="001D19D9">
              <w:rPr>
                <w:rFonts w:ascii="Arial" w:hAnsi="Arial" w:cs="Arial"/>
                <w:i/>
                <w:color w:val="000000" w:themeColor="text1"/>
                <w:sz w:val="18"/>
                <w:szCs w:val="18"/>
              </w:rPr>
              <w:t xml:space="preserve">fecha de finalización del plazo de ejecución del contrato </w:t>
            </w:r>
            <w:r w:rsidR="005F7C09" w:rsidRPr="001D19D9">
              <w:rPr>
                <w:rFonts w:ascii="Arial" w:hAnsi="Arial" w:cs="Arial"/>
                <w:i/>
                <w:color w:val="000000" w:themeColor="text1"/>
                <w:sz w:val="18"/>
                <w:szCs w:val="18"/>
              </w:rPr>
              <w:t xml:space="preserve">acaeció </w:t>
            </w:r>
            <w:r w:rsidRPr="001D19D9">
              <w:rPr>
                <w:rFonts w:ascii="Arial" w:hAnsi="Arial" w:cs="Arial"/>
                <w:i/>
                <w:color w:val="000000" w:themeColor="text1"/>
                <w:sz w:val="18"/>
                <w:szCs w:val="18"/>
              </w:rPr>
              <w:t>el 22 de febrero del 2022</w:t>
            </w:r>
            <w:r w:rsidR="00E440CB" w:rsidRPr="001D19D9">
              <w:rPr>
                <w:rFonts w:ascii="Arial" w:hAnsi="Arial" w:cs="Arial"/>
                <w:i/>
                <w:color w:val="000000" w:themeColor="text1"/>
                <w:sz w:val="18"/>
                <w:szCs w:val="18"/>
              </w:rPr>
              <w:t>, evidenciándose así el hecho de terminación del plazo pactado.</w:t>
            </w:r>
          </w:p>
          <w:p w14:paraId="4B72AB08" w14:textId="4EA33BC9" w:rsidR="00A35441" w:rsidRPr="001D19D9" w:rsidRDefault="00A35441" w:rsidP="00EB3A1F">
            <w:pPr>
              <w:jc w:val="both"/>
              <w:rPr>
                <w:rFonts w:ascii="Arial" w:hAnsi="Arial" w:cs="Arial"/>
                <w:i/>
                <w:color w:val="000000" w:themeColor="text1"/>
                <w:sz w:val="18"/>
                <w:szCs w:val="18"/>
              </w:rPr>
            </w:pPr>
          </w:p>
          <w:p w14:paraId="249166DD" w14:textId="75CC48AB" w:rsidR="00A35441" w:rsidRPr="001D19D9" w:rsidRDefault="00A35441" w:rsidP="00EB3A1F">
            <w:pPr>
              <w:jc w:val="both"/>
              <w:rPr>
                <w:rFonts w:ascii="Arial" w:hAnsi="Arial" w:cs="Arial"/>
                <w:i/>
                <w:color w:val="000000" w:themeColor="text1"/>
                <w:sz w:val="18"/>
                <w:szCs w:val="18"/>
              </w:rPr>
            </w:pPr>
            <w:r w:rsidRPr="001D19D9">
              <w:rPr>
                <w:rFonts w:ascii="Arial" w:hAnsi="Arial" w:cs="Arial"/>
                <w:i/>
                <w:color w:val="000000" w:themeColor="text1"/>
                <w:sz w:val="18"/>
                <w:szCs w:val="18"/>
              </w:rPr>
              <w:t xml:space="preserve">Las anteriores suspensiones fueron motivas en virtud de </w:t>
            </w:r>
            <w:r w:rsidR="00CD5AFE" w:rsidRPr="001D19D9">
              <w:rPr>
                <w:rFonts w:ascii="Arial" w:hAnsi="Arial" w:cs="Arial"/>
                <w:i/>
                <w:color w:val="000000" w:themeColor="text1"/>
                <w:sz w:val="18"/>
                <w:szCs w:val="18"/>
              </w:rPr>
              <w:t>la expedición de la Ley 2044 de 2020, el Decreto Distrital 326 de 2020 y de la Ley 2079 de 2021 que impactaron la ejecución del contrato</w:t>
            </w:r>
            <w:r w:rsidRPr="001D19D9">
              <w:rPr>
                <w:rFonts w:ascii="Arial" w:hAnsi="Arial" w:cs="Arial"/>
                <w:i/>
                <w:color w:val="000000" w:themeColor="text1"/>
                <w:sz w:val="18"/>
                <w:szCs w:val="18"/>
              </w:rPr>
              <w:t xml:space="preserve"> y</w:t>
            </w:r>
            <w:r w:rsidR="00CD5AFE" w:rsidRPr="001D19D9">
              <w:rPr>
                <w:rFonts w:ascii="Arial" w:hAnsi="Arial" w:cs="Arial"/>
                <w:i/>
                <w:color w:val="000000" w:themeColor="text1"/>
                <w:sz w:val="18"/>
                <w:szCs w:val="18"/>
              </w:rPr>
              <w:t xml:space="preserve"> que tenían como objetivo tener la certeza jurídica suficiente para poder dar continuidad al cumplimiento del contrato, dada la situación</w:t>
            </w:r>
            <w:r w:rsidRPr="001D19D9">
              <w:rPr>
                <w:rFonts w:ascii="Arial" w:hAnsi="Arial" w:cs="Arial"/>
                <w:i/>
                <w:color w:val="000000" w:themeColor="text1"/>
                <w:sz w:val="18"/>
                <w:szCs w:val="18"/>
              </w:rPr>
              <w:t xml:space="preserve"> </w:t>
            </w:r>
            <w:r w:rsidR="005F7C09" w:rsidRPr="001D19D9">
              <w:rPr>
                <w:rFonts w:ascii="Arial" w:hAnsi="Arial" w:cs="Arial"/>
                <w:i/>
                <w:color w:val="000000" w:themeColor="text1"/>
                <w:sz w:val="18"/>
                <w:szCs w:val="18"/>
              </w:rPr>
              <w:t>legal</w:t>
            </w:r>
            <w:r w:rsidR="00CD5AFE" w:rsidRPr="001D19D9">
              <w:rPr>
                <w:rFonts w:ascii="Arial" w:hAnsi="Arial" w:cs="Arial"/>
                <w:i/>
                <w:color w:val="000000" w:themeColor="text1"/>
                <w:sz w:val="18"/>
                <w:szCs w:val="18"/>
              </w:rPr>
              <w:t xml:space="preserve"> generada y que impidió continuar con los acercamientos a la comunidad ante la renuencia frente al proyecto formulado por el promotor.</w:t>
            </w:r>
          </w:p>
          <w:p w14:paraId="72EF8F1E" w14:textId="77777777" w:rsidR="00A35441" w:rsidRPr="001D19D9" w:rsidRDefault="00A35441" w:rsidP="00EB3A1F">
            <w:pPr>
              <w:jc w:val="both"/>
              <w:rPr>
                <w:rFonts w:ascii="Arial" w:hAnsi="Arial" w:cs="Arial"/>
                <w:i/>
                <w:color w:val="000000" w:themeColor="text1"/>
                <w:sz w:val="18"/>
                <w:szCs w:val="18"/>
              </w:rPr>
            </w:pPr>
          </w:p>
          <w:p w14:paraId="53AEA765" w14:textId="2F15EC27" w:rsidR="00E440CB" w:rsidRPr="001D19D9" w:rsidRDefault="005F7C09" w:rsidP="00EB3A1F">
            <w:pPr>
              <w:spacing w:after="160" w:line="259" w:lineRule="auto"/>
              <w:jc w:val="both"/>
              <w:rPr>
                <w:rFonts w:ascii="Arial" w:hAnsi="Arial" w:cs="Arial"/>
                <w:i/>
                <w:color w:val="000000" w:themeColor="text1"/>
                <w:sz w:val="18"/>
                <w:szCs w:val="18"/>
              </w:rPr>
            </w:pPr>
            <w:r w:rsidRPr="001D19D9">
              <w:rPr>
                <w:rFonts w:ascii="Arial" w:hAnsi="Arial" w:cs="Arial"/>
                <w:i/>
                <w:color w:val="000000" w:themeColor="text1"/>
                <w:sz w:val="18"/>
                <w:szCs w:val="18"/>
              </w:rPr>
              <w:t xml:space="preserve">Con relación a la observación de que no existe documento en el cual se hiciera el reinicio del contrato 325-2019, es importante indicar que, en el documento Suspensión No. 1 y Suspensión No. 2 del contrato en su </w:t>
            </w:r>
            <w:r w:rsidR="00E440CB" w:rsidRPr="001D19D9">
              <w:rPr>
                <w:rFonts w:ascii="Arial" w:hAnsi="Arial" w:cs="Arial"/>
                <w:i/>
                <w:color w:val="000000" w:themeColor="text1"/>
                <w:sz w:val="18"/>
                <w:szCs w:val="18"/>
              </w:rPr>
              <w:t>A</w:t>
            </w:r>
            <w:r w:rsidRPr="001D19D9">
              <w:rPr>
                <w:rFonts w:ascii="Arial" w:hAnsi="Arial" w:cs="Arial"/>
                <w:i/>
                <w:color w:val="000000" w:themeColor="text1"/>
                <w:sz w:val="18"/>
                <w:szCs w:val="18"/>
              </w:rPr>
              <w:t xml:space="preserve">rtículo </w:t>
            </w:r>
            <w:r w:rsidR="00E440CB" w:rsidRPr="001D19D9">
              <w:rPr>
                <w:rFonts w:ascii="Arial" w:hAnsi="Arial" w:cs="Arial"/>
                <w:i/>
                <w:color w:val="000000" w:themeColor="text1"/>
                <w:sz w:val="18"/>
                <w:szCs w:val="18"/>
              </w:rPr>
              <w:t>P</w:t>
            </w:r>
            <w:r w:rsidRPr="001D19D9">
              <w:rPr>
                <w:rFonts w:ascii="Arial" w:hAnsi="Arial" w:cs="Arial"/>
                <w:i/>
                <w:color w:val="000000" w:themeColor="text1"/>
                <w:sz w:val="18"/>
                <w:szCs w:val="18"/>
              </w:rPr>
              <w:t>rimero señal</w:t>
            </w:r>
            <w:r w:rsidR="00E440CB" w:rsidRPr="001D19D9">
              <w:rPr>
                <w:rFonts w:ascii="Arial" w:hAnsi="Arial" w:cs="Arial"/>
                <w:i/>
                <w:color w:val="000000" w:themeColor="text1"/>
                <w:sz w:val="18"/>
                <w:szCs w:val="18"/>
              </w:rPr>
              <w:t>ó</w:t>
            </w:r>
            <w:r w:rsidRPr="001D19D9">
              <w:rPr>
                <w:rFonts w:ascii="Arial" w:hAnsi="Arial" w:cs="Arial"/>
                <w:i/>
                <w:color w:val="000000" w:themeColor="text1"/>
                <w:sz w:val="18"/>
                <w:szCs w:val="18"/>
              </w:rPr>
              <w:t xml:space="preserve"> la fecha de reinicio del mismo</w:t>
            </w:r>
            <w:r w:rsidR="00E440CB" w:rsidRPr="001D19D9">
              <w:rPr>
                <w:rFonts w:ascii="Arial" w:hAnsi="Arial" w:cs="Arial"/>
                <w:i/>
                <w:color w:val="000000" w:themeColor="text1"/>
                <w:sz w:val="18"/>
                <w:szCs w:val="18"/>
              </w:rPr>
              <w:t xml:space="preserve">. </w:t>
            </w:r>
            <w:r w:rsidRPr="001D19D9">
              <w:rPr>
                <w:rFonts w:ascii="Arial" w:hAnsi="Arial" w:cs="Arial"/>
                <w:i/>
                <w:color w:val="000000" w:themeColor="text1"/>
                <w:sz w:val="18"/>
                <w:szCs w:val="18"/>
              </w:rPr>
              <w:t xml:space="preserve"> </w:t>
            </w:r>
            <w:r w:rsidR="00E440CB" w:rsidRPr="001D19D9">
              <w:rPr>
                <w:rFonts w:ascii="Arial" w:hAnsi="Arial" w:cs="Arial"/>
                <w:i/>
                <w:color w:val="000000" w:themeColor="text1"/>
                <w:sz w:val="18"/>
                <w:szCs w:val="18"/>
              </w:rPr>
              <w:t xml:space="preserve">Para la Suspensión No. 1 </w:t>
            </w:r>
            <w:r w:rsidRPr="001D19D9">
              <w:rPr>
                <w:rFonts w:ascii="Arial" w:hAnsi="Arial" w:cs="Arial"/>
                <w:i/>
                <w:color w:val="000000" w:themeColor="text1"/>
                <w:sz w:val="18"/>
                <w:szCs w:val="18"/>
              </w:rPr>
              <w:t xml:space="preserve">reiniciando su ejecución el 30 de octubre del 2021 y </w:t>
            </w:r>
            <w:r w:rsidR="00E440CB" w:rsidRPr="001D19D9">
              <w:rPr>
                <w:rFonts w:ascii="Arial" w:hAnsi="Arial" w:cs="Arial"/>
                <w:i/>
                <w:color w:val="000000" w:themeColor="text1"/>
                <w:sz w:val="18"/>
                <w:szCs w:val="18"/>
              </w:rPr>
              <w:t xml:space="preserve">para la Suspensión No. 2 reiniciando su ejecución </w:t>
            </w:r>
            <w:r w:rsidRPr="001D19D9">
              <w:rPr>
                <w:rFonts w:ascii="Arial" w:hAnsi="Arial" w:cs="Arial"/>
                <w:i/>
                <w:color w:val="000000" w:themeColor="text1"/>
                <w:sz w:val="18"/>
                <w:szCs w:val="18"/>
              </w:rPr>
              <w:t>el 30 de enero del 2022</w:t>
            </w:r>
            <w:r w:rsidR="00284DD9" w:rsidRPr="001D19D9">
              <w:rPr>
                <w:rFonts w:ascii="Arial" w:hAnsi="Arial" w:cs="Arial"/>
                <w:i/>
                <w:color w:val="000000" w:themeColor="text1"/>
                <w:sz w:val="18"/>
                <w:szCs w:val="18"/>
              </w:rPr>
              <w:t>.</w:t>
            </w:r>
          </w:p>
          <w:p w14:paraId="16F5B559" w14:textId="5E34EFD8" w:rsidR="00904535" w:rsidRPr="001D19D9" w:rsidRDefault="00904535" w:rsidP="00EB3A1F">
            <w:pPr>
              <w:spacing w:after="160" w:line="259" w:lineRule="auto"/>
              <w:jc w:val="both"/>
              <w:rPr>
                <w:rFonts w:ascii="Arial" w:hAnsi="Arial" w:cs="Arial"/>
                <w:i/>
                <w:color w:val="000000" w:themeColor="text1"/>
                <w:sz w:val="18"/>
                <w:szCs w:val="18"/>
              </w:rPr>
            </w:pPr>
            <w:r w:rsidRPr="001D19D9">
              <w:rPr>
                <w:rFonts w:ascii="Arial" w:hAnsi="Arial" w:cs="Arial"/>
                <w:i/>
                <w:color w:val="000000" w:themeColor="text1"/>
                <w:sz w:val="18"/>
                <w:szCs w:val="18"/>
              </w:rPr>
              <w:t xml:space="preserve">En este mismo sentido, es importante tener en cuenta que el Contrato de Prestación de Servicios 325 de 2019 en su cláusula décima quinta estableció la posibilidad de suspender el contrato por lo que conforme a las condiciones normativas sobrevinientes a </w:t>
            </w:r>
            <w:r w:rsidR="002F78C6" w:rsidRPr="001D19D9">
              <w:rPr>
                <w:rFonts w:ascii="Arial" w:hAnsi="Arial" w:cs="Arial"/>
                <w:i/>
                <w:color w:val="000000" w:themeColor="text1"/>
                <w:sz w:val="18"/>
                <w:szCs w:val="18"/>
              </w:rPr>
              <w:t>este se</w:t>
            </w:r>
            <w:r w:rsidRPr="001D19D9">
              <w:rPr>
                <w:rFonts w:ascii="Arial" w:hAnsi="Arial" w:cs="Arial"/>
                <w:i/>
                <w:color w:val="000000" w:themeColor="text1"/>
                <w:sz w:val="18"/>
                <w:szCs w:val="18"/>
              </w:rPr>
              <w:t xml:space="preserve"> solicitó al tercero concurrente dichas suspensiones</w:t>
            </w:r>
          </w:p>
          <w:p w14:paraId="650031AA" w14:textId="57DB17F9" w:rsidR="00904535" w:rsidRPr="001D19D9" w:rsidRDefault="00904535" w:rsidP="00EB3A1F">
            <w:pPr>
              <w:spacing w:after="160" w:line="259" w:lineRule="auto"/>
              <w:jc w:val="both"/>
              <w:rPr>
                <w:rFonts w:ascii="Arial" w:hAnsi="Arial" w:cs="Arial"/>
                <w:i/>
                <w:color w:val="000000" w:themeColor="text1"/>
                <w:sz w:val="18"/>
                <w:szCs w:val="18"/>
              </w:rPr>
            </w:pPr>
            <w:r w:rsidRPr="001D19D9">
              <w:rPr>
                <w:rFonts w:ascii="Arial" w:hAnsi="Arial" w:cs="Arial"/>
                <w:i/>
                <w:color w:val="000000" w:themeColor="text1"/>
                <w:sz w:val="18"/>
                <w:szCs w:val="18"/>
              </w:rPr>
              <w:t>Adicionalmente, frente a la suspensión del contrato deben tenerse en cuenta los distintos pronunciamientos que en materia jurisprudencial han expresado:</w:t>
            </w:r>
          </w:p>
          <w:p w14:paraId="6C5EB877" w14:textId="048DAA86" w:rsidR="00904535" w:rsidRPr="001D19D9" w:rsidRDefault="00904535" w:rsidP="00E24551">
            <w:pPr>
              <w:ind w:left="221"/>
              <w:jc w:val="both"/>
              <w:rPr>
                <w:rFonts w:ascii="Arial" w:hAnsi="Arial" w:cs="Arial"/>
                <w:i/>
                <w:color w:val="000000" w:themeColor="text1"/>
                <w:sz w:val="18"/>
                <w:szCs w:val="18"/>
              </w:rPr>
            </w:pPr>
            <w:r w:rsidRPr="001D19D9">
              <w:rPr>
                <w:rFonts w:ascii="Arial" w:hAnsi="Arial" w:cs="Arial"/>
                <w:i/>
                <w:color w:val="000000" w:themeColor="text1"/>
                <w:sz w:val="18"/>
                <w:szCs w:val="18"/>
              </w:rPr>
              <w:t>“(…) cuando en la ejecución del contrato llegaren a sobrevenir situaciones de fuerza mayor, caso fortuito o necesidades de interés público, el contrato pueda suspenderse justificada y temporalmente mientras se resuelven los inconvenientes que impiden su ejecución. Debe indicarse que, aun sin que previamente las partes hayan dispuesto en el contrato alguna cláusula referida a la suspensión y a sus efectos, cuando surgen circunstancias que implican de facto la justificada parálisis de la ejecución de las obligaciones, los contratantes pueden y suelen acordar formalmente consignar por escrito las situaciones que originaron la suspensión y establecer sus efectos en el contrato.</w:t>
            </w:r>
          </w:p>
          <w:p w14:paraId="49D37E17" w14:textId="77777777" w:rsidR="00134920" w:rsidRPr="001D19D9" w:rsidRDefault="00134920" w:rsidP="00E24551">
            <w:pPr>
              <w:ind w:left="221"/>
              <w:jc w:val="both"/>
              <w:rPr>
                <w:rFonts w:ascii="Arial" w:hAnsi="Arial" w:cs="Arial"/>
                <w:i/>
                <w:color w:val="000000" w:themeColor="text1"/>
                <w:sz w:val="18"/>
                <w:szCs w:val="18"/>
              </w:rPr>
            </w:pPr>
          </w:p>
          <w:p w14:paraId="08D7A44C" w14:textId="6270901C" w:rsidR="00904535" w:rsidRPr="001D19D9" w:rsidRDefault="00904535" w:rsidP="00E24551">
            <w:pPr>
              <w:ind w:left="221"/>
              <w:jc w:val="both"/>
              <w:rPr>
                <w:rFonts w:ascii="Arial" w:hAnsi="Arial" w:cs="Arial"/>
                <w:i/>
                <w:color w:val="000000" w:themeColor="text1"/>
                <w:sz w:val="18"/>
                <w:szCs w:val="18"/>
              </w:rPr>
            </w:pPr>
            <w:r w:rsidRPr="001D19D9">
              <w:rPr>
                <w:rFonts w:ascii="Arial" w:hAnsi="Arial" w:cs="Arial"/>
                <w:i/>
                <w:color w:val="000000" w:themeColor="text1"/>
                <w:sz w:val="18"/>
                <w:szCs w:val="18"/>
              </w:rPr>
              <w:t xml:space="preserve">CAUSALES DE SUSPENSIÓN TEMPORAL DEL CONTRATO ESTATAL – Situaciones constitutivas de fuerza mayor y caso fortuito En torno a esta definición y a la naturaleza misma de la fuerza mayor y del caso fortuito han surgido en nuestro medio algunas discusiones sobre la identidad jurídica de estos dos institutos. A pesar de las diferencias, doctrina y jurisprudencia coinciden en que la fuerza mayor y el caso fortuito son supuestos normativos que extinguen las obligaciones y eximen de responsabilidad en los contratos. Sin embargo, en materia de contratación estatal, más allá de la exoneración de las obligaciones, la fuerza mayor y el caso fortuito son institutos que obligan a hacer distinciones en razón de su naturaleza, su intensidad y sus efectos. En efecto, hay eventos de fuerza mayor de carácter externo, irresistible e imprevisible, cuya intensidad lleva a que se produzca una terminación anormal del contrato por imposibilidad en su continuación. Pero también hay situaciones calificadas como fuerza mayor, que no imposibilitan la continuación en la ejecución del </w:t>
            </w:r>
            <w:r w:rsidR="0027033D" w:rsidRPr="001D19D9">
              <w:rPr>
                <w:rFonts w:ascii="Arial" w:hAnsi="Arial" w:cs="Arial"/>
                <w:i/>
                <w:color w:val="000000" w:themeColor="text1"/>
                <w:sz w:val="18"/>
                <w:szCs w:val="18"/>
              </w:rPr>
              <w:t>contrato,</w:t>
            </w:r>
            <w:r w:rsidRPr="001D19D9">
              <w:rPr>
                <w:rFonts w:ascii="Arial" w:hAnsi="Arial" w:cs="Arial"/>
                <w:i/>
                <w:color w:val="000000" w:themeColor="text1"/>
                <w:sz w:val="18"/>
                <w:szCs w:val="18"/>
              </w:rPr>
              <w:t xml:space="preserve"> sino que la hacen excesivamente gravosa y de las que emerge el derecho de las partes al mantenimiento de la ecuación económica del contrato. Estas alteraciones están relacionadas con la teoría del hecho del príncipe y de la imprevisión. Lo anterior sin perjuicio de lo establecido en materia de distribución de riesgos previsibles a que se refiere el artículo 4º de la Ley 1150 de 2007. Así las cosas, fuerza mayor y caso fortuito son en la ley civil modos de extinguir las obligaciones y constituyen en la contratación estatal eximentes de responsabilidad. Sin embargo, ante la imposibilidad para ejecutar el contrato estatal, puede ocurrir que las partes modifiquen el efecto extintivo propio de dichas figuras y estipulen, en su lugar, dejar en suspenso las obligaciones hasta que el obstáculo que imposibilita el cumplimiento termine o sea removido. En efecto, los eventos originados en circunstancias transitorias constitutivas de fuerza mayor y caso fortuito se han considerado en la jurisprudencia como causas que justifican el uso de la suspensión, en orden a conservar el vínculo contractual. (…)</w:t>
            </w:r>
            <w:r w:rsidRPr="001D19D9">
              <w:rPr>
                <w:i/>
                <w:color w:val="000000" w:themeColor="text1"/>
              </w:rPr>
              <w:footnoteReference w:id="2"/>
            </w:r>
            <w:r w:rsidRPr="001D19D9">
              <w:rPr>
                <w:rFonts w:ascii="Arial" w:hAnsi="Arial" w:cs="Arial"/>
                <w:i/>
                <w:color w:val="000000" w:themeColor="text1"/>
                <w:sz w:val="18"/>
                <w:szCs w:val="18"/>
              </w:rPr>
              <w:t>” (Subraya y negrita fuera del texto original)</w:t>
            </w:r>
          </w:p>
          <w:p w14:paraId="467DD89F" w14:textId="77777777" w:rsidR="000B156F" w:rsidRPr="00EB3A1F" w:rsidRDefault="000B156F" w:rsidP="00EB3A1F">
            <w:pPr>
              <w:ind w:left="720"/>
              <w:jc w:val="both"/>
              <w:rPr>
                <w:rFonts w:ascii="Arial" w:hAnsi="Arial" w:cs="Arial"/>
                <w:color w:val="000000" w:themeColor="text1"/>
                <w:sz w:val="18"/>
                <w:szCs w:val="18"/>
              </w:rPr>
            </w:pPr>
          </w:p>
          <w:p w14:paraId="504BCD2B" w14:textId="2F7855A4" w:rsidR="00C7626C" w:rsidRPr="001D19D9" w:rsidRDefault="00E440CB" w:rsidP="00EB3A1F">
            <w:pPr>
              <w:spacing w:after="160" w:line="259" w:lineRule="auto"/>
              <w:jc w:val="both"/>
              <w:rPr>
                <w:rFonts w:ascii="Arial" w:hAnsi="Arial" w:cs="Arial"/>
                <w:i/>
                <w:color w:val="000000" w:themeColor="text1"/>
                <w:sz w:val="18"/>
                <w:szCs w:val="18"/>
              </w:rPr>
            </w:pPr>
            <w:r w:rsidRPr="001D19D9">
              <w:rPr>
                <w:rFonts w:ascii="Arial" w:hAnsi="Arial" w:cs="Arial"/>
                <w:i/>
                <w:color w:val="000000" w:themeColor="text1"/>
                <w:sz w:val="18"/>
                <w:szCs w:val="18"/>
              </w:rPr>
              <w:t xml:space="preserve">Ahora bien, en cuánto </w:t>
            </w:r>
            <w:r w:rsidR="00C7626C" w:rsidRPr="001D19D9">
              <w:rPr>
                <w:rFonts w:ascii="Arial" w:hAnsi="Arial" w:cs="Arial"/>
                <w:i/>
                <w:color w:val="000000" w:themeColor="text1"/>
                <w:sz w:val="18"/>
                <w:szCs w:val="18"/>
              </w:rPr>
              <w:t xml:space="preserve">al proceso de arbitraje instaurado por la Fiduciaria, se precisa que </w:t>
            </w:r>
            <w:r w:rsidR="00A52FAA" w:rsidRPr="001D19D9">
              <w:rPr>
                <w:rFonts w:ascii="Arial" w:hAnsi="Arial" w:cs="Arial"/>
                <w:i/>
                <w:color w:val="000000" w:themeColor="text1"/>
                <w:sz w:val="18"/>
                <w:szCs w:val="18"/>
              </w:rPr>
              <w:t xml:space="preserve">el apoderado del Fideicomiso Lote el Rosario </w:t>
            </w:r>
            <w:r w:rsidR="00B75708" w:rsidRPr="001D19D9">
              <w:rPr>
                <w:rFonts w:ascii="Arial" w:hAnsi="Arial" w:cs="Arial"/>
                <w:i/>
                <w:color w:val="000000" w:themeColor="text1"/>
                <w:sz w:val="18"/>
                <w:szCs w:val="18"/>
              </w:rPr>
              <w:t xml:space="preserve"> </w:t>
            </w:r>
            <w:r w:rsidR="00C7626C" w:rsidRPr="001D19D9">
              <w:rPr>
                <w:rFonts w:ascii="Arial" w:hAnsi="Arial" w:cs="Arial"/>
                <w:i/>
                <w:color w:val="000000" w:themeColor="text1"/>
                <w:sz w:val="18"/>
                <w:szCs w:val="18"/>
              </w:rPr>
              <w:t xml:space="preserve">mediante comunicación E2022000435 del 01 de febrero del 2022 </w:t>
            </w:r>
            <w:r w:rsidR="00B75708" w:rsidRPr="001D19D9">
              <w:rPr>
                <w:rFonts w:ascii="Arial" w:hAnsi="Arial" w:cs="Arial"/>
                <w:i/>
                <w:color w:val="000000" w:themeColor="text1"/>
                <w:sz w:val="18"/>
                <w:szCs w:val="18"/>
              </w:rPr>
              <w:t xml:space="preserve">puso en conocimiento </w:t>
            </w:r>
            <w:r w:rsidR="00C7626C" w:rsidRPr="001D19D9">
              <w:rPr>
                <w:rFonts w:ascii="Arial" w:hAnsi="Arial" w:cs="Arial"/>
                <w:i/>
                <w:color w:val="000000" w:themeColor="text1"/>
                <w:sz w:val="18"/>
                <w:szCs w:val="18"/>
              </w:rPr>
              <w:t xml:space="preserve">la presentación de demanda arbitral la </w:t>
            </w:r>
            <w:r w:rsidRPr="001D19D9">
              <w:rPr>
                <w:rFonts w:ascii="Arial" w:hAnsi="Arial" w:cs="Arial"/>
                <w:i/>
                <w:color w:val="000000" w:themeColor="text1"/>
                <w:sz w:val="18"/>
                <w:szCs w:val="18"/>
              </w:rPr>
              <w:t xml:space="preserve">cual </w:t>
            </w:r>
            <w:r w:rsidR="00906F2D" w:rsidRPr="001D19D9">
              <w:rPr>
                <w:rFonts w:ascii="Arial" w:hAnsi="Arial" w:cs="Arial"/>
                <w:i/>
                <w:color w:val="000000" w:themeColor="text1"/>
                <w:sz w:val="18"/>
                <w:szCs w:val="18"/>
              </w:rPr>
              <w:t xml:space="preserve">se encuentra </w:t>
            </w:r>
            <w:r w:rsidR="00C7626C" w:rsidRPr="001D19D9">
              <w:rPr>
                <w:rFonts w:ascii="Arial" w:hAnsi="Arial" w:cs="Arial"/>
                <w:i/>
                <w:color w:val="000000" w:themeColor="text1"/>
                <w:sz w:val="18"/>
                <w:szCs w:val="18"/>
              </w:rPr>
              <w:t>archivada de forma electrónica</w:t>
            </w:r>
            <w:r w:rsidR="00A52FAA" w:rsidRPr="001D19D9">
              <w:rPr>
                <w:rFonts w:ascii="Arial" w:hAnsi="Arial" w:cs="Arial"/>
                <w:i/>
                <w:color w:val="000000" w:themeColor="text1"/>
                <w:sz w:val="18"/>
                <w:szCs w:val="18"/>
              </w:rPr>
              <w:t>, y contiene la demanda arbitral con los respectivos anexos, tales como comunicaciones dirigidas a la ERU, respuestas otorgadas por parte de la Empresa de Renovación y Desarrollo Urbano, comunicaciones de informe de gestión del Proyecto El Rosario y temas relacionados con avalúos</w:t>
            </w:r>
            <w:r w:rsidR="00C7626C" w:rsidRPr="001D19D9">
              <w:rPr>
                <w:rFonts w:ascii="Arial" w:hAnsi="Arial" w:cs="Arial"/>
                <w:i/>
                <w:color w:val="000000" w:themeColor="text1"/>
                <w:sz w:val="18"/>
                <w:szCs w:val="18"/>
              </w:rPr>
              <w:t xml:space="preserve">. De igual forma es importante precisar que, la </w:t>
            </w:r>
            <w:r w:rsidRPr="001D19D9">
              <w:rPr>
                <w:rFonts w:ascii="Arial" w:hAnsi="Arial" w:cs="Arial"/>
                <w:i/>
                <w:color w:val="000000" w:themeColor="text1"/>
                <w:sz w:val="18"/>
                <w:szCs w:val="18"/>
              </w:rPr>
              <w:t xml:space="preserve">defensa judicial por </w:t>
            </w:r>
            <w:r w:rsidR="00C7626C" w:rsidRPr="001D19D9">
              <w:rPr>
                <w:rFonts w:ascii="Arial" w:hAnsi="Arial" w:cs="Arial"/>
                <w:i/>
                <w:color w:val="000000" w:themeColor="text1"/>
                <w:sz w:val="18"/>
                <w:szCs w:val="18"/>
              </w:rPr>
              <w:t>competencia</w:t>
            </w:r>
            <w:r w:rsidR="008C3C55" w:rsidRPr="001D19D9">
              <w:rPr>
                <w:rFonts w:ascii="Arial" w:hAnsi="Arial" w:cs="Arial"/>
                <w:i/>
                <w:color w:val="000000" w:themeColor="text1"/>
                <w:sz w:val="18"/>
                <w:szCs w:val="18"/>
              </w:rPr>
              <w:t>,</w:t>
            </w:r>
            <w:r w:rsidR="00C7626C" w:rsidRPr="001D19D9">
              <w:rPr>
                <w:rFonts w:ascii="Arial" w:hAnsi="Arial" w:cs="Arial"/>
                <w:i/>
                <w:color w:val="000000" w:themeColor="text1"/>
                <w:sz w:val="18"/>
                <w:szCs w:val="18"/>
              </w:rPr>
              <w:t xml:space="preserve"> se encuentra a cargo de la Subgerencia Jurídica</w:t>
            </w:r>
            <w:r w:rsidR="00BC61B9" w:rsidRPr="001D19D9">
              <w:rPr>
                <w:rFonts w:ascii="Arial" w:hAnsi="Arial" w:cs="Arial"/>
                <w:i/>
                <w:color w:val="000000" w:themeColor="text1"/>
                <w:sz w:val="18"/>
                <w:szCs w:val="18"/>
              </w:rPr>
              <w:t xml:space="preserve"> y dispone del expediente de </w:t>
            </w:r>
            <w:r w:rsidR="00284DD9" w:rsidRPr="001D19D9">
              <w:rPr>
                <w:rFonts w:ascii="Arial" w:hAnsi="Arial" w:cs="Arial"/>
                <w:i/>
                <w:color w:val="000000" w:themeColor="text1"/>
                <w:sz w:val="18"/>
                <w:szCs w:val="18"/>
              </w:rPr>
              <w:t>arbitraje, para</w:t>
            </w:r>
            <w:r w:rsidR="00C7626C" w:rsidRPr="001D19D9">
              <w:rPr>
                <w:rFonts w:ascii="Arial" w:hAnsi="Arial" w:cs="Arial"/>
                <w:i/>
                <w:color w:val="000000" w:themeColor="text1"/>
                <w:sz w:val="18"/>
                <w:szCs w:val="18"/>
              </w:rPr>
              <w:t xml:space="preserve"> los trámites pertinentes.</w:t>
            </w:r>
          </w:p>
          <w:p w14:paraId="1D22EEA7" w14:textId="34344C2A" w:rsidR="00C7626C" w:rsidRPr="001D19D9" w:rsidRDefault="00C7626C" w:rsidP="00EB3A1F">
            <w:pPr>
              <w:spacing w:after="160" w:line="259" w:lineRule="auto"/>
              <w:jc w:val="both"/>
              <w:rPr>
                <w:rFonts w:ascii="Arial" w:hAnsi="Arial" w:cs="Arial"/>
                <w:i/>
                <w:color w:val="000000" w:themeColor="text1"/>
                <w:sz w:val="18"/>
                <w:szCs w:val="18"/>
              </w:rPr>
            </w:pPr>
            <w:r w:rsidRPr="001D19D9">
              <w:rPr>
                <w:rFonts w:ascii="Arial" w:hAnsi="Arial" w:cs="Arial"/>
                <w:i/>
                <w:color w:val="000000" w:themeColor="text1"/>
                <w:sz w:val="18"/>
                <w:szCs w:val="18"/>
              </w:rPr>
              <w:t xml:space="preserve">Es importante reiterar lo mencionado </w:t>
            </w:r>
            <w:r w:rsidR="008C3C55" w:rsidRPr="001D19D9">
              <w:rPr>
                <w:rFonts w:ascii="Arial" w:hAnsi="Arial" w:cs="Arial"/>
                <w:i/>
                <w:color w:val="000000" w:themeColor="text1"/>
                <w:sz w:val="18"/>
                <w:szCs w:val="18"/>
              </w:rPr>
              <w:t xml:space="preserve">por la Oficina de Gestión Social </w:t>
            </w:r>
            <w:r w:rsidRPr="001D19D9">
              <w:rPr>
                <w:rFonts w:ascii="Arial" w:hAnsi="Arial" w:cs="Arial"/>
                <w:i/>
                <w:color w:val="000000" w:themeColor="text1"/>
                <w:sz w:val="18"/>
                <w:szCs w:val="18"/>
              </w:rPr>
              <w:t>en la reunión de cierre de la auditoría, toda vez que la imposibilidad para efectuar los avalúos no son una responsabilidad de la gestión social. La mencionada imposibilidad obedeció a la renuencia de los propietarios para aceptar las visitas domiciliarias tanto sociales como técnicas.</w:t>
            </w:r>
          </w:p>
          <w:p w14:paraId="46734890" w14:textId="73B1292A" w:rsidR="00FA2C09" w:rsidRPr="001D19D9" w:rsidRDefault="0027033D" w:rsidP="00EB3A1F">
            <w:pPr>
              <w:spacing w:after="160" w:line="259" w:lineRule="auto"/>
              <w:jc w:val="both"/>
              <w:rPr>
                <w:rFonts w:ascii="Arial" w:hAnsi="Arial" w:cs="Arial"/>
                <w:i/>
                <w:color w:val="000000" w:themeColor="text1"/>
                <w:sz w:val="18"/>
                <w:szCs w:val="18"/>
              </w:rPr>
            </w:pPr>
            <w:r w:rsidRPr="001D19D9">
              <w:rPr>
                <w:rFonts w:ascii="Arial" w:hAnsi="Arial" w:cs="Arial"/>
                <w:i/>
                <w:color w:val="000000" w:themeColor="text1"/>
                <w:sz w:val="18"/>
                <w:szCs w:val="18"/>
              </w:rPr>
              <w:t>Finalmente,</w:t>
            </w:r>
            <w:r w:rsidR="00906F2D" w:rsidRPr="001D19D9">
              <w:rPr>
                <w:rFonts w:ascii="Arial" w:hAnsi="Arial" w:cs="Arial"/>
                <w:i/>
                <w:color w:val="000000" w:themeColor="text1"/>
                <w:sz w:val="18"/>
                <w:szCs w:val="18"/>
              </w:rPr>
              <w:t xml:space="preserve"> </w:t>
            </w:r>
            <w:r w:rsidR="00FA2C09" w:rsidRPr="001D19D9">
              <w:rPr>
                <w:rFonts w:ascii="Arial" w:hAnsi="Arial" w:cs="Arial"/>
                <w:i/>
                <w:color w:val="000000" w:themeColor="text1"/>
                <w:sz w:val="18"/>
                <w:szCs w:val="18"/>
              </w:rPr>
              <w:t>respecto al documento </w:t>
            </w:r>
            <w:r w:rsidR="008C3C55" w:rsidRPr="001D19D9">
              <w:rPr>
                <w:rFonts w:ascii="Arial" w:hAnsi="Arial" w:cs="Arial"/>
                <w:i/>
                <w:color w:val="000000" w:themeColor="text1"/>
                <w:sz w:val="18"/>
                <w:szCs w:val="18"/>
              </w:rPr>
              <w:t>“</w:t>
            </w:r>
            <w:r w:rsidR="00FA2C09" w:rsidRPr="001D19D9">
              <w:rPr>
                <w:rFonts w:ascii="Arial" w:hAnsi="Arial" w:cs="Arial"/>
                <w:i/>
                <w:color w:val="000000" w:themeColor="text1"/>
                <w:sz w:val="18"/>
                <w:szCs w:val="18"/>
              </w:rPr>
              <w:t>Comunicación presentación de demanda arbitral</w:t>
            </w:r>
            <w:r w:rsidR="008C3C55" w:rsidRPr="001D19D9">
              <w:rPr>
                <w:rFonts w:ascii="Arial" w:hAnsi="Arial" w:cs="Arial"/>
                <w:i/>
                <w:color w:val="000000" w:themeColor="text1"/>
                <w:sz w:val="18"/>
                <w:szCs w:val="18"/>
              </w:rPr>
              <w:t>”,</w:t>
            </w:r>
            <w:r w:rsidR="00FA2C09" w:rsidRPr="001D19D9">
              <w:rPr>
                <w:rFonts w:ascii="Arial" w:hAnsi="Arial" w:cs="Arial"/>
                <w:i/>
                <w:color w:val="000000" w:themeColor="text1"/>
                <w:sz w:val="18"/>
                <w:szCs w:val="18"/>
              </w:rPr>
              <w:t xml:space="preserve"> Radicado</w:t>
            </w:r>
            <w:r w:rsidR="008C3C55" w:rsidRPr="001D19D9">
              <w:rPr>
                <w:rFonts w:ascii="Arial" w:hAnsi="Arial" w:cs="Arial"/>
                <w:i/>
                <w:color w:val="000000" w:themeColor="text1"/>
                <w:sz w:val="18"/>
                <w:szCs w:val="18"/>
              </w:rPr>
              <w:t xml:space="preserve"> ERU</w:t>
            </w:r>
            <w:r w:rsidR="00FA2C09" w:rsidRPr="001D19D9">
              <w:rPr>
                <w:rFonts w:ascii="Arial" w:hAnsi="Arial" w:cs="Arial"/>
                <w:i/>
                <w:color w:val="000000" w:themeColor="text1"/>
                <w:sz w:val="18"/>
                <w:szCs w:val="18"/>
              </w:rPr>
              <w:t xml:space="preserve"> </w:t>
            </w:r>
            <w:r w:rsidR="008C3C55" w:rsidRPr="001D19D9">
              <w:rPr>
                <w:rFonts w:ascii="Arial" w:hAnsi="Arial" w:cs="Arial"/>
                <w:i/>
                <w:color w:val="000000" w:themeColor="text1"/>
                <w:sz w:val="18"/>
                <w:szCs w:val="18"/>
              </w:rPr>
              <w:t xml:space="preserve">No. </w:t>
            </w:r>
            <w:r w:rsidR="00FA2C09" w:rsidRPr="001D19D9">
              <w:rPr>
                <w:rFonts w:ascii="Arial" w:hAnsi="Arial" w:cs="Arial"/>
                <w:i/>
                <w:color w:val="000000" w:themeColor="text1"/>
                <w:sz w:val="18"/>
                <w:szCs w:val="18"/>
              </w:rPr>
              <w:t xml:space="preserve">E2022000435 esta se encuentra archivada en el expediente </w:t>
            </w:r>
            <w:r w:rsidR="007F7822" w:rsidRPr="001D19D9">
              <w:rPr>
                <w:rFonts w:ascii="Arial" w:hAnsi="Arial" w:cs="Arial"/>
                <w:i/>
                <w:color w:val="000000" w:themeColor="text1"/>
                <w:sz w:val="18"/>
                <w:szCs w:val="18"/>
              </w:rPr>
              <w:t xml:space="preserve">electrónico ítem 224 </w:t>
            </w:r>
            <w:r w:rsidR="00FA2C09" w:rsidRPr="001D19D9">
              <w:rPr>
                <w:rFonts w:ascii="Arial" w:hAnsi="Arial" w:cs="Arial"/>
                <w:i/>
                <w:color w:val="000000" w:themeColor="text1"/>
                <w:sz w:val="18"/>
                <w:szCs w:val="18"/>
              </w:rPr>
              <w:t>y relacionada en la hoja de control.</w:t>
            </w:r>
          </w:p>
          <w:p w14:paraId="11A0A5A2" w14:textId="55F19ADC" w:rsidR="00C7626C" w:rsidRPr="001D19D9" w:rsidRDefault="00943B77" w:rsidP="00EB3A1F">
            <w:pPr>
              <w:spacing w:after="160" w:line="259" w:lineRule="auto"/>
              <w:jc w:val="both"/>
              <w:rPr>
                <w:rFonts w:ascii="Arial" w:hAnsi="Arial" w:cs="Arial"/>
                <w:i/>
                <w:color w:val="000000" w:themeColor="text1"/>
                <w:sz w:val="18"/>
                <w:szCs w:val="18"/>
              </w:rPr>
            </w:pPr>
            <w:r w:rsidRPr="001D19D9">
              <w:rPr>
                <w:rFonts w:ascii="Arial" w:hAnsi="Arial" w:cs="Arial"/>
                <w:i/>
                <w:color w:val="000000" w:themeColor="text1"/>
                <w:sz w:val="18"/>
                <w:szCs w:val="18"/>
              </w:rPr>
              <w:t>Por lo anterior no se acepta la observación.</w:t>
            </w:r>
          </w:p>
          <w:p w14:paraId="56098907" w14:textId="129A6AC2" w:rsidR="00EB3A1F" w:rsidRPr="001D19D9" w:rsidRDefault="00EB3A1F" w:rsidP="00EB3A1F">
            <w:pPr>
              <w:spacing w:after="160" w:line="259" w:lineRule="auto"/>
              <w:jc w:val="both"/>
              <w:rPr>
                <w:rFonts w:ascii="Arial" w:hAnsi="Arial" w:cs="Arial"/>
                <w:b/>
                <w:bCs/>
                <w:color w:val="000000" w:themeColor="text1"/>
                <w:sz w:val="18"/>
                <w:szCs w:val="18"/>
                <w:u w:val="single"/>
              </w:rPr>
            </w:pPr>
            <w:r w:rsidRPr="001D19D9">
              <w:rPr>
                <w:rFonts w:ascii="Arial" w:hAnsi="Arial" w:cs="Arial"/>
                <w:b/>
                <w:bCs/>
                <w:color w:val="000000" w:themeColor="text1"/>
                <w:sz w:val="18"/>
                <w:szCs w:val="18"/>
                <w:u w:val="single"/>
              </w:rPr>
              <w:t>Respuesta O</w:t>
            </w:r>
            <w:r w:rsidR="001D19D9" w:rsidRPr="001D19D9">
              <w:rPr>
                <w:rFonts w:ascii="Arial" w:hAnsi="Arial" w:cs="Arial"/>
                <w:b/>
                <w:bCs/>
                <w:color w:val="000000" w:themeColor="text1"/>
                <w:sz w:val="18"/>
                <w:szCs w:val="18"/>
                <w:u w:val="single"/>
              </w:rPr>
              <w:t>ficina de Control Interno</w:t>
            </w:r>
            <w:r w:rsidRPr="001D19D9">
              <w:rPr>
                <w:rFonts w:ascii="Arial" w:hAnsi="Arial" w:cs="Arial"/>
                <w:b/>
                <w:bCs/>
                <w:color w:val="000000" w:themeColor="text1"/>
                <w:sz w:val="18"/>
                <w:szCs w:val="18"/>
                <w:u w:val="single"/>
              </w:rPr>
              <w:t>:</w:t>
            </w:r>
          </w:p>
          <w:p w14:paraId="14E58590" w14:textId="00DF60B6" w:rsidR="00EB3A1F" w:rsidRPr="00082333" w:rsidRDefault="00EB3A1F" w:rsidP="00EB3A1F">
            <w:pPr>
              <w:spacing w:after="160" w:line="259" w:lineRule="auto"/>
              <w:jc w:val="both"/>
              <w:rPr>
                <w:rFonts w:ascii="Arial" w:hAnsi="Arial" w:cs="Arial"/>
                <w:b/>
                <w:bCs/>
                <w:color w:val="000000" w:themeColor="text1"/>
                <w:sz w:val="18"/>
                <w:szCs w:val="18"/>
              </w:rPr>
            </w:pPr>
            <w:r w:rsidRPr="00082333">
              <w:rPr>
                <w:rFonts w:ascii="Arial" w:hAnsi="Arial" w:cs="Arial"/>
                <w:b/>
                <w:bCs/>
                <w:color w:val="000000" w:themeColor="text1"/>
                <w:sz w:val="18"/>
                <w:szCs w:val="18"/>
              </w:rPr>
              <w:t xml:space="preserve">De acuerdo con lo manifestado por los auditados, es importante precisar </w:t>
            </w:r>
            <w:r w:rsidR="0027033D" w:rsidRPr="00082333">
              <w:rPr>
                <w:rFonts w:ascii="Arial" w:hAnsi="Arial" w:cs="Arial"/>
                <w:b/>
                <w:bCs/>
                <w:color w:val="000000" w:themeColor="text1"/>
                <w:sz w:val="18"/>
                <w:szCs w:val="18"/>
              </w:rPr>
              <w:t>que,</w:t>
            </w:r>
            <w:r w:rsidRPr="00082333">
              <w:rPr>
                <w:rFonts w:ascii="Arial" w:hAnsi="Arial" w:cs="Arial"/>
                <w:b/>
                <w:bCs/>
                <w:color w:val="000000" w:themeColor="text1"/>
                <w:sz w:val="18"/>
                <w:szCs w:val="18"/>
              </w:rPr>
              <w:t xml:space="preserve"> a la fecha de revisión de los documentos contractuales en el expediente físico</w:t>
            </w:r>
            <w:r w:rsidR="001D19D9">
              <w:rPr>
                <w:rFonts w:ascii="Arial" w:hAnsi="Arial" w:cs="Arial"/>
                <w:b/>
                <w:bCs/>
                <w:color w:val="000000" w:themeColor="text1"/>
                <w:sz w:val="18"/>
                <w:szCs w:val="18"/>
              </w:rPr>
              <w:t>,</w:t>
            </w:r>
            <w:r w:rsidRPr="00082333">
              <w:rPr>
                <w:rFonts w:ascii="Arial" w:hAnsi="Arial" w:cs="Arial"/>
                <w:b/>
                <w:bCs/>
                <w:color w:val="000000" w:themeColor="text1"/>
                <w:sz w:val="18"/>
                <w:szCs w:val="18"/>
              </w:rPr>
              <w:t xml:space="preserve"> no se observó el </w:t>
            </w:r>
            <w:r w:rsidR="001D19D9">
              <w:rPr>
                <w:rFonts w:ascii="Arial" w:hAnsi="Arial" w:cs="Arial"/>
                <w:b/>
                <w:bCs/>
                <w:color w:val="000000" w:themeColor="text1"/>
                <w:sz w:val="18"/>
                <w:szCs w:val="18"/>
              </w:rPr>
              <w:t>A</w:t>
            </w:r>
            <w:r w:rsidRPr="00082333">
              <w:rPr>
                <w:rFonts w:ascii="Arial" w:hAnsi="Arial" w:cs="Arial"/>
                <w:b/>
                <w:bCs/>
                <w:color w:val="000000" w:themeColor="text1"/>
                <w:sz w:val="18"/>
                <w:szCs w:val="18"/>
              </w:rPr>
              <w:t xml:space="preserve">cta de </w:t>
            </w:r>
            <w:r w:rsidR="001D19D9">
              <w:rPr>
                <w:rFonts w:ascii="Arial" w:hAnsi="Arial" w:cs="Arial"/>
                <w:b/>
                <w:bCs/>
                <w:color w:val="000000" w:themeColor="text1"/>
                <w:sz w:val="18"/>
                <w:szCs w:val="18"/>
              </w:rPr>
              <w:t>S</w:t>
            </w:r>
            <w:r w:rsidRPr="00082333">
              <w:rPr>
                <w:rFonts w:ascii="Arial" w:hAnsi="Arial" w:cs="Arial"/>
                <w:b/>
                <w:bCs/>
                <w:color w:val="000000" w:themeColor="text1"/>
                <w:sz w:val="18"/>
                <w:szCs w:val="18"/>
              </w:rPr>
              <w:t xml:space="preserve">uspensión No. 2, por lo cual no se tuvo información sobre el reinicio del contrato y su posterior terminación. Por lo anterior y de acuerdo con la evidencia aportada se procederá a retirar esa parte de la observación. </w:t>
            </w:r>
          </w:p>
          <w:p w14:paraId="442424D8" w14:textId="7DAB809B" w:rsidR="00EB3A1F" w:rsidRPr="00082333" w:rsidRDefault="00EB3A1F" w:rsidP="00EB3A1F">
            <w:pPr>
              <w:spacing w:after="160" w:line="259" w:lineRule="auto"/>
              <w:jc w:val="both"/>
              <w:rPr>
                <w:rFonts w:ascii="Arial" w:hAnsi="Arial" w:cs="Arial"/>
                <w:b/>
                <w:bCs/>
                <w:color w:val="000000" w:themeColor="text1"/>
                <w:sz w:val="18"/>
                <w:szCs w:val="18"/>
              </w:rPr>
            </w:pPr>
            <w:r w:rsidRPr="00082333">
              <w:rPr>
                <w:rFonts w:ascii="Arial" w:hAnsi="Arial" w:cs="Arial"/>
                <w:b/>
                <w:bCs/>
                <w:color w:val="000000" w:themeColor="text1"/>
                <w:sz w:val="18"/>
                <w:szCs w:val="18"/>
              </w:rPr>
              <w:t xml:space="preserve">En relación con la </w:t>
            </w:r>
            <w:r w:rsidR="001D19D9">
              <w:rPr>
                <w:rFonts w:ascii="Arial" w:hAnsi="Arial" w:cs="Arial"/>
                <w:b/>
                <w:bCs/>
                <w:color w:val="000000" w:themeColor="text1"/>
                <w:sz w:val="18"/>
                <w:szCs w:val="18"/>
              </w:rPr>
              <w:t>G</w:t>
            </w:r>
            <w:r w:rsidRPr="00082333">
              <w:rPr>
                <w:rFonts w:ascii="Arial" w:hAnsi="Arial" w:cs="Arial"/>
                <w:b/>
                <w:bCs/>
                <w:color w:val="000000" w:themeColor="text1"/>
                <w:sz w:val="18"/>
                <w:szCs w:val="18"/>
              </w:rPr>
              <w:t xml:space="preserve">estión </w:t>
            </w:r>
            <w:r w:rsidR="001D19D9">
              <w:rPr>
                <w:rFonts w:ascii="Arial" w:hAnsi="Arial" w:cs="Arial"/>
                <w:b/>
                <w:bCs/>
                <w:color w:val="000000" w:themeColor="text1"/>
                <w:sz w:val="18"/>
                <w:szCs w:val="18"/>
              </w:rPr>
              <w:t>P</w:t>
            </w:r>
            <w:r w:rsidRPr="00082333">
              <w:rPr>
                <w:rFonts w:ascii="Arial" w:hAnsi="Arial" w:cs="Arial"/>
                <w:b/>
                <w:bCs/>
                <w:color w:val="000000" w:themeColor="text1"/>
                <w:sz w:val="18"/>
                <w:szCs w:val="18"/>
              </w:rPr>
              <w:t>redial, se reitera que la Oficina de Control Interno realizó esta observación teniendo en cuenta que a la fecha existe una situación judicial adelantada al respecto y que está siendo atendida por la Empresa, razón por la cual será la instancia judicial quien decida al respecto. Se mantiene la observación.</w:t>
            </w:r>
          </w:p>
          <w:p w14:paraId="12CF3AB9" w14:textId="6B99C556" w:rsidR="00EB3A1F" w:rsidRPr="00B43749" w:rsidRDefault="00EB3A1F" w:rsidP="00E24551">
            <w:pPr>
              <w:pStyle w:val="Textocomentario"/>
              <w:jc w:val="both"/>
              <w:rPr>
                <w:rFonts w:ascii="Arial" w:hAnsi="Arial" w:cs="Arial"/>
                <w:color w:val="000000" w:themeColor="text1"/>
                <w:sz w:val="18"/>
                <w:szCs w:val="18"/>
              </w:rPr>
            </w:pPr>
            <w:r w:rsidRPr="00082333">
              <w:rPr>
                <w:rFonts w:ascii="Arial" w:hAnsi="Arial" w:cs="Arial"/>
                <w:b/>
                <w:bCs/>
                <w:color w:val="000000" w:themeColor="text1"/>
                <w:sz w:val="18"/>
                <w:szCs w:val="18"/>
              </w:rPr>
              <w:t>Por las razones expuestas anteriormente, se mantiene la</w:t>
            </w:r>
            <w:r w:rsidRPr="00EB3A1F">
              <w:rPr>
                <w:rFonts w:ascii="Arial" w:hAnsi="Arial" w:cs="Arial"/>
                <w:color w:val="000000" w:themeColor="text1"/>
                <w:sz w:val="18"/>
                <w:szCs w:val="18"/>
              </w:rPr>
              <w:t xml:space="preserve"> </w:t>
            </w:r>
            <w:r w:rsidRPr="00EB3A1F">
              <w:rPr>
                <w:rFonts w:ascii="Arial" w:hAnsi="Arial" w:cs="Arial"/>
                <w:b/>
                <w:bCs/>
                <w:color w:val="000000" w:themeColor="text1"/>
                <w:sz w:val="18"/>
                <w:szCs w:val="18"/>
              </w:rPr>
              <w:t xml:space="preserve">SE REITERA </w:t>
            </w:r>
            <w:r w:rsidR="00284DD9">
              <w:rPr>
                <w:rFonts w:ascii="Arial" w:hAnsi="Arial" w:cs="Arial"/>
                <w:b/>
                <w:bCs/>
                <w:color w:val="000000" w:themeColor="text1"/>
                <w:sz w:val="18"/>
                <w:szCs w:val="18"/>
              </w:rPr>
              <w:t xml:space="preserve">PARCIALMENTE </w:t>
            </w:r>
            <w:r w:rsidRPr="00EB3A1F">
              <w:rPr>
                <w:rFonts w:ascii="Arial" w:hAnsi="Arial" w:cs="Arial"/>
                <w:b/>
                <w:bCs/>
                <w:color w:val="000000" w:themeColor="text1"/>
                <w:sz w:val="18"/>
                <w:szCs w:val="18"/>
              </w:rPr>
              <w:t>LA OBSERVACIÓN.</w:t>
            </w:r>
          </w:p>
        </w:tc>
      </w:tr>
      <w:tr w:rsidR="00F66133" w:rsidRPr="00C67477" w14:paraId="58283C69" w14:textId="77777777" w:rsidTr="004638CB">
        <w:trPr>
          <w:trHeight w:val="230"/>
          <w:jc w:val="center"/>
        </w:trPr>
        <w:tc>
          <w:tcPr>
            <w:tcW w:w="808" w:type="dxa"/>
            <w:vAlign w:val="center"/>
          </w:tcPr>
          <w:p w14:paraId="0EB18A97" w14:textId="5C8E14B8" w:rsidR="00F66133" w:rsidRPr="00C67477" w:rsidRDefault="00235128" w:rsidP="00907E30">
            <w:pPr>
              <w:jc w:val="both"/>
              <w:rPr>
                <w:rFonts w:ascii="Arial" w:hAnsi="Arial" w:cs="Arial"/>
                <w:sz w:val="20"/>
                <w:szCs w:val="20"/>
              </w:rPr>
            </w:pPr>
            <w:r>
              <w:rPr>
                <w:rFonts w:ascii="Arial" w:hAnsi="Arial" w:cs="Arial"/>
                <w:sz w:val="20"/>
                <w:szCs w:val="20"/>
              </w:rPr>
              <w:t>NC</w:t>
            </w:r>
          </w:p>
        </w:tc>
        <w:tc>
          <w:tcPr>
            <w:tcW w:w="1314" w:type="dxa"/>
            <w:vAlign w:val="center"/>
          </w:tcPr>
          <w:p w14:paraId="4C1E7BF3" w14:textId="6B94F43F" w:rsidR="00F66133" w:rsidRPr="004638CB" w:rsidRDefault="0027033D" w:rsidP="002A4114">
            <w:pPr>
              <w:jc w:val="both"/>
              <w:rPr>
                <w:rFonts w:ascii="Arial" w:hAnsi="Arial" w:cs="Arial"/>
                <w:bCs/>
                <w:sz w:val="18"/>
                <w:szCs w:val="18"/>
              </w:rPr>
            </w:pPr>
            <w:r>
              <w:rPr>
                <w:rFonts w:ascii="Arial" w:hAnsi="Arial" w:cs="Arial"/>
                <w:sz w:val="18"/>
                <w:szCs w:val="18"/>
              </w:rPr>
              <w:t>Acto</w:t>
            </w:r>
            <w:r w:rsidR="000F2A02">
              <w:rPr>
                <w:rFonts w:ascii="Arial" w:hAnsi="Arial" w:cs="Arial"/>
                <w:sz w:val="18"/>
                <w:szCs w:val="18"/>
              </w:rPr>
              <w:t xml:space="preserve"> 340 de 2019</w:t>
            </w:r>
            <w:r w:rsidR="001160E0">
              <w:rPr>
                <w:rFonts w:ascii="Arial" w:hAnsi="Arial" w:cs="Arial"/>
                <w:sz w:val="18"/>
                <w:szCs w:val="18"/>
              </w:rPr>
              <w:t xml:space="preserve"> – Principios de la contratación.</w:t>
            </w:r>
          </w:p>
        </w:tc>
        <w:tc>
          <w:tcPr>
            <w:tcW w:w="8058" w:type="dxa"/>
            <w:vAlign w:val="center"/>
          </w:tcPr>
          <w:p w14:paraId="31C72773" w14:textId="77777777" w:rsidR="00FE60B9" w:rsidRDefault="00C37E63" w:rsidP="002A4114">
            <w:pPr>
              <w:ind w:right="-495"/>
              <w:jc w:val="both"/>
              <w:rPr>
                <w:rFonts w:ascii="Arial" w:hAnsi="Arial" w:cs="Arial"/>
                <w:b/>
                <w:bCs/>
                <w:sz w:val="18"/>
                <w:szCs w:val="18"/>
              </w:rPr>
            </w:pPr>
            <w:r>
              <w:rPr>
                <w:rFonts w:ascii="Arial" w:hAnsi="Arial" w:cs="Arial"/>
                <w:b/>
                <w:bCs/>
                <w:sz w:val="18"/>
                <w:szCs w:val="18"/>
              </w:rPr>
              <w:t xml:space="preserve">DEMORA EN LA SUSCRIPCIÓN DEL ACTA DE INICIO - </w:t>
            </w:r>
            <w:r w:rsidR="004638CB" w:rsidRPr="00B43749">
              <w:rPr>
                <w:rFonts w:ascii="Arial" w:hAnsi="Arial" w:cs="Arial"/>
                <w:b/>
                <w:bCs/>
                <w:sz w:val="18"/>
                <w:szCs w:val="18"/>
              </w:rPr>
              <w:t>CONTRATO 340 DE 2019 PROSCENIO</w:t>
            </w:r>
          </w:p>
          <w:p w14:paraId="108AAE89" w14:textId="0717A950" w:rsidR="004638CB" w:rsidRPr="00B43749" w:rsidRDefault="004638CB" w:rsidP="002A4114">
            <w:pPr>
              <w:ind w:right="-495"/>
              <w:jc w:val="both"/>
              <w:rPr>
                <w:rFonts w:ascii="Arial" w:hAnsi="Arial" w:cs="Arial"/>
                <w:b/>
                <w:bCs/>
                <w:sz w:val="18"/>
                <w:szCs w:val="18"/>
              </w:rPr>
            </w:pPr>
            <w:r w:rsidRPr="00B43749">
              <w:rPr>
                <w:rFonts w:ascii="Arial" w:hAnsi="Arial" w:cs="Arial"/>
                <w:b/>
                <w:bCs/>
                <w:sz w:val="18"/>
                <w:szCs w:val="18"/>
              </w:rPr>
              <w:t xml:space="preserve"> </w:t>
            </w:r>
          </w:p>
          <w:p w14:paraId="3A7524FC" w14:textId="23BE7EFD" w:rsidR="00F66133" w:rsidRDefault="004638CB" w:rsidP="002A4114">
            <w:pPr>
              <w:jc w:val="both"/>
              <w:rPr>
                <w:rFonts w:ascii="Arial" w:hAnsi="Arial" w:cs="Arial"/>
                <w:color w:val="000000" w:themeColor="text1"/>
                <w:sz w:val="18"/>
                <w:szCs w:val="18"/>
              </w:rPr>
            </w:pPr>
            <w:r w:rsidRPr="004638CB">
              <w:rPr>
                <w:rFonts w:ascii="Arial" w:hAnsi="Arial" w:cs="Arial"/>
                <w:color w:val="000000" w:themeColor="text1"/>
                <w:sz w:val="18"/>
                <w:szCs w:val="18"/>
              </w:rPr>
              <w:t>Se evidenci</w:t>
            </w:r>
            <w:r w:rsidR="001D19D9">
              <w:rPr>
                <w:rFonts w:ascii="Arial" w:hAnsi="Arial" w:cs="Arial"/>
                <w:color w:val="000000" w:themeColor="text1"/>
                <w:sz w:val="18"/>
                <w:szCs w:val="18"/>
              </w:rPr>
              <w:t>ó</w:t>
            </w:r>
            <w:r w:rsidRPr="004638CB">
              <w:rPr>
                <w:rFonts w:ascii="Arial" w:hAnsi="Arial" w:cs="Arial"/>
                <w:color w:val="000000" w:themeColor="text1"/>
                <w:sz w:val="18"/>
                <w:szCs w:val="18"/>
              </w:rPr>
              <w:t xml:space="preserve"> que </w:t>
            </w:r>
            <w:r w:rsidR="00C37E63">
              <w:rPr>
                <w:rFonts w:ascii="Arial" w:hAnsi="Arial" w:cs="Arial"/>
                <w:color w:val="000000" w:themeColor="text1"/>
                <w:sz w:val="18"/>
                <w:szCs w:val="18"/>
              </w:rPr>
              <w:t xml:space="preserve">este contrato </w:t>
            </w:r>
            <w:r w:rsidR="0014240E">
              <w:rPr>
                <w:rFonts w:ascii="Arial" w:hAnsi="Arial" w:cs="Arial"/>
                <w:color w:val="000000" w:themeColor="text1"/>
                <w:sz w:val="18"/>
                <w:szCs w:val="18"/>
              </w:rPr>
              <w:t>se</w:t>
            </w:r>
            <w:r w:rsidRPr="004638CB">
              <w:rPr>
                <w:rFonts w:ascii="Arial" w:hAnsi="Arial" w:cs="Arial"/>
                <w:color w:val="000000" w:themeColor="text1"/>
                <w:sz w:val="18"/>
                <w:szCs w:val="18"/>
              </w:rPr>
              <w:t xml:space="preserve"> </w:t>
            </w:r>
            <w:r w:rsidR="00235128">
              <w:rPr>
                <w:rFonts w:ascii="Arial" w:hAnsi="Arial" w:cs="Arial"/>
                <w:color w:val="000000" w:themeColor="text1"/>
                <w:sz w:val="18"/>
                <w:szCs w:val="18"/>
              </w:rPr>
              <w:t>suscribió</w:t>
            </w:r>
            <w:r w:rsidRPr="004638CB">
              <w:rPr>
                <w:rFonts w:ascii="Arial" w:hAnsi="Arial" w:cs="Arial"/>
                <w:color w:val="000000" w:themeColor="text1"/>
                <w:sz w:val="18"/>
                <w:szCs w:val="18"/>
              </w:rPr>
              <w:t xml:space="preserve"> </w:t>
            </w:r>
            <w:r w:rsidR="0014240E">
              <w:rPr>
                <w:rFonts w:ascii="Arial" w:hAnsi="Arial" w:cs="Arial"/>
                <w:color w:val="000000" w:themeColor="text1"/>
                <w:sz w:val="18"/>
                <w:szCs w:val="18"/>
              </w:rPr>
              <w:t>el</w:t>
            </w:r>
            <w:r w:rsidRPr="004638CB">
              <w:rPr>
                <w:rFonts w:ascii="Arial" w:hAnsi="Arial" w:cs="Arial"/>
                <w:color w:val="000000" w:themeColor="text1"/>
                <w:sz w:val="18"/>
                <w:szCs w:val="18"/>
              </w:rPr>
              <w:t xml:space="preserve"> 11 de diciembre de 2019</w:t>
            </w:r>
            <w:r w:rsidR="00235128">
              <w:rPr>
                <w:rFonts w:ascii="Arial" w:hAnsi="Arial" w:cs="Arial"/>
                <w:color w:val="000000" w:themeColor="text1"/>
                <w:sz w:val="18"/>
                <w:szCs w:val="18"/>
              </w:rPr>
              <w:t xml:space="preserve">, sin embargo, el acta de inicio presenta fecha de suscripción a partir </w:t>
            </w:r>
            <w:r w:rsidRPr="004638CB">
              <w:rPr>
                <w:rFonts w:ascii="Arial" w:hAnsi="Arial" w:cs="Arial"/>
                <w:color w:val="000000" w:themeColor="text1"/>
                <w:sz w:val="18"/>
                <w:szCs w:val="18"/>
              </w:rPr>
              <w:t>de</w:t>
            </w:r>
            <w:r>
              <w:rPr>
                <w:rFonts w:ascii="Arial" w:hAnsi="Arial" w:cs="Arial"/>
                <w:color w:val="000000" w:themeColor="text1"/>
                <w:sz w:val="18"/>
                <w:szCs w:val="18"/>
              </w:rPr>
              <w:t>l 19 de noviembre de 2021</w:t>
            </w:r>
            <w:r w:rsidR="00235128">
              <w:rPr>
                <w:rFonts w:ascii="Arial" w:hAnsi="Arial" w:cs="Arial"/>
                <w:color w:val="000000" w:themeColor="text1"/>
                <w:sz w:val="18"/>
                <w:szCs w:val="18"/>
              </w:rPr>
              <w:t>, es decir, transcurrió un año y once (11) meses para su inicio</w:t>
            </w:r>
            <w:r w:rsidR="00B43749">
              <w:rPr>
                <w:rFonts w:ascii="Arial" w:hAnsi="Arial" w:cs="Arial"/>
                <w:color w:val="000000" w:themeColor="text1"/>
                <w:sz w:val="18"/>
                <w:szCs w:val="18"/>
              </w:rPr>
              <w:t>.</w:t>
            </w:r>
          </w:p>
          <w:p w14:paraId="3254C0C6" w14:textId="78742B51" w:rsidR="00C7626C" w:rsidRDefault="00C7626C" w:rsidP="002A4114">
            <w:pPr>
              <w:jc w:val="both"/>
              <w:rPr>
                <w:rFonts w:ascii="Arial" w:hAnsi="Arial" w:cs="Arial"/>
                <w:color w:val="000000" w:themeColor="text1"/>
                <w:sz w:val="18"/>
                <w:szCs w:val="18"/>
              </w:rPr>
            </w:pPr>
          </w:p>
          <w:p w14:paraId="77D1B0D5" w14:textId="51B0FC72" w:rsidR="008F45F9" w:rsidRDefault="00C7626C" w:rsidP="002A4114">
            <w:pPr>
              <w:jc w:val="both"/>
              <w:rPr>
                <w:rFonts w:ascii="Arial" w:hAnsi="Arial" w:cs="Arial"/>
                <w:bCs/>
                <w:sz w:val="20"/>
                <w:szCs w:val="20"/>
              </w:rPr>
            </w:pPr>
            <w:r w:rsidRPr="001D19D9">
              <w:rPr>
                <w:rFonts w:ascii="Arial" w:hAnsi="Arial" w:cs="Arial"/>
                <w:b/>
                <w:sz w:val="20"/>
                <w:szCs w:val="20"/>
                <w:u w:val="single"/>
              </w:rPr>
              <w:t>Respuesta</w:t>
            </w:r>
            <w:r w:rsidR="001D19D9" w:rsidRPr="001D19D9">
              <w:rPr>
                <w:rFonts w:ascii="Arial" w:hAnsi="Arial" w:cs="Arial"/>
                <w:b/>
                <w:sz w:val="20"/>
                <w:szCs w:val="20"/>
                <w:u w:val="single"/>
              </w:rPr>
              <w:t xml:space="preserve"> Auditado</w:t>
            </w:r>
            <w:r w:rsidRPr="001D19D9">
              <w:rPr>
                <w:rFonts w:ascii="Arial" w:hAnsi="Arial" w:cs="Arial"/>
                <w:b/>
                <w:sz w:val="20"/>
                <w:szCs w:val="20"/>
                <w:u w:val="single"/>
              </w:rPr>
              <w:t xml:space="preserve">: </w:t>
            </w:r>
          </w:p>
          <w:p w14:paraId="5A906AF8" w14:textId="2FE3B12E" w:rsidR="001B4939" w:rsidRPr="001D19D9" w:rsidRDefault="008F45F9" w:rsidP="002A4114">
            <w:pPr>
              <w:jc w:val="both"/>
              <w:rPr>
                <w:rFonts w:ascii="Arial" w:hAnsi="Arial" w:cs="Arial"/>
                <w:i/>
                <w:color w:val="000000" w:themeColor="text1"/>
                <w:sz w:val="18"/>
                <w:szCs w:val="18"/>
              </w:rPr>
            </w:pPr>
            <w:r w:rsidRPr="001D19D9">
              <w:rPr>
                <w:rFonts w:ascii="Arial" w:hAnsi="Arial" w:cs="Arial"/>
                <w:i/>
                <w:color w:val="000000" w:themeColor="text1"/>
                <w:sz w:val="18"/>
                <w:szCs w:val="18"/>
              </w:rPr>
              <w:t>Es importante precisar que, de acuerdo con</w:t>
            </w:r>
            <w:r w:rsidR="00B4415C" w:rsidRPr="001D19D9">
              <w:rPr>
                <w:rFonts w:ascii="Arial" w:hAnsi="Arial" w:cs="Arial"/>
                <w:i/>
                <w:color w:val="000000" w:themeColor="text1"/>
                <w:sz w:val="18"/>
                <w:szCs w:val="18"/>
              </w:rPr>
              <w:t xml:space="preserve"> lo señalado en el numeral 23 de las consideraciones del contrato y </w:t>
            </w:r>
            <w:r w:rsidRPr="001D19D9">
              <w:rPr>
                <w:rFonts w:ascii="Arial" w:hAnsi="Arial" w:cs="Arial"/>
                <w:i/>
                <w:color w:val="000000" w:themeColor="text1"/>
                <w:sz w:val="18"/>
                <w:szCs w:val="18"/>
              </w:rPr>
              <w:t xml:space="preserve">lo previsto en </w:t>
            </w:r>
            <w:r w:rsidR="00B4415C" w:rsidRPr="001D19D9">
              <w:rPr>
                <w:rFonts w:ascii="Arial" w:hAnsi="Arial" w:cs="Arial"/>
                <w:i/>
                <w:color w:val="000000" w:themeColor="text1"/>
                <w:sz w:val="18"/>
                <w:szCs w:val="18"/>
              </w:rPr>
              <w:t xml:space="preserve">el numeral 1 y 2 del Parágrafo 2 </w:t>
            </w:r>
            <w:r w:rsidR="001B4939" w:rsidRPr="001D19D9">
              <w:rPr>
                <w:rFonts w:ascii="Arial" w:hAnsi="Arial" w:cs="Arial"/>
                <w:i/>
                <w:color w:val="000000" w:themeColor="text1"/>
                <w:sz w:val="18"/>
                <w:szCs w:val="18"/>
              </w:rPr>
              <w:t xml:space="preserve">de la Cláusula Segunda - Alcance del Objeto </w:t>
            </w:r>
            <w:r w:rsidR="00B4415C" w:rsidRPr="001D19D9">
              <w:rPr>
                <w:rFonts w:ascii="Arial" w:hAnsi="Arial" w:cs="Arial"/>
                <w:i/>
                <w:color w:val="000000" w:themeColor="text1"/>
                <w:sz w:val="18"/>
                <w:szCs w:val="18"/>
              </w:rPr>
              <w:t xml:space="preserve">del contrato </w:t>
            </w:r>
            <w:r w:rsidR="000C3994" w:rsidRPr="001D19D9">
              <w:rPr>
                <w:rFonts w:ascii="Arial" w:hAnsi="Arial" w:cs="Arial"/>
                <w:i/>
                <w:color w:val="000000" w:themeColor="text1"/>
                <w:sz w:val="18"/>
                <w:szCs w:val="18"/>
              </w:rPr>
              <w:t xml:space="preserve">No. </w:t>
            </w:r>
            <w:r w:rsidR="00B4415C" w:rsidRPr="001D19D9">
              <w:rPr>
                <w:rFonts w:ascii="Arial" w:hAnsi="Arial" w:cs="Arial"/>
                <w:i/>
                <w:color w:val="000000" w:themeColor="text1"/>
                <w:sz w:val="18"/>
                <w:szCs w:val="18"/>
              </w:rPr>
              <w:t xml:space="preserve">340-2019, la Empresa debía verificar </w:t>
            </w:r>
            <w:r w:rsidR="001B4939" w:rsidRPr="001D19D9">
              <w:rPr>
                <w:rFonts w:ascii="Arial" w:hAnsi="Arial" w:cs="Arial"/>
                <w:i/>
                <w:color w:val="000000" w:themeColor="text1"/>
                <w:sz w:val="18"/>
                <w:szCs w:val="18"/>
              </w:rPr>
              <w:t>el cumplimiento de los requisitos del artículo 44 de la Ley 388 de</w:t>
            </w:r>
            <w:r w:rsidR="000C3994" w:rsidRPr="001D19D9">
              <w:rPr>
                <w:rFonts w:ascii="Arial" w:hAnsi="Arial" w:cs="Arial"/>
                <w:i/>
                <w:color w:val="000000" w:themeColor="text1"/>
                <w:sz w:val="18"/>
                <w:szCs w:val="18"/>
              </w:rPr>
              <w:t xml:space="preserve"> </w:t>
            </w:r>
            <w:r w:rsidR="001B4939" w:rsidRPr="001D19D9">
              <w:rPr>
                <w:rFonts w:ascii="Arial" w:hAnsi="Arial" w:cs="Arial"/>
                <w:i/>
                <w:color w:val="000000" w:themeColor="text1"/>
                <w:sz w:val="18"/>
                <w:szCs w:val="18"/>
              </w:rPr>
              <w:t>1997, esto es</w:t>
            </w:r>
            <w:r w:rsidR="000C3994" w:rsidRPr="001D19D9">
              <w:rPr>
                <w:rFonts w:ascii="Arial" w:hAnsi="Arial" w:cs="Arial"/>
                <w:i/>
                <w:color w:val="000000" w:themeColor="text1"/>
                <w:sz w:val="18"/>
                <w:szCs w:val="18"/>
              </w:rPr>
              <w:t>,</w:t>
            </w:r>
            <w:r w:rsidR="001B4939" w:rsidRPr="001D19D9">
              <w:rPr>
                <w:rFonts w:ascii="Arial" w:hAnsi="Arial" w:cs="Arial"/>
                <w:i/>
                <w:color w:val="000000" w:themeColor="text1"/>
                <w:sz w:val="18"/>
                <w:szCs w:val="18"/>
              </w:rPr>
              <w:t xml:space="preserve"> la </w:t>
            </w:r>
            <w:r w:rsidR="000C3994" w:rsidRPr="001D19D9">
              <w:rPr>
                <w:rFonts w:ascii="Arial" w:hAnsi="Arial" w:cs="Arial"/>
                <w:i/>
                <w:color w:val="000000" w:themeColor="text1"/>
                <w:sz w:val="18"/>
                <w:szCs w:val="18"/>
              </w:rPr>
              <w:t xml:space="preserve">APROBACIÓN DE LAS BASES DE ACTUACIÓN </w:t>
            </w:r>
            <w:r w:rsidR="001B4939" w:rsidRPr="001D19D9">
              <w:rPr>
                <w:rFonts w:ascii="Arial" w:hAnsi="Arial" w:cs="Arial"/>
                <w:i/>
                <w:color w:val="000000" w:themeColor="text1"/>
                <w:sz w:val="18"/>
                <w:szCs w:val="18"/>
              </w:rPr>
              <w:t xml:space="preserve">y la </w:t>
            </w:r>
            <w:r w:rsidR="000C3994" w:rsidRPr="001D19D9">
              <w:rPr>
                <w:rFonts w:ascii="Arial" w:hAnsi="Arial" w:cs="Arial"/>
                <w:i/>
                <w:color w:val="000000" w:themeColor="text1"/>
                <w:sz w:val="18"/>
                <w:szCs w:val="18"/>
              </w:rPr>
              <w:t>CONSTITUCIÓN DE LA ENTIDAD GESTORA</w:t>
            </w:r>
            <w:r w:rsidR="00B4415C" w:rsidRPr="001D19D9">
              <w:rPr>
                <w:rFonts w:ascii="Arial" w:hAnsi="Arial" w:cs="Arial"/>
                <w:i/>
                <w:color w:val="000000" w:themeColor="text1"/>
                <w:sz w:val="18"/>
                <w:szCs w:val="18"/>
              </w:rPr>
              <w:t xml:space="preserve"> y en consecuencia, surtido el proceso, el </w:t>
            </w:r>
            <w:r w:rsidR="000C3994" w:rsidRPr="001D19D9">
              <w:rPr>
                <w:rFonts w:ascii="Arial" w:hAnsi="Arial" w:cs="Arial"/>
                <w:i/>
                <w:color w:val="000000" w:themeColor="text1"/>
                <w:sz w:val="18"/>
                <w:szCs w:val="18"/>
              </w:rPr>
              <w:t>Fideicomiso</w:t>
            </w:r>
            <w:r w:rsidR="00B4415C" w:rsidRPr="001D19D9">
              <w:rPr>
                <w:rFonts w:ascii="Arial" w:hAnsi="Arial" w:cs="Arial"/>
                <w:i/>
                <w:color w:val="000000" w:themeColor="text1"/>
                <w:sz w:val="18"/>
                <w:szCs w:val="18"/>
              </w:rPr>
              <w:t xml:space="preserve"> debía reportar la </w:t>
            </w:r>
            <w:r w:rsidR="000C3994" w:rsidRPr="001D19D9">
              <w:rPr>
                <w:rFonts w:ascii="Arial" w:hAnsi="Arial" w:cs="Arial"/>
                <w:i/>
                <w:color w:val="000000" w:themeColor="text1"/>
                <w:sz w:val="18"/>
                <w:szCs w:val="18"/>
              </w:rPr>
              <w:t xml:space="preserve">TOTALIDAD DE LOS PREDIOS IDENTIFICADOS COMO RENUENTES </w:t>
            </w:r>
            <w:r w:rsidR="00B4415C" w:rsidRPr="001D19D9">
              <w:rPr>
                <w:rFonts w:ascii="Arial" w:hAnsi="Arial" w:cs="Arial"/>
                <w:i/>
                <w:color w:val="000000" w:themeColor="text1"/>
                <w:sz w:val="18"/>
                <w:szCs w:val="18"/>
              </w:rPr>
              <w:t xml:space="preserve">para ser gestionados por la Empresa, para efectos de dar inicio al contrato, </w:t>
            </w:r>
            <w:r w:rsidR="001B4939" w:rsidRPr="001D19D9">
              <w:rPr>
                <w:rFonts w:ascii="Arial" w:hAnsi="Arial" w:cs="Arial"/>
                <w:i/>
                <w:color w:val="000000" w:themeColor="text1"/>
                <w:sz w:val="18"/>
                <w:szCs w:val="18"/>
              </w:rPr>
              <w:t xml:space="preserve">es decir, </w:t>
            </w:r>
            <w:r w:rsidR="00B4415C" w:rsidRPr="001D19D9">
              <w:rPr>
                <w:rFonts w:ascii="Arial" w:hAnsi="Arial" w:cs="Arial"/>
                <w:i/>
                <w:color w:val="000000" w:themeColor="text1"/>
                <w:sz w:val="18"/>
                <w:szCs w:val="18"/>
              </w:rPr>
              <w:t>la verificación del cumplimiento del porcentaje establecido en el artículo 44 de la Ley 388 de 1997 para la adquisición de suelo por utilidad pública con concurrencia de terceros.</w:t>
            </w:r>
          </w:p>
          <w:p w14:paraId="00B30A47" w14:textId="7C5DD76E" w:rsidR="00890AC6" w:rsidRPr="001D19D9" w:rsidRDefault="00890AC6" w:rsidP="002A4114">
            <w:pPr>
              <w:jc w:val="both"/>
              <w:rPr>
                <w:rFonts w:ascii="Arial" w:hAnsi="Arial" w:cs="Arial"/>
                <w:i/>
                <w:color w:val="000000" w:themeColor="text1"/>
                <w:sz w:val="18"/>
                <w:szCs w:val="18"/>
              </w:rPr>
            </w:pPr>
          </w:p>
          <w:p w14:paraId="371E9BBC" w14:textId="04DA6EE2" w:rsidR="00890AC6" w:rsidRPr="001D19D9" w:rsidRDefault="00890AC6" w:rsidP="002A4114">
            <w:pPr>
              <w:jc w:val="both"/>
              <w:rPr>
                <w:rFonts w:ascii="Arial" w:hAnsi="Arial" w:cs="Arial"/>
                <w:i/>
                <w:color w:val="000000" w:themeColor="text1"/>
                <w:sz w:val="18"/>
                <w:szCs w:val="18"/>
              </w:rPr>
            </w:pPr>
            <w:r w:rsidRPr="001D19D9">
              <w:rPr>
                <w:rFonts w:ascii="Arial" w:hAnsi="Arial" w:cs="Arial"/>
                <w:i/>
                <w:color w:val="000000" w:themeColor="text1"/>
                <w:sz w:val="18"/>
                <w:szCs w:val="18"/>
              </w:rPr>
              <w:t xml:space="preserve">En tal sentido, se estableció que en caso de que el Contratante disminuyera el porcentaje establecido en el artículo 44 de la Ley 388 de 1997, operaba la condición resolutoria del contrato. </w:t>
            </w:r>
          </w:p>
          <w:p w14:paraId="03B9B0CB" w14:textId="05BFFE5E" w:rsidR="000C3994" w:rsidRPr="001D19D9" w:rsidRDefault="000C3994" w:rsidP="002A4114">
            <w:pPr>
              <w:jc w:val="both"/>
              <w:rPr>
                <w:rFonts w:ascii="Arial" w:hAnsi="Arial" w:cs="Arial"/>
                <w:i/>
                <w:color w:val="000000" w:themeColor="text1"/>
                <w:sz w:val="18"/>
                <w:szCs w:val="18"/>
              </w:rPr>
            </w:pPr>
          </w:p>
          <w:p w14:paraId="381BC8BE" w14:textId="4ADC9969" w:rsidR="00C7626C" w:rsidRPr="001D19D9" w:rsidRDefault="000B156F" w:rsidP="002A4114">
            <w:pPr>
              <w:jc w:val="both"/>
              <w:rPr>
                <w:rFonts w:ascii="Arial" w:hAnsi="Arial" w:cs="Arial"/>
                <w:i/>
                <w:color w:val="000000" w:themeColor="text1"/>
                <w:sz w:val="18"/>
                <w:szCs w:val="18"/>
              </w:rPr>
            </w:pPr>
            <w:r w:rsidRPr="001D19D9">
              <w:rPr>
                <w:rFonts w:ascii="Arial" w:hAnsi="Arial" w:cs="Arial"/>
                <w:i/>
                <w:color w:val="000000" w:themeColor="text1"/>
                <w:sz w:val="18"/>
                <w:szCs w:val="18"/>
              </w:rPr>
              <w:t>así</w:t>
            </w:r>
            <w:r w:rsidR="000C3994" w:rsidRPr="001D19D9">
              <w:rPr>
                <w:rFonts w:ascii="Arial" w:hAnsi="Arial" w:cs="Arial"/>
                <w:i/>
                <w:color w:val="000000" w:themeColor="text1"/>
                <w:sz w:val="18"/>
                <w:szCs w:val="18"/>
              </w:rPr>
              <w:t>,</w:t>
            </w:r>
            <w:r w:rsidRPr="001D19D9">
              <w:rPr>
                <w:rFonts w:ascii="Arial" w:hAnsi="Arial" w:cs="Arial"/>
                <w:i/>
                <w:color w:val="000000" w:themeColor="text1"/>
                <w:sz w:val="18"/>
                <w:szCs w:val="18"/>
              </w:rPr>
              <w:t xml:space="preserve"> se informa que</w:t>
            </w:r>
            <w:r w:rsidR="000C3994" w:rsidRPr="001D19D9">
              <w:rPr>
                <w:rFonts w:ascii="Arial" w:hAnsi="Arial" w:cs="Arial"/>
                <w:i/>
                <w:color w:val="000000" w:themeColor="text1"/>
                <w:sz w:val="18"/>
                <w:szCs w:val="18"/>
              </w:rPr>
              <w:t xml:space="preserve"> mediante Modificación No. 1 del 21 de diciembre del 2020 se vinculó como parte Contratante y Tercero Concurrente al Fideicomiso Desarrollo Proscenio, ejerciendo como ENTIDAD GESTORA y </w:t>
            </w:r>
            <w:r w:rsidR="008F45F9" w:rsidRPr="001D19D9">
              <w:rPr>
                <w:rFonts w:ascii="Arial" w:hAnsi="Arial" w:cs="Arial"/>
                <w:i/>
                <w:color w:val="000000" w:themeColor="text1"/>
                <w:sz w:val="18"/>
                <w:szCs w:val="18"/>
              </w:rPr>
              <w:t xml:space="preserve">mediante </w:t>
            </w:r>
            <w:r w:rsidR="001B4939" w:rsidRPr="001D19D9">
              <w:rPr>
                <w:rFonts w:ascii="Arial" w:hAnsi="Arial" w:cs="Arial"/>
                <w:i/>
                <w:color w:val="000000" w:themeColor="text1"/>
                <w:sz w:val="18"/>
                <w:szCs w:val="18"/>
              </w:rPr>
              <w:t xml:space="preserve">la </w:t>
            </w:r>
            <w:r w:rsidR="000C3994" w:rsidRPr="001D19D9">
              <w:rPr>
                <w:rFonts w:ascii="Arial" w:hAnsi="Arial" w:cs="Arial"/>
                <w:i/>
                <w:color w:val="000000" w:themeColor="text1"/>
                <w:sz w:val="18"/>
                <w:szCs w:val="18"/>
              </w:rPr>
              <w:t>Modificación</w:t>
            </w:r>
            <w:r w:rsidR="008F45F9" w:rsidRPr="001D19D9">
              <w:rPr>
                <w:rFonts w:ascii="Arial" w:hAnsi="Arial" w:cs="Arial"/>
                <w:i/>
                <w:color w:val="000000" w:themeColor="text1"/>
                <w:sz w:val="18"/>
                <w:szCs w:val="18"/>
              </w:rPr>
              <w:t xml:space="preserve"> No. 2</w:t>
            </w:r>
            <w:r w:rsidR="001B4939" w:rsidRPr="001D19D9">
              <w:rPr>
                <w:rFonts w:ascii="Arial" w:hAnsi="Arial" w:cs="Arial"/>
                <w:i/>
                <w:color w:val="000000" w:themeColor="text1"/>
                <w:sz w:val="18"/>
                <w:szCs w:val="18"/>
              </w:rPr>
              <w:t xml:space="preserve"> de fecha 19 de noviembre del 2021, </w:t>
            </w:r>
            <w:r w:rsidR="000C3994" w:rsidRPr="001D19D9">
              <w:rPr>
                <w:rFonts w:ascii="Arial" w:hAnsi="Arial" w:cs="Arial"/>
                <w:i/>
                <w:color w:val="000000" w:themeColor="text1"/>
                <w:sz w:val="18"/>
                <w:szCs w:val="18"/>
              </w:rPr>
              <w:t>se reportó la totalidad de la gestión predial y los predios identificados como renuentes con los soportes y documentos requeridos en cumplimiento de la Ley 388 de 1997. Por lo anterior, teniendo en cuenta que se constituyó la Entidad Gestora y se dio cumplimiento a lo establecido en el artículo 44 de la Ley 388 de 1997, porcentaje mínimo del 51% de la vinculación de propietarios</w:t>
            </w:r>
            <w:r w:rsidR="000C3994" w:rsidRPr="005B4598">
              <w:rPr>
                <w:rFonts w:ascii="Arial" w:hAnsi="Arial" w:cs="Arial"/>
                <w:color w:val="000000" w:themeColor="text1"/>
                <w:sz w:val="18"/>
                <w:szCs w:val="18"/>
              </w:rPr>
              <w:t xml:space="preserve"> </w:t>
            </w:r>
            <w:r w:rsidR="000C3994" w:rsidRPr="001D19D9">
              <w:rPr>
                <w:rFonts w:ascii="Arial" w:hAnsi="Arial" w:cs="Arial"/>
                <w:i/>
                <w:color w:val="000000" w:themeColor="text1"/>
                <w:sz w:val="18"/>
                <w:szCs w:val="18"/>
              </w:rPr>
              <w:t>de predios en el marco del plan Parcial de Renovación Urbana “PROSCENIO”, se procedió con la suscripción del Acta de Inicio.</w:t>
            </w:r>
          </w:p>
          <w:p w14:paraId="6585CE63" w14:textId="594B9397" w:rsidR="00890AC6" w:rsidRPr="001D19D9" w:rsidRDefault="00890AC6" w:rsidP="002A4114">
            <w:pPr>
              <w:jc w:val="both"/>
              <w:rPr>
                <w:rFonts w:ascii="Arial" w:hAnsi="Arial" w:cs="Arial"/>
                <w:i/>
                <w:color w:val="000000" w:themeColor="text1"/>
                <w:sz w:val="18"/>
                <w:szCs w:val="18"/>
              </w:rPr>
            </w:pPr>
          </w:p>
          <w:p w14:paraId="4369E9B6" w14:textId="283D1FDA" w:rsidR="00890AC6" w:rsidRPr="001D19D9" w:rsidRDefault="00890AC6" w:rsidP="002A4114">
            <w:pPr>
              <w:jc w:val="both"/>
              <w:rPr>
                <w:rFonts w:ascii="Arial" w:hAnsi="Arial" w:cs="Arial"/>
                <w:i/>
                <w:color w:val="000000" w:themeColor="text1"/>
                <w:sz w:val="18"/>
                <w:szCs w:val="18"/>
              </w:rPr>
            </w:pPr>
            <w:r w:rsidRPr="001D19D9">
              <w:rPr>
                <w:rFonts w:ascii="Arial" w:hAnsi="Arial" w:cs="Arial"/>
                <w:i/>
                <w:color w:val="000000" w:themeColor="text1"/>
                <w:sz w:val="18"/>
                <w:szCs w:val="18"/>
              </w:rPr>
              <w:t>Por lo anterior no se acepta la no conformidad.</w:t>
            </w:r>
          </w:p>
          <w:p w14:paraId="5D45FD86" w14:textId="0998E9FB" w:rsidR="00082333" w:rsidRPr="001D19D9" w:rsidRDefault="00082333" w:rsidP="00082333">
            <w:pPr>
              <w:spacing w:after="160" w:line="259" w:lineRule="auto"/>
              <w:jc w:val="both"/>
              <w:rPr>
                <w:rFonts w:ascii="Arial" w:hAnsi="Arial" w:cs="Arial"/>
                <w:b/>
                <w:bCs/>
                <w:color w:val="000000" w:themeColor="text1"/>
                <w:sz w:val="18"/>
                <w:szCs w:val="18"/>
                <w:u w:val="single"/>
              </w:rPr>
            </w:pPr>
            <w:r w:rsidRPr="001D19D9">
              <w:rPr>
                <w:rFonts w:ascii="Arial" w:hAnsi="Arial" w:cs="Arial"/>
                <w:b/>
                <w:bCs/>
                <w:color w:val="000000" w:themeColor="text1"/>
                <w:sz w:val="18"/>
                <w:szCs w:val="18"/>
                <w:u w:val="single"/>
              </w:rPr>
              <w:t>Respuesta O</w:t>
            </w:r>
            <w:r w:rsidR="001D19D9" w:rsidRPr="001D19D9">
              <w:rPr>
                <w:rFonts w:ascii="Arial" w:hAnsi="Arial" w:cs="Arial"/>
                <w:b/>
                <w:bCs/>
                <w:color w:val="000000" w:themeColor="text1"/>
                <w:sz w:val="18"/>
                <w:szCs w:val="18"/>
                <w:u w:val="single"/>
              </w:rPr>
              <w:t xml:space="preserve">ficina de </w:t>
            </w:r>
            <w:r w:rsidRPr="001D19D9">
              <w:rPr>
                <w:rFonts w:ascii="Arial" w:hAnsi="Arial" w:cs="Arial"/>
                <w:b/>
                <w:bCs/>
                <w:color w:val="000000" w:themeColor="text1"/>
                <w:sz w:val="18"/>
                <w:szCs w:val="18"/>
                <w:u w:val="single"/>
              </w:rPr>
              <w:t>C</w:t>
            </w:r>
            <w:r w:rsidR="001D19D9" w:rsidRPr="001D19D9">
              <w:rPr>
                <w:rFonts w:ascii="Arial" w:hAnsi="Arial" w:cs="Arial"/>
                <w:b/>
                <w:bCs/>
                <w:color w:val="000000" w:themeColor="text1"/>
                <w:sz w:val="18"/>
                <w:szCs w:val="18"/>
                <w:u w:val="single"/>
              </w:rPr>
              <w:t xml:space="preserve">ontrol </w:t>
            </w:r>
            <w:r w:rsidRPr="001D19D9">
              <w:rPr>
                <w:rFonts w:ascii="Arial" w:hAnsi="Arial" w:cs="Arial"/>
                <w:b/>
                <w:bCs/>
                <w:color w:val="000000" w:themeColor="text1"/>
                <w:sz w:val="18"/>
                <w:szCs w:val="18"/>
                <w:u w:val="single"/>
              </w:rPr>
              <w:t>I</w:t>
            </w:r>
            <w:r w:rsidR="001D19D9" w:rsidRPr="001D19D9">
              <w:rPr>
                <w:rFonts w:ascii="Arial" w:hAnsi="Arial" w:cs="Arial"/>
                <w:b/>
                <w:bCs/>
                <w:color w:val="000000" w:themeColor="text1"/>
                <w:sz w:val="18"/>
                <w:szCs w:val="18"/>
                <w:u w:val="single"/>
              </w:rPr>
              <w:t>nterno</w:t>
            </w:r>
            <w:r w:rsidRPr="001D19D9">
              <w:rPr>
                <w:rFonts w:ascii="Arial" w:hAnsi="Arial" w:cs="Arial"/>
                <w:b/>
                <w:bCs/>
                <w:color w:val="000000" w:themeColor="text1"/>
                <w:sz w:val="18"/>
                <w:szCs w:val="18"/>
                <w:u w:val="single"/>
              </w:rPr>
              <w:t>:</w:t>
            </w:r>
          </w:p>
          <w:p w14:paraId="53975A00" w14:textId="0521513D" w:rsidR="00082333" w:rsidRDefault="00CB2BD1" w:rsidP="002A4114">
            <w:pPr>
              <w:jc w:val="both"/>
              <w:rPr>
                <w:rFonts w:ascii="Arial" w:hAnsi="Arial" w:cs="Arial"/>
                <w:b/>
                <w:bCs/>
                <w:color w:val="000000" w:themeColor="text1"/>
                <w:sz w:val="18"/>
                <w:szCs w:val="18"/>
              </w:rPr>
            </w:pPr>
            <w:r w:rsidRPr="00CB2BD1">
              <w:rPr>
                <w:rFonts w:ascii="Arial" w:hAnsi="Arial" w:cs="Arial"/>
                <w:b/>
                <w:bCs/>
                <w:color w:val="000000" w:themeColor="text1"/>
                <w:sz w:val="18"/>
                <w:szCs w:val="18"/>
              </w:rPr>
              <w:t xml:space="preserve">Es importante </w:t>
            </w:r>
            <w:r>
              <w:rPr>
                <w:rFonts w:ascii="Arial" w:hAnsi="Arial" w:cs="Arial"/>
                <w:b/>
                <w:bCs/>
                <w:color w:val="000000" w:themeColor="text1"/>
                <w:sz w:val="18"/>
                <w:szCs w:val="18"/>
              </w:rPr>
              <w:t>prever estos posibles inconvenientes</w:t>
            </w:r>
            <w:r w:rsidR="004A4CAB">
              <w:rPr>
                <w:rFonts w:ascii="Arial" w:hAnsi="Arial" w:cs="Arial"/>
                <w:b/>
                <w:bCs/>
                <w:color w:val="000000" w:themeColor="text1"/>
                <w:sz w:val="18"/>
                <w:szCs w:val="18"/>
              </w:rPr>
              <w:t>, tal como lo indica el Principio de Planeación que rige la materia; el acta de inicio se debe suscribir en un tiempo mínimo posterior, a la firma del contrato, ya que si se realiza el proceso contractual se debe proceder con la ejecución del mismo y no postergar la realización de las actividades a cargo de la Empresa</w:t>
            </w:r>
            <w:r w:rsidR="001D19D9">
              <w:rPr>
                <w:rFonts w:ascii="Arial" w:hAnsi="Arial" w:cs="Arial"/>
                <w:b/>
                <w:bCs/>
                <w:color w:val="000000" w:themeColor="text1"/>
                <w:sz w:val="18"/>
                <w:szCs w:val="18"/>
              </w:rPr>
              <w:t>,</w:t>
            </w:r>
            <w:r w:rsidR="004A4CAB">
              <w:rPr>
                <w:rFonts w:ascii="Arial" w:hAnsi="Arial" w:cs="Arial"/>
                <w:b/>
                <w:bCs/>
                <w:color w:val="000000" w:themeColor="text1"/>
                <w:sz w:val="18"/>
                <w:szCs w:val="18"/>
              </w:rPr>
              <w:t xml:space="preserve"> </w:t>
            </w:r>
            <w:r>
              <w:rPr>
                <w:rFonts w:ascii="Arial" w:hAnsi="Arial" w:cs="Arial"/>
                <w:b/>
                <w:bCs/>
                <w:color w:val="000000" w:themeColor="text1"/>
                <w:sz w:val="18"/>
                <w:szCs w:val="18"/>
              </w:rPr>
              <w:t>y</w:t>
            </w:r>
            <w:r w:rsidR="004A4CAB">
              <w:rPr>
                <w:rFonts w:ascii="Arial" w:hAnsi="Arial" w:cs="Arial"/>
                <w:b/>
                <w:bCs/>
                <w:color w:val="000000" w:themeColor="text1"/>
                <w:sz w:val="18"/>
                <w:szCs w:val="18"/>
              </w:rPr>
              <w:t>a que esto puede acarrear impactos negativos para la misma, m</w:t>
            </w:r>
            <w:r w:rsidR="001D19D9">
              <w:rPr>
                <w:rFonts w:ascii="Arial" w:hAnsi="Arial" w:cs="Arial"/>
                <w:b/>
                <w:bCs/>
                <w:color w:val="000000" w:themeColor="text1"/>
                <w:sz w:val="18"/>
                <w:szCs w:val="18"/>
              </w:rPr>
              <w:t>á</w:t>
            </w:r>
            <w:r w:rsidR="004A4CAB">
              <w:rPr>
                <w:rFonts w:ascii="Arial" w:hAnsi="Arial" w:cs="Arial"/>
                <w:b/>
                <w:bCs/>
                <w:color w:val="000000" w:themeColor="text1"/>
                <w:sz w:val="18"/>
                <w:szCs w:val="18"/>
              </w:rPr>
              <w:t xml:space="preserve">s aún al evidenciar que no estaban dadas las condiciones para la suscripción del contrato. </w:t>
            </w:r>
          </w:p>
          <w:p w14:paraId="03972174" w14:textId="77777777" w:rsidR="004A4CAB" w:rsidRDefault="004A4CAB" w:rsidP="002A4114">
            <w:pPr>
              <w:jc w:val="both"/>
              <w:rPr>
                <w:rFonts w:ascii="Arial" w:hAnsi="Arial" w:cs="Arial"/>
                <w:b/>
                <w:bCs/>
                <w:color w:val="000000" w:themeColor="text1"/>
                <w:sz w:val="18"/>
                <w:szCs w:val="18"/>
              </w:rPr>
            </w:pPr>
          </w:p>
          <w:p w14:paraId="5A9231F5" w14:textId="77777777" w:rsidR="00082333" w:rsidRPr="00082333" w:rsidRDefault="00082333" w:rsidP="00082333">
            <w:pPr>
              <w:pStyle w:val="Textocomentario"/>
              <w:jc w:val="both"/>
              <w:rPr>
                <w:rFonts w:ascii="Arial" w:hAnsi="Arial" w:cs="Arial"/>
                <w:b/>
                <w:sz w:val="18"/>
                <w:szCs w:val="18"/>
              </w:rPr>
            </w:pPr>
            <w:r w:rsidRPr="00082333">
              <w:rPr>
                <w:rFonts w:ascii="Arial" w:hAnsi="Arial" w:cs="Arial"/>
                <w:b/>
              </w:rPr>
              <w:t xml:space="preserve">Por las razones expuestas anteriormente, </w:t>
            </w:r>
            <w:r w:rsidRPr="00082333">
              <w:rPr>
                <w:rFonts w:ascii="Arial" w:hAnsi="Arial" w:cs="Arial"/>
                <w:b/>
                <w:sz w:val="18"/>
                <w:szCs w:val="18"/>
              </w:rPr>
              <w:t xml:space="preserve">SE REITERA LA NO CONFORMIDAD. </w:t>
            </w:r>
          </w:p>
          <w:p w14:paraId="5B4754EF" w14:textId="77777777" w:rsidR="00082333" w:rsidRPr="00CB2BD1" w:rsidRDefault="00082333" w:rsidP="002A4114">
            <w:pPr>
              <w:jc w:val="both"/>
              <w:rPr>
                <w:rFonts w:ascii="Arial" w:hAnsi="Arial" w:cs="Arial"/>
                <w:b/>
                <w:bCs/>
                <w:color w:val="000000" w:themeColor="text1"/>
                <w:sz w:val="18"/>
                <w:szCs w:val="18"/>
              </w:rPr>
            </w:pPr>
          </w:p>
          <w:p w14:paraId="488602DA" w14:textId="6DF3BBB6" w:rsidR="00FE60B9" w:rsidRPr="004638CB" w:rsidRDefault="00FE60B9" w:rsidP="002A4114">
            <w:pPr>
              <w:jc w:val="both"/>
              <w:rPr>
                <w:rFonts w:ascii="Arial" w:hAnsi="Arial" w:cs="Arial"/>
                <w:bCs/>
                <w:sz w:val="20"/>
                <w:szCs w:val="20"/>
              </w:rPr>
            </w:pPr>
          </w:p>
        </w:tc>
      </w:tr>
      <w:tr w:rsidR="00F66133" w:rsidRPr="00B43749" w14:paraId="6D1BB6E8" w14:textId="77777777" w:rsidTr="004638CB">
        <w:trPr>
          <w:trHeight w:val="230"/>
          <w:jc w:val="center"/>
        </w:trPr>
        <w:tc>
          <w:tcPr>
            <w:tcW w:w="808" w:type="dxa"/>
            <w:vAlign w:val="center"/>
          </w:tcPr>
          <w:p w14:paraId="3D92BDBD" w14:textId="441BA7B8" w:rsidR="00F66133" w:rsidRPr="00C67477" w:rsidRDefault="00B43749" w:rsidP="00907E30">
            <w:pPr>
              <w:jc w:val="both"/>
              <w:rPr>
                <w:rFonts w:ascii="Arial" w:hAnsi="Arial" w:cs="Arial"/>
                <w:sz w:val="20"/>
                <w:szCs w:val="20"/>
              </w:rPr>
            </w:pPr>
            <w:r>
              <w:rPr>
                <w:rFonts w:ascii="Arial" w:hAnsi="Arial" w:cs="Arial"/>
                <w:sz w:val="20"/>
                <w:szCs w:val="20"/>
              </w:rPr>
              <w:t>OBS</w:t>
            </w:r>
          </w:p>
        </w:tc>
        <w:tc>
          <w:tcPr>
            <w:tcW w:w="1314" w:type="dxa"/>
            <w:vAlign w:val="center"/>
          </w:tcPr>
          <w:p w14:paraId="4185CAE6" w14:textId="0519581F" w:rsidR="00F66133" w:rsidRPr="00C67477" w:rsidRDefault="000F2A02" w:rsidP="002A4114">
            <w:pPr>
              <w:jc w:val="both"/>
              <w:rPr>
                <w:rFonts w:ascii="Arial" w:hAnsi="Arial" w:cs="Arial"/>
                <w:sz w:val="18"/>
                <w:szCs w:val="18"/>
              </w:rPr>
            </w:pPr>
            <w:r w:rsidRPr="00810430">
              <w:rPr>
                <w:rFonts w:ascii="Arial" w:hAnsi="Arial" w:cs="Arial"/>
                <w:sz w:val="18"/>
                <w:szCs w:val="18"/>
              </w:rPr>
              <w:t>Archivo Digital Tampus Contrato Cto 340 de 2019</w:t>
            </w:r>
            <w:r w:rsidR="00810430" w:rsidRPr="00810430">
              <w:rPr>
                <w:rFonts w:ascii="Arial" w:hAnsi="Arial" w:cs="Arial"/>
                <w:sz w:val="18"/>
                <w:szCs w:val="18"/>
              </w:rPr>
              <w:t xml:space="preserve"> </w:t>
            </w:r>
            <w:r w:rsidR="00810430">
              <w:rPr>
                <w:rFonts w:ascii="Arial" w:hAnsi="Arial" w:cs="Arial"/>
                <w:sz w:val="18"/>
                <w:szCs w:val="18"/>
              </w:rPr>
              <w:t xml:space="preserve">– Archivo digital Tampus, MIPG, </w:t>
            </w:r>
            <w:r w:rsidR="00C37E63">
              <w:rPr>
                <w:rFonts w:ascii="Arial" w:hAnsi="Arial" w:cs="Arial"/>
                <w:sz w:val="18"/>
                <w:szCs w:val="18"/>
              </w:rPr>
              <w:t>D</w:t>
            </w:r>
            <w:r w:rsidR="00810430">
              <w:rPr>
                <w:rFonts w:ascii="Arial" w:hAnsi="Arial" w:cs="Arial"/>
                <w:sz w:val="18"/>
                <w:szCs w:val="18"/>
              </w:rPr>
              <w:t>imensión</w:t>
            </w:r>
            <w:r w:rsidR="00C37E63">
              <w:rPr>
                <w:rFonts w:ascii="Arial" w:hAnsi="Arial" w:cs="Arial"/>
                <w:sz w:val="18"/>
                <w:szCs w:val="18"/>
              </w:rPr>
              <w:t xml:space="preserve"> 5</w:t>
            </w:r>
            <w:r w:rsidR="00810430">
              <w:rPr>
                <w:rFonts w:ascii="Arial" w:hAnsi="Arial" w:cs="Arial"/>
                <w:sz w:val="18"/>
                <w:szCs w:val="18"/>
              </w:rPr>
              <w:t xml:space="preserve"> Comunicación e información</w:t>
            </w:r>
            <w:r w:rsidR="00C37E63">
              <w:rPr>
                <w:rFonts w:ascii="Arial" w:hAnsi="Arial" w:cs="Arial"/>
                <w:sz w:val="18"/>
                <w:szCs w:val="18"/>
              </w:rPr>
              <w:t xml:space="preserve"> – Política de Gestión Documental</w:t>
            </w:r>
          </w:p>
        </w:tc>
        <w:tc>
          <w:tcPr>
            <w:tcW w:w="8058" w:type="dxa"/>
            <w:vAlign w:val="center"/>
          </w:tcPr>
          <w:p w14:paraId="6844913D" w14:textId="404121E5" w:rsidR="00C37E63" w:rsidRDefault="00C37E63" w:rsidP="002A4114">
            <w:pPr>
              <w:jc w:val="both"/>
              <w:rPr>
                <w:rFonts w:ascii="Arial" w:hAnsi="Arial" w:cs="Arial"/>
                <w:b/>
                <w:bCs/>
                <w:color w:val="000000" w:themeColor="text1"/>
                <w:sz w:val="18"/>
                <w:szCs w:val="18"/>
              </w:rPr>
            </w:pPr>
            <w:r w:rsidRPr="00C37E63">
              <w:rPr>
                <w:rFonts w:ascii="Arial" w:hAnsi="Arial" w:cs="Arial"/>
                <w:b/>
                <w:bCs/>
                <w:color w:val="000000" w:themeColor="text1"/>
                <w:sz w:val="18"/>
                <w:szCs w:val="18"/>
              </w:rPr>
              <w:t xml:space="preserve">DEBILIDAD EN LA ORGANIZACIÓN DE LOS EXPEDIENTES QUE NO PERMITEN LA TRAZABILIDAD </w:t>
            </w:r>
            <w:r>
              <w:rPr>
                <w:rFonts w:ascii="Arial" w:hAnsi="Arial" w:cs="Arial"/>
                <w:b/>
                <w:bCs/>
                <w:color w:val="000000" w:themeColor="text1"/>
                <w:sz w:val="18"/>
                <w:szCs w:val="18"/>
              </w:rPr>
              <w:t>DE LA INFORMACIÓN</w:t>
            </w:r>
          </w:p>
          <w:p w14:paraId="1DBE3419" w14:textId="77777777" w:rsidR="00FE60B9" w:rsidRPr="00C37E63" w:rsidRDefault="00FE60B9" w:rsidP="002A4114">
            <w:pPr>
              <w:jc w:val="both"/>
              <w:rPr>
                <w:rFonts w:ascii="Arial" w:hAnsi="Arial" w:cs="Arial"/>
                <w:b/>
                <w:bCs/>
                <w:color w:val="000000" w:themeColor="text1"/>
                <w:sz w:val="18"/>
                <w:szCs w:val="18"/>
              </w:rPr>
            </w:pPr>
          </w:p>
          <w:p w14:paraId="63860F43" w14:textId="77777777" w:rsidR="00FA2C09" w:rsidRPr="001D19D9" w:rsidRDefault="00B43749" w:rsidP="002A4114">
            <w:pPr>
              <w:jc w:val="both"/>
              <w:rPr>
                <w:rFonts w:ascii="Arial" w:hAnsi="Arial" w:cs="Arial"/>
                <w:i/>
                <w:color w:val="000000" w:themeColor="text1"/>
                <w:sz w:val="18"/>
                <w:szCs w:val="18"/>
              </w:rPr>
            </w:pPr>
            <w:r w:rsidRPr="001D19D9">
              <w:rPr>
                <w:rFonts w:ascii="Arial" w:hAnsi="Arial" w:cs="Arial"/>
                <w:i/>
                <w:color w:val="000000" w:themeColor="text1"/>
                <w:sz w:val="18"/>
                <w:szCs w:val="18"/>
              </w:rPr>
              <w:t>Se evidencia que la documentación de los expedientes no tiene un orden especifico ni cronológico, además de encontrar duplicidad de documentos entregados por el contratante</w:t>
            </w:r>
            <w:r w:rsidR="001160E0" w:rsidRPr="001D19D9">
              <w:rPr>
                <w:rFonts w:ascii="Arial" w:hAnsi="Arial" w:cs="Arial"/>
                <w:i/>
                <w:color w:val="000000" w:themeColor="text1"/>
                <w:sz w:val="18"/>
                <w:szCs w:val="18"/>
              </w:rPr>
              <w:t>,</w:t>
            </w:r>
            <w:r w:rsidRPr="001D19D9">
              <w:rPr>
                <w:rFonts w:ascii="Arial" w:hAnsi="Arial" w:cs="Arial"/>
                <w:i/>
                <w:color w:val="000000" w:themeColor="text1"/>
                <w:sz w:val="18"/>
                <w:szCs w:val="18"/>
              </w:rPr>
              <w:t xml:space="preserve"> </w:t>
            </w:r>
            <w:r w:rsidR="001160E0" w:rsidRPr="001D19D9">
              <w:rPr>
                <w:rFonts w:ascii="Arial" w:hAnsi="Arial" w:cs="Arial"/>
                <w:i/>
                <w:color w:val="000000" w:themeColor="text1"/>
                <w:sz w:val="18"/>
                <w:szCs w:val="18"/>
              </w:rPr>
              <w:t>ya que esto dificulta la revisión de los mismos y no permite evidenciar el orden cronológico del desarrollo de las actividades en los expedientes.</w:t>
            </w:r>
          </w:p>
          <w:p w14:paraId="2B14DD65" w14:textId="77777777" w:rsidR="00FA2C09" w:rsidRPr="001D19D9" w:rsidRDefault="00FA2C09" w:rsidP="002A4114">
            <w:pPr>
              <w:jc w:val="both"/>
              <w:rPr>
                <w:rFonts w:ascii="Arial" w:hAnsi="Arial" w:cs="Arial"/>
                <w:i/>
                <w:color w:val="000000" w:themeColor="text1"/>
                <w:sz w:val="18"/>
                <w:szCs w:val="18"/>
              </w:rPr>
            </w:pPr>
          </w:p>
          <w:p w14:paraId="2E8FEEE2" w14:textId="6A533C51" w:rsidR="00FA2C09" w:rsidRPr="001D19D9" w:rsidRDefault="00FA2C09" w:rsidP="002A4114">
            <w:pPr>
              <w:jc w:val="both"/>
              <w:rPr>
                <w:rFonts w:ascii="Arial" w:hAnsi="Arial" w:cs="Arial"/>
                <w:b/>
                <w:i/>
                <w:color w:val="000000" w:themeColor="text1"/>
                <w:sz w:val="18"/>
                <w:szCs w:val="18"/>
                <w:u w:val="single"/>
              </w:rPr>
            </w:pPr>
            <w:r w:rsidRPr="001D19D9">
              <w:rPr>
                <w:rFonts w:ascii="Arial" w:hAnsi="Arial" w:cs="Arial"/>
                <w:b/>
                <w:i/>
                <w:color w:val="000000" w:themeColor="text1"/>
                <w:sz w:val="18"/>
                <w:szCs w:val="18"/>
                <w:u w:val="single"/>
              </w:rPr>
              <w:t>Respuesta</w:t>
            </w:r>
            <w:r w:rsidR="001D19D9" w:rsidRPr="001D19D9">
              <w:rPr>
                <w:rFonts w:ascii="Arial" w:hAnsi="Arial" w:cs="Arial"/>
                <w:b/>
                <w:i/>
                <w:color w:val="000000" w:themeColor="text1"/>
                <w:sz w:val="18"/>
                <w:szCs w:val="18"/>
                <w:u w:val="single"/>
              </w:rPr>
              <w:t xml:space="preserve"> Auditado</w:t>
            </w:r>
            <w:r w:rsidRPr="001D19D9">
              <w:rPr>
                <w:rFonts w:ascii="Arial" w:hAnsi="Arial" w:cs="Arial"/>
                <w:b/>
                <w:i/>
                <w:color w:val="000000" w:themeColor="text1"/>
                <w:sz w:val="18"/>
                <w:szCs w:val="18"/>
                <w:u w:val="single"/>
              </w:rPr>
              <w:t>:</w:t>
            </w:r>
          </w:p>
          <w:p w14:paraId="4CF474C4" w14:textId="77777777" w:rsidR="00FA2C09" w:rsidRPr="001D19D9" w:rsidRDefault="00FA2C09" w:rsidP="002A4114">
            <w:pPr>
              <w:jc w:val="both"/>
              <w:rPr>
                <w:rFonts w:ascii="Arial" w:hAnsi="Arial" w:cs="Arial"/>
                <w:i/>
                <w:color w:val="000000" w:themeColor="text1"/>
                <w:sz w:val="18"/>
                <w:szCs w:val="18"/>
              </w:rPr>
            </w:pPr>
          </w:p>
          <w:p w14:paraId="59306CB3" w14:textId="2875B828" w:rsidR="00FA2C09" w:rsidRPr="001D19D9" w:rsidRDefault="00FA2C09" w:rsidP="002A4114">
            <w:pPr>
              <w:jc w:val="both"/>
              <w:rPr>
                <w:rFonts w:ascii="Arial" w:hAnsi="Arial" w:cs="Arial"/>
                <w:i/>
                <w:color w:val="000000" w:themeColor="text1"/>
                <w:sz w:val="18"/>
                <w:szCs w:val="18"/>
              </w:rPr>
            </w:pPr>
            <w:r w:rsidRPr="001D19D9">
              <w:rPr>
                <w:rFonts w:ascii="Arial" w:hAnsi="Arial" w:cs="Arial"/>
                <w:i/>
                <w:color w:val="000000" w:themeColor="text1"/>
                <w:sz w:val="18"/>
                <w:szCs w:val="18"/>
              </w:rPr>
              <w:t>La funcionalidad del Sistema de Gestión de Documentos Electrónicos de Archivo, tiene por defecto una ordenación de acuerdo al cargue de los documentos sin embargo el orden cronológico se puede realizar dando click en la columna versión generando la vista que requiera (de la fecha más reciente a las más antigua y/o de la más antigua a la más reciente.</w:t>
            </w:r>
          </w:p>
          <w:p w14:paraId="4726A3C8" w14:textId="62ED3BEF" w:rsidR="00725330" w:rsidRPr="001D19D9" w:rsidRDefault="00725330" w:rsidP="002A4114">
            <w:pPr>
              <w:jc w:val="both"/>
              <w:rPr>
                <w:rFonts w:ascii="Arial" w:hAnsi="Arial" w:cs="Arial"/>
                <w:i/>
                <w:color w:val="000000" w:themeColor="text1"/>
                <w:sz w:val="18"/>
                <w:szCs w:val="18"/>
              </w:rPr>
            </w:pPr>
          </w:p>
          <w:p w14:paraId="3643ACBA" w14:textId="65B1EB37" w:rsidR="00725330" w:rsidRPr="001D19D9" w:rsidRDefault="00725330" w:rsidP="00725330">
            <w:pPr>
              <w:rPr>
                <w:rFonts w:ascii="Arial" w:hAnsi="Arial" w:cs="Arial"/>
                <w:i/>
                <w:sz w:val="18"/>
                <w:szCs w:val="18"/>
              </w:rPr>
            </w:pPr>
            <w:r w:rsidRPr="001D19D9">
              <w:rPr>
                <w:rFonts w:ascii="Arial" w:hAnsi="Arial" w:cs="Arial"/>
                <w:i/>
                <w:sz w:val="18"/>
                <w:szCs w:val="18"/>
              </w:rPr>
              <w:t>Imagen 1 visualiza como se ve el expediente una vez se ingresa. </w:t>
            </w:r>
          </w:p>
          <w:p w14:paraId="75999982" w14:textId="3B21781A" w:rsidR="00725330" w:rsidRDefault="00725330" w:rsidP="00725330"/>
          <w:p w14:paraId="0E0957E3" w14:textId="53C68C4E" w:rsidR="00E31FBC" w:rsidRDefault="00E31FBC" w:rsidP="00725330">
            <w:r>
              <w:rPr>
                <w:noProof/>
                <w:lang w:eastAsia="es-CO"/>
              </w:rPr>
              <w:drawing>
                <wp:inline distT="0" distB="0" distL="0" distR="0" wp14:anchorId="03016581" wp14:editId="7569CE2C">
                  <wp:extent cx="4607988" cy="2090889"/>
                  <wp:effectExtent l="0" t="0" r="254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42671" cy="2106627"/>
                          </a:xfrm>
                          <a:prstGeom prst="rect">
                            <a:avLst/>
                          </a:prstGeom>
                          <a:noFill/>
                          <a:ln>
                            <a:noFill/>
                          </a:ln>
                        </pic:spPr>
                      </pic:pic>
                    </a:graphicData>
                  </a:graphic>
                </wp:inline>
              </w:drawing>
            </w:r>
          </w:p>
          <w:p w14:paraId="477F70B1" w14:textId="174EA10D" w:rsidR="00725330" w:rsidRPr="001D19D9" w:rsidRDefault="00725330" w:rsidP="00725330">
            <w:pPr>
              <w:rPr>
                <w:i/>
              </w:rPr>
            </w:pPr>
          </w:p>
          <w:p w14:paraId="1C097805" w14:textId="77777777" w:rsidR="00E31FBC" w:rsidRPr="001D19D9" w:rsidRDefault="00E31FBC" w:rsidP="002A4114">
            <w:pPr>
              <w:jc w:val="both"/>
              <w:rPr>
                <w:rFonts w:ascii="Arial" w:hAnsi="Arial" w:cs="Arial"/>
                <w:i/>
                <w:color w:val="000000" w:themeColor="text1"/>
                <w:sz w:val="18"/>
                <w:szCs w:val="18"/>
              </w:rPr>
            </w:pPr>
          </w:p>
          <w:p w14:paraId="406A945A" w14:textId="35ACCD10" w:rsidR="00725330" w:rsidRPr="001D19D9" w:rsidRDefault="00725330" w:rsidP="001D19D9">
            <w:pPr>
              <w:pStyle w:val="Prrafodelista"/>
              <w:numPr>
                <w:ilvl w:val="3"/>
                <w:numId w:val="6"/>
              </w:numPr>
              <w:ind w:left="221" w:hanging="142"/>
              <w:jc w:val="both"/>
              <w:rPr>
                <w:rFonts w:ascii="Arial" w:hAnsi="Arial" w:cs="Arial"/>
                <w:i/>
                <w:color w:val="222222"/>
                <w:sz w:val="18"/>
                <w:szCs w:val="18"/>
                <w:shd w:val="clear" w:color="auto" w:fill="FFFFFF"/>
              </w:rPr>
            </w:pPr>
            <w:r w:rsidRPr="001D19D9">
              <w:rPr>
                <w:rFonts w:ascii="Arial" w:hAnsi="Arial" w:cs="Arial"/>
                <w:i/>
                <w:color w:val="222222"/>
                <w:sz w:val="18"/>
                <w:szCs w:val="18"/>
                <w:shd w:val="clear" w:color="auto" w:fill="FFFFFF"/>
              </w:rPr>
              <w:t xml:space="preserve">Imagen 2 nos muestra </w:t>
            </w:r>
            <w:r w:rsidR="00E31FBC" w:rsidRPr="001D19D9">
              <w:rPr>
                <w:rFonts w:ascii="Arial" w:hAnsi="Arial" w:cs="Arial"/>
                <w:i/>
                <w:color w:val="222222"/>
                <w:sz w:val="18"/>
                <w:szCs w:val="18"/>
                <w:shd w:val="clear" w:color="auto" w:fill="FFFFFF"/>
              </w:rPr>
              <w:t>cómo</w:t>
            </w:r>
            <w:r w:rsidRPr="001D19D9">
              <w:rPr>
                <w:rFonts w:ascii="Arial" w:hAnsi="Arial" w:cs="Arial"/>
                <w:i/>
                <w:color w:val="222222"/>
                <w:sz w:val="18"/>
                <w:szCs w:val="18"/>
                <w:shd w:val="clear" w:color="auto" w:fill="FFFFFF"/>
              </w:rPr>
              <w:t xml:space="preserve"> se organiza el expediente una vez damos clic en versión.</w:t>
            </w:r>
          </w:p>
          <w:p w14:paraId="75BBE416" w14:textId="2E6B9313" w:rsidR="00725330" w:rsidRPr="00725330" w:rsidRDefault="00725330" w:rsidP="002A4114">
            <w:pPr>
              <w:jc w:val="both"/>
              <w:rPr>
                <w:rFonts w:ascii="Arial" w:hAnsi="Arial" w:cs="Arial"/>
                <w:color w:val="000000" w:themeColor="text1"/>
                <w:sz w:val="18"/>
                <w:szCs w:val="18"/>
              </w:rPr>
            </w:pPr>
          </w:p>
          <w:p w14:paraId="26770B22" w14:textId="1AC58A62" w:rsidR="00725330" w:rsidRDefault="00E31FBC" w:rsidP="002A4114">
            <w:pPr>
              <w:jc w:val="both"/>
              <w:rPr>
                <w:rFonts w:ascii="Arial" w:hAnsi="Arial" w:cs="Arial"/>
                <w:color w:val="000000" w:themeColor="text1"/>
                <w:sz w:val="18"/>
                <w:szCs w:val="18"/>
              </w:rPr>
            </w:pPr>
            <w:r>
              <w:rPr>
                <w:noProof/>
                <w:lang w:eastAsia="es-CO"/>
              </w:rPr>
              <w:drawing>
                <wp:inline distT="0" distB="0" distL="0" distR="0" wp14:anchorId="275AA141" wp14:editId="06025202">
                  <wp:extent cx="4074583" cy="2475287"/>
                  <wp:effectExtent l="0" t="0" r="2540"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84224" cy="2481144"/>
                          </a:xfrm>
                          <a:prstGeom prst="rect">
                            <a:avLst/>
                          </a:prstGeom>
                          <a:noFill/>
                          <a:ln>
                            <a:noFill/>
                          </a:ln>
                        </pic:spPr>
                      </pic:pic>
                    </a:graphicData>
                  </a:graphic>
                </wp:inline>
              </w:drawing>
            </w:r>
          </w:p>
          <w:p w14:paraId="7DF1CD66" w14:textId="08910251" w:rsidR="00725330" w:rsidRDefault="00725330" w:rsidP="002A4114">
            <w:pPr>
              <w:jc w:val="both"/>
              <w:rPr>
                <w:rFonts w:ascii="Arial" w:hAnsi="Arial" w:cs="Arial"/>
                <w:color w:val="000000" w:themeColor="text1"/>
                <w:sz w:val="18"/>
                <w:szCs w:val="18"/>
              </w:rPr>
            </w:pPr>
          </w:p>
          <w:p w14:paraId="0106E5C5" w14:textId="6C9238FD" w:rsidR="00366132" w:rsidRPr="00EE35AD" w:rsidRDefault="00366132" w:rsidP="002A4114">
            <w:pPr>
              <w:jc w:val="both"/>
              <w:rPr>
                <w:rFonts w:ascii="Arial" w:hAnsi="Arial" w:cs="Arial"/>
                <w:i/>
                <w:color w:val="000000" w:themeColor="text1"/>
                <w:sz w:val="18"/>
                <w:szCs w:val="18"/>
              </w:rPr>
            </w:pPr>
            <w:r w:rsidRPr="00EE35AD">
              <w:rPr>
                <w:rFonts w:ascii="Arial" w:hAnsi="Arial" w:cs="Arial"/>
                <w:i/>
                <w:color w:val="000000" w:themeColor="text1"/>
                <w:sz w:val="18"/>
                <w:szCs w:val="18"/>
              </w:rPr>
              <w:t>Por lo anterior no se acepta la Observación</w:t>
            </w:r>
          </w:p>
          <w:p w14:paraId="40A1250A" w14:textId="3630AD75" w:rsidR="00CB2BD1" w:rsidRDefault="00CB2BD1" w:rsidP="002A4114">
            <w:pPr>
              <w:jc w:val="both"/>
              <w:rPr>
                <w:rFonts w:ascii="Arial" w:hAnsi="Arial" w:cs="Arial"/>
                <w:color w:val="000000" w:themeColor="text1"/>
                <w:sz w:val="18"/>
                <w:szCs w:val="18"/>
              </w:rPr>
            </w:pPr>
          </w:p>
          <w:p w14:paraId="67C36FA2" w14:textId="049CEE9B" w:rsidR="00082333" w:rsidRPr="00EE35AD" w:rsidRDefault="00082333" w:rsidP="00082333">
            <w:pPr>
              <w:spacing w:after="160" w:line="259" w:lineRule="auto"/>
              <w:jc w:val="both"/>
              <w:rPr>
                <w:rFonts w:ascii="Arial" w:hAnsi="Arial" w:cs="Arial"/>
                <w:b/>
                <w:bCs/>
                <w:color w:val="000000" w:themeColor="text1"/>
                <w:sz w:val="18"/>
                <w:szCs w:val="18"/>
                <w:u w:val="single"/>
              </w:rPr>
            </w:pPr>
            <w:r w:rsidRPr="00EE35AD">
              <w:rPr>
                <w:rFonts w:ascii="Arial" w:hAnsi="Arial" w:cs="Arial"/>
                <w:b/>
                <w:bCs/>
                <w:color w:val="000000" w:themeColor="text1"/>
                <w:sz w:val="18"/>
                <w:szCs w:val="18"/>
                <w:u w:val="single"/>
              </w:rPr>
              <w:t>Respuesta O</w:t>
            </w:r>
            <w:r w:rsidR="00EE35AD" w:rsidRPr="00EE35AD">
              <w:rPr>
                <w:rFonts w:ascii="Arial" w:hAnsi="Arial" w:cs="Arial"/>
                <w:b/>
                <w:bCs/>
                <w:color w:val="000000" w:themeColor="text1"/>
                <w:sz w:val="18"/>
                <w:szCs w:val="18"/>
                <w:u w:val="single"/>
              </w:rPr>
              <w:t>ficina de Control Interno</w:t>
            </w:r>
            <w:r w:rsidRPr="00EE35AD">
              <w:rPr>
                <w:rFonts w:ascii="Arial" w:hAnsi="Arial" w:cs="Arial"/>
                <w:b/>
                <w:bCs/>
                <w:color w:val="000000" w:themeColor="text1"/>
                <w:sz w:val="18"/>
                <w:szCs w:val="18"/>
                <w:u w:val="single"/>
              </w:rPr>
              <w:t>:</w:t>
            </w:r>
          </w:p>
          <w:p w14:paraId="6CCC0FC2" w14:textId="1B29C876" w:rsidR="006F5D0E" w:rsidRDefault="006F5D0E" w:rsidP="002A4114">
            <w:pPr>
              <w:jc w:val="both"/>
              <w:rPr>
                <w:rFonts w:ascii="Arial" w:hAnsi="Arial" w:cs="Arial"/>
                <w:b/>
                <w:bCs/>
                <w:color w:val="000000" w:themeColor="text1"/>
                <w:sz w:val="18"/>
                <w:szCs w:val="18"/>
              </w:rPr>
            </w:pPr>
            <w:r>
              <w:rPr>
                <w:rFonts w:ascii="Arial" w:hAnsi="Arial" w:cs="Arial"/>
                <w:b/>
                <w:bCs/>
                <w:color w:val="000000" w:themeColor="text1"/>
                <w:sz w:val="18"/>
                <w:szCs w:val="18"/>
              </w:rPr>
              <w:t>La observación hace referencia tanto al expediente físico como magnético; en tanto que se suministró a la auditoria un expediente físico, éste debe reflejar coherencia e integralidad con el expediente magnético; dicha situación no se evidencia para el caso analizado dado que se observó que los documentos del expediente electrónico no han sido co</w:t>
            </w:r>
            <w:r w:rsidR="002F78C6">
              <w:rPr>
                <w:rFonts w:ascii="Arial" w:hAnsi="Arial" w:cs="Arial"/>
                <w:b/>
                <w:bCs/>
                <w:color w:val="000000" w:themeColor="text1"/>
                <w:sz w:val="18"/>
                <w:szCs w:val="18"/>
              </w:rPr>
              <w:t>nsolidados</w:t>
            </w:r>
            <w:r>
              <w:rPr>
                <w:rFonts w:ascii="Arial" w:hAnsi="Arial" w:cs="Arial"/>
                <w:b/>
                <w:bCs/>
                <w:color w:val="000000" w:themeColor="text1"/>
                <w:sz w:val="18"/>
                <w:szCs w:val="18"/>
              </w:rPr>
              <w:t xml:space="preserve"> a fin de disponer de un solo repositorio que permita efectuar el seguimiento del contrato evaluado.  </w:t>
            </w:r>
          </w:p>
          <w:p w14:paraId="15577253" w14:textId="4B043224" w:rsidR="00CB2BD1" w:rsidRDefault="00CB2BD1" w:rsidP="002A4114">
            <w:pPr>
              <w:jc w:val="both"/>
              <w:rPr>
                <w:rFonts w:ascii="Arial" w:hAnsi="Arial" w:cs="Arial"/>
                <w:b/>
                <w:bCs/>
                <w:color w:val="000000" w:themeColor="text1"/>
                <w:sz w:val="18"/>
                <w:szCs w:val="18"/>
              </w:rPr>
            </w:pPr>
            <w:r w:rsidRPr="00CB2BD1">
              <w:rPr>
                <w:rFonts w:ascii="Arial" w:hAnsi="Arial" w:cs="Arial"/>
                <w:b/>
                <w:bCs/>
                <w:color w:val="000000" w:themeColor="text1"/>
                <w:sz w:val="18"/>
                <w:szCs w:val="18"/>
              </w:rPr>
              <w:t xml:space="preserve">Es importante contar </w:t>
            </w:r>
            <w:r w:rsidR="006F5D0E">
              <w:rPr>
                <w:rFonts w:ascii="Arial" w:hAnsi="Arial" w:cs="Arial"/>
                <w:b/>
                <w:bCs/>
                <w:color w:val="000000" w:themeColor="text1"/>
                <w:sz w:val="18"/>
                <w:szCs w:val="18"/>
              </w:rPr>
              <w:t xml:space="preserve">con </w:t>
            </w:r>
            <w:r w:rsidRPr="00CB2BD1">
              <w:rPr>
                <w:rFonts w:ascii="Arial" w:hAnsi="Arial" w:cs="Arial"/>
                <w:b/>
                <w:bCs/>
                <w:color w:val="000000" w:themeColor="text1"/>
                <w:sz w:val="18"/>
                <w:szCs w:val="18"/>
              </w:rPr>
              <w:t>expediente total</w:t>
            </w:r>
            <w:r w:rsidR="006F5D0E">
              <w:rPr>
                <w:rFonts w:ascii="Arial" w:hAnsi="Arial" w:cs="Arial"/>
                <w:b/>
                <w:bCs/>
                <w:color w:val="000000" w:themeColor="text1"/>
                <w:sz w:val="18"/>
                <w:szCs w:val="18"/>
              </w:rPr>
              <w:t>,</w:t>
            </w:r>
            <w:r w:rsidRPr="00CB2BD1">
              <w:rPr>
                <w:rFonts w:ascii="Arial" w:hAnsi="Arial" w:cs="Arial"/>
                <w:b/>
                <w:bCs/>
                <w:color w:val="000000" w:themeColor="text1"/>
                <w:sz w:val="18"/>
                <w:szCs w:val="18"/>
              </w:rPr>
              <w:t xml:space="preserve"> en cualquier medio ya sea físico o magnético </w:t>
            </w:r>
            <w:r w:rsidR="006F5D0E">
              <w:rPr>
                <w:rFonts w:ascii="Arial" w:hAnsi="Arial" w:cs="Arial"/>
                <w:b/>
                <w:bCs/>
                <w:color w:val="000000" w:themeColor="text1"/>
                <w:sz w:val="18"/>
                <w:szCs w:val="18"/>
              </w:rPr>
              <w:t>y que refleje su</w:t>
            </w:r>
            <w:r w:rsidRPr="00CB2BD1">
              <w:rPr>
                <w:rFonts w:ascii="Arial" w:hAnsi="Arial" w:cs="Arial"/>
                <w:b/>
                <w:bCs/>
                <w:color w:val="000000" w:themeColor="text1"/>
                <w:sz w:val="18"/>
                <w:szCs w:val="18"/>
              </w:rPr>
              <w:t xml:space="preserve"> cronología</w:t>
            </w:r>
            <w:r w:rsidR="006F5D0E">
              <w:rPr>
                <w:rFonts w:ascii="Arial" w:hAnsi="Arial" w:cs="Arial"/>
                <w:b/>
                <w:bCs/>
                <w:color w:val="000000" w:themeColor="text1"/>
                <w:sz w:val="18"/>
                <w:szCs w:val="18"/>
              </w:rPr>
              <w:t>,</w:t>
            </w:r>
            <w:r w:rsidRPr="00CB2BD1">
              <w:rPr>
                <w:rFonts w:ascii="Arial" w:hAnsi="Arial" w:cs="Arial"/>
                <w:b/>
                <w:bCs/>
                <w:color w:val="000000" w:themeColor="text1"/>
                <w:sz w:val="18"/>
                <w:szCs w:val="18"/>
              </w:rPr>
              <w:t xml:space="preserve"> en aras de conservar la trazabilidad de los expedientes</w:t>
            </w:r>
            <w:r w:rsidR="00EE35AD">
              <w:rPr>
                <w:rFonts w:ascii="Arial" w:hAnsi="Arial" w:cs="Arial"/>
                <w:b/>
                <w:bCs/>
                <w:color w:val="000000" w:themeColor="text1"/>
                <w:sz w:val="18"/>
                <w:szCs w:val="18"/>
              </w:rPr>
              <w:t xml:space="preserve"> y permitir su consulta integral</w:t>
            </w:r>
            <w:r w:rsidRPr="00CB2BD1">
              <w:rPr>
                <w:rFonts w:ascii="Arial" w:hAnsi="Arial" w:cs="Arial"/>
                <w:b/>
                <w:bCs/>
                <w:color w:val="000000" w:themeColor="text1"/>
                <w:sz w:val="18"/>
                <w:szCs w:val="18"/>
              </w:rPr>
              <w:t>.</w:t>
            </w:r>
            <w:r w:rsidR="006F5D0E">
              <w:rPr>
                <w:rFonts w:ascii="Arial" w:hAnsi="Arial" w:cs="Arial"/>
                <w:b/>
                <w:bCs/>
                <w:color w:val="000000" w:themeColor="text1"/>
                <w:sz w:val="18"/>
                <w:szCs w:val="18"/>
              </w:rPr>
              <w:t xml:space="preserve"> </w:t>
            </w:r>
          </w:p>
          <w:p w14:paraId="2FFF851C" w14:textId="50C27081" w:rsidR="006F5D0E" w:rsidRDefault="006F5D0E" w:rsidP="002A4114">
            <w:pPr>
              <w:jc w:val="both"/>
              <w:rPr>
                <w:rFonts w:ascii="Arial" w:hAnsi="Arial" w:cs="Arial"/>
                <w:b/>
                <w:bCs/>
                <w:color w:val="000000" w:themeColor="text1"/>
                <w:sz w:val="18"/>
                <w:szCs w:val="18"/>
              </w:rPr>
            </w:pPr>
          </w:p>
          <w:p w14:paraId="4E62E49F" w14:textId="0D041A90" w:rsidR="006F5D0E" w:rsidRDefault="006F5D0E" w:rsidP="002A4114">
            <w:pPr>
              <w:jc w:val="both"/>
              <w:rPr>
                <w:rFonts w:ascii="Arial" w:hAnsi="Arial" w:cs="Arial"/>
                <w:b/>
                <w:bCs/>
                <w:color w:val="000000" w:themeColor="text1"/>
                <w:sz w:val="18"/>
                <w:szCs w:val="18"/>
              </w:rPr>
            </w:pPr>
            <w:r>
              <w:rPr>
                <w:rFonts w:ascii="Arial" w:hAnsi="Arial" w:cs="Arial"/>
                <w:b/>
                <w:bCs/>
                <w:color w:val="000000" w:themeColor="text1"/>
                <w:sz w:val="18"/>
                <w:szCs w:val="18"/>
              </w:rPr>
              <w:t xml:space="preserve">De otra </w:t>
            </w:r>
            <w:r w:rsidR="00284DD9">
              <w:rPr>
                <w:rFonts w:ascii="Arial" w:hAnsi="Arial" w:cs="Arial"/>
                <w:b/>
                <w:bCs/>
                <w:color w:val="000000" w:themeColor="text1"/>
                <w:sz w:val="18"/>
                <w:szCs w:val="18"/>
              </w:rPr>
              <w:t>parte,</w:t>
            </w:r>
            <w:r>
              <w:rPr>
                <w:rFonts w:ascii="Arial" w:hAnsi="Arial" w:cs="Arial"/>
                <w:b/>
                <w:bCs/>
                <w:color w:val="000000" w:themeColor="text1"/>
                <w:sz w:val="18"/>
                <w:szCs w:val="18"/>
              </w:rPr>
              <w:t xml:space="preserve"> se evidenciaron documentos duplicados en los archivos suministrados.</w:t>
            </w:r>
          </w:p>
          <w:p w14:paraId="65679248" w14:textId="5163AF0B" w:rsidR="00082333" w:rsidRDefault="00082333" w:rsidP="002A4114">
            <w:pPr>
              <w:jc w:val="both"/>
              <w:rPr>
                <w:rFonts w:ascii="Arial" w:hAnsi="Arial" w:cs="Arial"/>
                <w:b/>
                <w:bCs/>
                <w:color w:val="000000" w:themeColor="text1"/>
                <w:sz w:val="18"/>
                <w:szCs w:val="18"/>
              </w:rPr>
            </w:pPr>
          </w:p>
          <w:p w14:paraId="44C5A36F" w14:textId="3F82AEA1" w:rsidR="00F66133" w:rsidRPr="00E50200" w:rsidRDefault="00082333" w:rsidP="00E24551">
            <w:pPr>
              <w:pStyle w:val="Textocomentario"/>
              <w:jc w:val="both"/>
              <w:rPr>
                <w:rFonts w:ascii="Arial" w:hAnsi="Arial" w:cs="Arial"/>
                <w:color w:val="000000" w:themeColor="text1"/>
                <w:sz w:val="18"/>
                <w:szCs w:val="18"/>
              </w:rPr>
            </w:pPr>
            <w:r w:rsidRPr="00082333">
              <w:rPr>
                <w:rFonts w:ascii="Arial" w:hAnsi="Arial" w:cs="Arial"/>
                <w:b/>
              </w:rPr>
              <w:t xml:space="preserve">Por las razones expuestas anteriormente, </w:t>
            </w:r>
            <w:r w:rsidRPr="00082333">
              <w:rPr>
                <w:rFonts w:ascii="Arial" w:hAnsi="Arial" w:cs="Arial"/>
                <w:b/>
                <w:sz w:val="18"/>
                <w:szCs w:val="18"/>
              </w:rPr>
              <w:t xml:space="preserve">SE REITERA LA NO CONFORMIDAD. </w:t>
            </w:r>
            <w:r w:rsidR="00B43749" w:rsidRPr="00E50200">
              <w:rPr>
                <w:rFonts w:ascii="Arial" w:hAnsi="Arial" w:cs="Arial"/>
                <w:color w:val="000000" w:themeColor="text1"/>
                <w:sz w:val="18"/>
                <w:szCs w:val="18"/>
              </w:rPr>
              <w:t xml:space="preserve">  </w:t>
            </w:r>
          </w:p>
        </w:tc>
      </w:tr>
      <w:tr w:rsidR="000F2A02" w:rsidRPr="00B43749" w14:paraId="72C34DC2" w14:textId="77777777" w:rsidTr="004638CB">
        <w:trPr>
          <w:trHeight w:val="230"/>
          <w:jc w:val="center"/>
        </w:trPr>
        <w:tc>
          <w:tcPr>
            <w:tcW w:w="808" w:type="dxa"/>
            <w:vAlign w:val="center"/>
          </w:tcPr>
          <w:p w14:paraId="6772C3FB" w14:textId="726F1071" w:rsidR="000F2A02" w:rsidRDefault="000F2A02" w:rsidP="00907E30">
            <w:pPr>
              <w:jc w:val="both"/>
              <w:rPr>
                <w:rFonts w:ascii="Arial" w:hAnsi="Arial" w:cs="Arial"/>
                <w:sz w:val="20"/>
                <w:szCs w:val="20"/>
              </w:rPr>
            </w:pPr>
            <w:r>
              <w:rPr>
                <w:rFonts w:ascii="Arial" w:hAnsi="Arial" w:cs="Arial"/>
                <w:sz w:val="20"/>
                <w:szCs w:val="20"/>
              </w:rPr>
              <w:t>NC</w:t>
            </w:r>
          </w:p>
        </w:tc>
        <w:tc>
          <w:tcPr>
            <w:tcW w:w="1314" w:type="dxa"/>
            <w:vAlign w:val="center"/>
          </w:tcPr>
          <w:p w14:paraId="38D5718A" w14:textId="21C51A73" w:rsidR="000F2A02" w:rsidRDefault="000F2A02" w:rsidP="002A4114">
            <w:pPr>
              <w:jc w:val="both"/>
              <w:rPr>
                <w:rFonts w:ascii="Arial" w:hAnsi="Arial" w:cs="Arial"/>
                <w:sz w:val="18"/>
                <w:szCs w:val="18"/>
              </w:rPr>
            </w:pPr>
            <w:r>
              <w:rPr>
                <w:rFonts w:ascii="Arial" w:hAnsi="Arial" w:cs="Arial"/>
                <w:sz w:val="18"/>
                <w:szCs w:val="18"/>
              </w:rPr>
              <w:t>MIPG y ISO 9001:2015 Numeral 3.7.9</w:t>
            </w:r>
          </w:p>
        </w:tc>
        <w:tc>
          <w:tcPr>
            <w:tcW w:w="8058" w:type="dxa"/>
            <w:vAlign w:val="center"/>
          </w:tcPr>
          <w:p w14:paraId="157D26E1" w14:textId="6B5268C6" w:rsidR="00C37E63" w:rsidRDefault="00FE60B9" w:rsidP="002A4114">
            <w:pPr>
              <w:jc w:val="both"/>
              <w:rPr>
                <w:rFonts w:ascii="Arial" w:hAnsi="Arial" w:cs="Arial"/>
                <w:b/>
                <w:bCs/>
                <w:color w:val="000000" w:themeColor="text1"/>
                <w:sz w:val="18"/>
                <w:szCs w:val="18"/>
              </w:rPr>
            </w:pPr>
            <w:r w:rsidRPr="00FE60B9">
              <w:rPr>
                <w:rFonts w:ascii="Arial" w:hAnsi="Arial" w:cs="Arial"/>
                <w:b/>
                <w:bCs/>
                <w:color w:val="000000" w:themeColor="text1"/>
                <w:sz w:val="18"/>
                <w:szCs w:val="18"/>
              </w:rPr>
              <w:t xml:space="preserve">AUSENCIA DE </w:t>
            </w:r>
            <w:r>
              <w:rPr>
                <w:rFonts w:ascii="Arial" w:hAnsi="Arial" w:cs="Arial"/>
                <w:b/>
                <w:bCs/>
                <w:color w:val="000000" w:themeColor="text1"/>
                <w:sz w:val="18"/>
                <w:szCs w:val="18"/>
              </w:rPr>
              <w:t>DOCUMENTACIÓN GUIA Y GESTIÓN DE RIESGOS DE TERCERA CONCURRENCIA</w:t>
            </w:r>
          </w:p>
          <w:p w14:paraId="538A5E7A" w14:textId="77777777" w:rsidR="00FE60B9" w:rsidRPr="00FE60B9" w:rsidRDefault="00FE60B9" w:rsidP="002A4114">
            <w:pPr>
              <w:jc w:val="both"/>
              <w:rPr>
                <w:rFonts w:ascii="Arial" w:hAnsi="Arial" w:cs="Arial"/>
                <w:b/>
                <w:bCs/>
                <w:color w:val="000000" w:themeColor="text1"/>
                <w:sz w:val="18"/>
                <w:szCs w:val="18"/>
              </w:rPr>
            </w:pPr>
          </w:p>
          <w:p w14:paraId="1BF41A62" w14:textId="52703F44" w:rsidR="000F2A02" w:rsidRDefault="001160E0" w:rsidP="002A4114">
            <w:pPr>
              <w:jc w:val="both"/>
              <w:rPr>
                <w:rFonts w:ascii="Arial" w:hAnsi="Arial" w:cs="Arial"/>
                <w:color w:val="000000" w:themeColor="text1"/>
                <w:sz w:val="18"/>
                <w:szCs w:val="18"/>
              </w:rPr>
            </w:pPr>
            <w:r w:rsidRPr="00E50200">
              <w:rPr>
                <w:rFonts w:ascii="Arial" w:hAnsi="Arial" w:cs="Arial"/>
                <w:color w:val="000000" w:themeColor="text1"/>
                <w:sz w:val="18"/>
                <w:szCs w:val="18"/>
              </w:rPr>
              <w:t xml:space="preserve">No se evidencia la existencia en el Sistema de Gestión de Calidad de </w:t>
            </w:r>
            <w:r w:rsidR="000F2A02" w:rsidRPr="00E50200">
              <w:rPr>
                <w:rFonts w:ascii="Arial" w:hAnsi="Arial" w:cs="Arial"/>
                <w:color w:val="000000" w:themeColor="text1"/>
                <w:sz w:val="18"/>
                <w:szCs w:val="18"/>
              </w:rPr>
              <w:t>procedimientos</w:t>
            </w:r>
            <w:r w:rsidRPr="00E50200">
              <w:rPr>
                <w:rFonts w:ascii="Arial" w:hAnsi="Arial" w:cs="Arial"/>
                <w:color w:val="000000" w:themeColor="text1"/>
                <w:sz w:val="18"/>
                <w:szCs w:val="18"/>
              </w:rPr>
              <w:t>,</w:t>
            </w:r>
            <w:r w:rsidR="000F2A02" w:rsidRPr="00E50200">
              <w:rPr>
                <w:rFonts w:ascii="Arial" w:hAnsi="Arial" w:cs="Arial"/>
                <w:color w:val="000000" w:themeColor="text1"/>
                <w:sz w:val="18"/>
                <w:szCs w:val="18"/>
              </w:rPr>
              <w:t xml:space="preserve"> </w:t>
            </w:r>
            <w:r w:rsidR="008C37E6" w:rsidRPr="00E50200">
              <w:rPr>
                <w:rFonts w:ascii="Arial" w:hAnsi="Arial" w:cs="Arial"/>
                <w:color w:val="000000" w:themeColor="text1"/>
                <w:sz w:val="18"/>
                <w:szCs w:val="18"/>
              </w:rPr>
              <w:t>guías</w:t>
            </w:r>
            <w:r w:rsidRPr="00E50200">
              <w:rPr>
                <w:rFonts w:ascii="Arial" w:hAnsi="Arial" w:cs="Arial"/>
                <w:color w:val="000000" w:themeColor="text1"/>
                <w:sz w:val="18"/>
                <w:szCs w:val="18"/>
              </w:rPr>
              <w:t>, directrices o lineamientos que permitan disponer de una guía referente a las diferentes etapas que se deben agotar y las características que se deben considerar en las etapas preparatorias, las condiciones y requisitos que se deben haber cumplido y de ejecución de esta labor</w:t>
            </w:r>
            <w:r w:rsidR="00E50200" w:rsidRPr="00E50200">
              <w:rPr>
                <w:rFonts w:ascii="Arial" w:hAnsi="Arial" w:cs="Arial"/>
                <w:color w:val="000000" w:themeColor="text1"/>
                <w:sz w:val="18"/>
                <w:szCs w:val="18"/>
              </w:rPr>
              <w:t xml:space="preserve"> en los aspect</w:t>
            </w:r>
            <w:r w:rsidR="008C37E6" w:rsidRPr="00E50200">
              <w:rPr>
                <w:rFonts w:ascii="Arial" w:hAnsi="Arial" w:cs="Arial"/>
                <w:color w:val="000000" w:themeColor="text1"/>
                <w:sz w:val="18"/>
                <w:szCs w:val="18"/>
              </w:rPr>
              <w:t xml:space="preserve">os específicos de la </w:t>
            </w:r>
            <w:r w:rsidR="00E50200" w:rsidRPr="00E50200">
              <w:rPr>
                <w:rFonts w:ascii="Arial" w:hAnsi="Arial" w:cs="Arial"/>
                <w:color w:val="000000" w:themeColor="text1"/>
                <w:sz w:val="18"/>
                <w:szCs w:val="18"/>
              </w:rPr>
              <w:t>T</w:t>
            </w:r>
            <w:r w:rsidR="008C37E6" w:rsidRPr="00E50200">
              <w:rPr>
                <w:rFonts w:ascii="Arial" w:hAnsi="Arial" w:cs="Arial"/>
                <w:color w:val="000000" w:themeColor="text1"/>
                <w:sz w:val="18"/>
                <w:szCs w:val="18"/>
              </w:rPr>
              <w:t>ercera Concurrencia. Además de no contar con</w:t>
            </w:r>
            <w:r w:rsidR="00E50200" w:rsidRPr="00E50200">
              <w:rPr>
                <w:rFonts w:ascii="Arial" w:hAnsi="Arial" w:cs="Arial"/>
                <w:color w:val="000000" w:themeColor="text1"/>
                <w:sz w:val="18"/>
                <w:szCs w:val="18"/>
              </w:rPr>
              <w:t xml:space="preserve"> una adecuada</w:t>
            </w:r>
            <w:r w:rsidR="00EE35AD">
              <w:rPr>
                <w:rFonts w:ascii="Arial" w:hAnsi="Arial" w:cs="Arial"/>
                <w:color w:val="000000" w:themeColor="text1"/>
                <w:sz w:val="18"/>
                <w:szCs w:val="18"/>
              </w:rPr>
              <w:t xml:space="preserve"> G</w:t>
            </w:r>
            <w:r w:rsidR="00E50200" w:rsidRPr="00E50200">
              <w:rPr>
                <w:rFonts w:ascii="Arial" w:hAnsi="Arial" w:cs="Arial"/>
                <w:color w:val="000000" w:themeColor="text1"/>
                <w:sz w:val="18"/>
                <w:szCs w:val="18"/>
              </w:rPr>
              <w:t>estión del Riesgo, más aún cuando se han materializado situaciones que han afectado a la empresa por el no cumplimiento de las obligaciones adquiridas por parte de la empresa en este tipo de contratos.</w:t>
            </w:r>
          </w:p>
          <w:p w14:paraId="19211D4E" w14:textId="77777777" w:rsidR="00C7626C" w:rsidRDefault="00C7626C" w:rsidP="002A4114">
            <w:pPr>
              <w:jc w:val="both"/>
              <w:rPr>
                <w:rFonts w:ascii="Arial" w:hAnsi="Arial" w:cs="Arial"/>
                <w:color w:val="000000" w:themeColor="text1"/>
                <w:sz w:val="18"/>
                <w:szCs w:val="18"/>
              </w:rPr>
            </w:pPr>
          </w:p>
          <w:p w14:paraId="2FAD79F5" w14:textId="4502519C" w:rsidR="00907E30" w:rsidRPr="006F5D0E" w:rsidRDefault="00C7626C" w:rsidP="002A4114">
            <w:pPr>
              <w:jc w:val="both"/>
              <w:rPr>
                <w:rFonts w:ascii="Arial" w:hAnsi="Arial" w:cs="Arial"/>
                <w:i/>
                <w:iCs/>
                <w:color w:val="000000" w:themeColor="text1"/>
                <w:sz w:val="18"/>
                <w:szCs w:val="18"/>
              </w:rPr>
            </w:pPr>
            <w:r w:rsidRPr="00EE35AD">
              <w:rPr>
                <w:rFonts w:ascii="Arial" w:hAnsi="Arial" w:cs="Arial"/>
                <w:b/>
                <w:iCs/>
                <w:color w:val="000000" w:themeColor="text1"/>
                <w:sz w:val="18"/>
                <w:szCs w:val="18"/>
                <w:u w:val="single"/>
              </w:rPr>
              <w:t>Respuesta</w:t>
            </w:r>
            <w:r w:rsidR="00CB2BD1" w:rsidRPr="00EE35AD">
              <w:rPr>
                <w:rFonts w:ascii="Arial" w:hAnsi="Arial" w:cs="Arial"/>
                <w:b/>
                <w:iCs/>
                <w:color w:val="000000" w:themeColor="text1"/>
                <w:sz w:val="18"/>
                <w:szCs w:val="18"/>
                <w:u w:val="single"/>
              </w:rPr>
              <w:t xml:space="preserve"> Proceso Auditado</w:t>
            </w:r>
            <w:r w:rsidRPr="00EE35AD">
              <w:rPr>
                <w:rFonts w:ascii="Arial" w:hAnsi="Arial" w:cs="Arial"/>
                <w:b/>
                <w:iCs/>
                <w:color w:val="000000" w:themeColor="text1"/>
                <w:sz w:val="18"/>
                <w:szCs w:val="18"/>
                <w:u w:val="single"/>
              </w:rPr>
              <w:t>:</w:t>
            </w:r>
            <w:r w:rsidR="00587622" w:rsidRPr="006F5D0E">
              <w:rPr>
                <w:rFonts w:ascii="Arial" w:hAnsi="Arial" w:cs="Arial"/>
                <w:i/>
                <w:iCs/>
                <w:color w:val="000000" w:themeColor="text1"/>
                <w:sz w:val="18"/>
                <w:szCs w:val="18"/>
              </w:rPr>
              <w:t xml:space="preserve"> </w:t>
            </w:r>
            <w:r w:rsidR="006F5D0E">
              <w:rPr>
                <w:rFonts w:ascii="Arial" w:hAnsi="Arial" w:cs="Arial"/>
                <w:i/>
                <w:iCs/>
                <w:color w:val="000000" w:themeColor="text1"/>
                <w:sz w:val="18"/>
                <w:szCs w:val="18"/>
              </w:rPr>
              <w:t>“</w:t>
            </w:r>
            <w:r w:rsidR="00587622" w:rsidRPr="006F5D0E">
              <w:rPr>
                <w:rFonts w:ascii="Arial" w:hAnsi="Arial" w:cs="Arial"/>
                <w:i/>
                <w:iCs/>
                <w:color w:val="000000" w:themeColor="text1"/>
                <w:sz w:val="18"/>
                <w:szCs w:val="18"/>
              </w:rPr>
              <w:t>Al momento de la suscripción de</w:t>
            </w:r>
            <w:r w:rsidR="00907E30" w:rsidRPr="006F5D0E">
              <w:rPr>
                <w:rFonts w:ascii="Arial" w:hAnsi="Arial" w:cs="Arial"/>
                <w:i/>
                <w:iCs/>
                <w:color w:val="000000" w:themeColor="text1"/>
                <w:sz w:val="18"/>
                <w:szCs w:val="18"/>
              </w:rPr>
              <w:t xml:space="preserve"> </w:t>
            </w:r>
            <w:r w:rsidR="00587622" w:rsidRPr="006F5D0E">
              <w:rPr>
                <w:rFonts w:ascii="Arial" w:hAnsi="Arial" w:cs="Arial"/>
                <w:i/>
                <w:iCs/>
                <w:color w:val="000000" w:themeColor="text1"/>
                <w:sz w:val="18"/>
                <w:szCs w:val="18"/>
              </w:rPr>
              <w:t>l</w:t>
            </w:r>
            <w:r w:rsidR="00907E30" w:rsidRPr="006F5D0E">
              <w:rPr>
                <w:rFonts w:ascii="Arial" w:hAnsi="Arial" w:cs="Arial"/>
                <w:i/>
                <w:iCs/>
                <w:color w:val="000000" w:themeColor="text1"/>
                <w:sz w:val="18"/>
                <w:szCs w:val="18"/>
              </w:rPr>
              <w:t>os</w:t>
            </w:r>
            <w:r w:rsidR="00587622" w:rsidRPr="006F5D0E">
              <w:rPr>
                <w:rFonts w:ascii="Arial" w:hAnsi="Arial" w:cs="Arial"/>
                <w:i/>
                <w:iCs/>
                <w:color w:val="000000" w:themeColor="text1"/>
                <w:sz w:val="18"/>
                <w:szCs w:val="18"/>
              </w:rPr>
              <w:t xml:space="preserve"> contrato</w:t>
            </w:r>
            <w:r w:rsidR="00907E30" w:rsidRPr="006F5D0E">
              <w:rPr>
                <w:rFonts w:ascii="Arial" w:hAnsi="Arial" w:cs="Arial"/>
                <w:i/>
                <w:iCs/>
                <w:color w:val="000000" w:themeColor="text1"/>
                <w:sz w:val="18"/>
                <w:szCs w:val="18"/>
              </w:rPr>
              <w:t>s de Tercera Concurrencia</w:t>
            </w:r>
            <w:r w:rsidR="00587622" w:rsidRPr="006F5D0E">
              <w:rPr>
                <w:rFonts w:ascii="Arial" w:hAnsi="Arial" w:cs="Arial"/>
                <w:i/>
                <w:iCs/>
                <w:color w:val="000000" w:themeColor="text1"/>
                <w:sz w:val="18"/>
                <w:szCs w:val="18"/>
              </w:rPr>
              <w:t xml:space="preserve"> existía</w:t>
            </w:r>
            <w:r w:rsidR="00907E30" w:rsidRPr="006F5D0E">
              <w:rPr>
                <w:rFonts w:ascii="Arial" w:hAnsi="Arial" w:cs="Arial"/>
                <w:i/>
                <w:iCs/>
                <w:color w:val="000000" w:themeColor="text1"/>
                <w:sz w:val="18"/>
                <w:szCs w:val="18"/>
              </w:rPr>
              <w:t>n</w:t>
            </w:r>
            <w:r w:rsidR="00587622" w:rsidRPr="006F5D0E">
              <w:rPr>
                <w:rFonts w:ascii="Arial" w:hAnsi="Arial" w:cs="Arial"/>
                <w:i/>
                <w:iCs/>
                <w:color w:val="000000" w:themeColor="text1"/>
                <w:sz w:val="18"/>
                <w:szCs w:val="18"/>
              </w:rPr>
              <w:t xml:space="preserve"> los lineamientos que se enc</w:t>
            </w:r>
            <w:r w:rsidR="00907E30" w:rsidRPr="006F5D0E">
              <w:rPr>
                <w:rFonts w:ascii="Arial" w:hAnsi="Arial" w:cs="Arial"/>
                <w:i/>
                <w:iCs/>
                <w:color w:val="000000" w:themeColor="text1"/>
                <w:sz w:val="18"/>
                <w:szCs w:val="18"/>
              </w:rPr>
              <w:t>ontraban</w:t>
            </w:r>
            <w:r w:rsidR="00587622" w:rsidRPr="006F5D0E">
              <w:rPr>
                <w:rFonts w:ascii="Arial" w:hAnsi="Arial" w:cs="Arial"/>
                <w:i/>
                <w:iCs/>
                <w:color w:val="000000" w:themeColor="text1"/>
                <w:sz w:val="18"/>
                <w:szCs w:val="18"/>
              </w:rPr>
              <w:t xml:space="preserve"> en la Resolución 399 de 2017, por otro </w:t>
            </w:r>
            <w:r w:rsidR="00082333" w:rsidRPr="006F5D0E">
              <w:rPr>
                <w:rFonts w:ascii="Arial" w:hAnsi="Arial" w:cs="Arial"/>
                <w:i/>
                <w:iCs/>
                <w:color w:val="000000" w:themeColor="text1"/>
                <w:sz w:val="18"/>
                <w:szCs w:val="18"/>
              </w:rPr>
              <w:t>lado,</w:t>
            </w:r>
            <w:r w:rsidR="00587622" w:rsidRPr="006F5D0E">
              <w:rPr>
                <w:rFonts w:ascii="Arial" w:hAnsi="Arial" w:cs="Arial"/>
                <w:i/>
                <w:iCs/>
                <w:color w:val="000000" w:themeColor="text1"/>
                <w:sz w:val="18"/>
                <w:szCs w:val="18"/>
              </w:rPr>
              <w:t xml:space="preserve"> se maneja la caracterización de la contratación con el documento en el MIPG de caracterización de proceso a la gestión contractual la cual tiene sus correspondientes riegos al igual que para la caracterización de gestión predial y social.</w:t>
            </w:r>
          </w:p>
          <w:p w14:paraId="1D62C050" w14:textId="443A9133" w:rsidR="00907E30" w:rsidRPr="006F5D0E" w:rsidRDefault="00907E30" w:rsidP="002A4114">
            <w:pPr>
              <w:jc w:val="both"/>
              <w:rPr>
                <w:rFonts w:ascii="Arial" w:hAnsi="Arial" w:cs="Arial"/>
                <w:i/>
                <w:iCs/>
                <w:color w:val="000000" w:themeColor="text1"/>
                <w:sz w:val="18"/>
                <w:szCs w:val="18"/>
              </w:rPr>
            </w:pPr>
          </w:p>
          <w:p w14:paraId="15E13DA7" w14:textId="1AA6B855" w:rsidR="00907E30" w:rsidRPr="006F5D0E" w:rsidRDefault="00907E30" w:rsidP="002A4114">
            <w:pPr>
              <w:jc w:val="both"/>
              <w:rPr>
                <w:rFonts w:ascii="Arial" w:hAnsi="Arial" w:cs="Arial"/>
                <w:i/>
                <w:iCs/>
                <w:color w:val="000000" w:themeColor="text1"/>
                <w:sz w:val="18"/>
                <w:szCs w:val="18"/>
              </w:rPr>
            </w:pPr>
            <w:r w:rsidRPr="006F5D0E">
              <w:rPr>
                <w:rFonts w:ascii="Arial" w:hAnsi="Arial" w:cs="Arial"/>
                <w:i/>
                <w:iCs/>
                <w:color w:val="000000" w:themeColor="text1"/>
                <w:sz w:val="18"/>
                <w:szCs w:val="18"/>
              </w:rPr>
              <w:t xml:space="preserve">Por lo </w:t>
            </w:r>
            <w:r w:rsidR="00CB2BD1" w:rsidRPr="006F5D0E">
              <w:rPr>
                <w:rFonts w:ascii="Arial" w:hAnsi="Arial" w:cs="Arial"/>
                <w:i/>
                <w:iCs/>
                <w:color w:val="000000" w:themeColor="text1"/>
                <w:sz w:val="18"/>
                <w:szCs w:val="18"/>
              </w:rPr>
              <w:t>tanto,</w:t>
            </w:r>
            <w:r w:rsidRPr="006F5D0E">
              <w:rPr>
                <w:rFonts w:ascii="Arial" w:hAnsi="Arial" w:cs="Arial"/>
                <w:i/>
                <w:iCs/>
                <w:color w:val="000000" w:themeColor="text1"/>
                <w:sz w:val="18"/>
                <w:szCs w:val="18"/>
              </w:rPr>
              <w:t xml:space="preserve"> no se acepta la No Conformidad</w:t>
            </w:r>
            <w:r w:rsidR="006F5D0E">
              <w:rPr>
                <w:rFonts w:ascii="Arial" w:hAnsi="Arial" w:cs="Arial"/>
                <w:i/>
                <w:iCs/>
                <w:color w:val="000000" w:themeColor="text1"/>
                <w:sz w:val="18"/>
                <w:szCs w:val="18"/>
              </w:rPr>
              <w:t>”</w:t>
            </w:r>
          </w:p>
          <w:p w14:paraId="38A8C75C" w14:textId="0553B15D" w:rsidR="00FA2C09" w:rsidRDefault="00FA2C09" w:rsidP="00907E30">
            <w:pPr>
              <w:pStyle w:val="Textocomentario"/>
              <w:jc w:val="both"/>
            </w:pPr>
          </w:p>
          <w:p w14:paraId="72DDFAEA" w14:textId="4F0FF106" w:rsidR="00082333" w:rsidRPr="00EE35AD" w:rsidRDefault="00082333" w:rsidP="00082333">
            <w:pPr>
              <w:spacing w:after="160" w:line="259" w:lineRule="auto"/>
              <w:jc w:val="both"/>
              <w:rPr>
                <w:rFonts w:ascii="Arial" w:hAnsi="Arial" w:cs="Arial"/>
                <w:b/>
                <w:bCs/>
                <w:color w:val="000000" w:themeColor="text1"/>
                <w:sz w:val="18"/>
                <w:szCs w:val="18"/>
                <w:u w:val="single"/>
              </w:rPr>
            </w:pPr>
            <w:r w:rsidRPr="00EE35AD">
              <w:rPr>
                <w:rFonts w:ascii="Arial" w:hAnsi="Arial" w:cs="Arial"/>
                <w:b/>
                <w:bCs/>
                <w:color w:val="000000" w:themeColor="text1"/>
                <w:sz w:val="18"/>
                <w:szCs w:val="18"/>
                <w:u w:val="single"/>
              </w:rPr>
              <w:t>Respuesta O</w:t>
            </w:r>
            <w:r w:rsidR="00EE35AD" w:rsidRPr="00EE35AD">
              <w:rPr>
                <w:rFonts w:ascii="Arial" w:hAnsi="Arial" w:cs="Arial"/>
                <w:b/>
                <w:bCs/>
                <w:color w:val="000000" w:themeColor="text1"/>
                <w:sz w:val="18"/>
                <w:szCs w:val="18"/>
                <w:u w:val="single"/>
              </w:rPr>
              <w:t>ficina de Control Interno</w:t>
            </w:r>
            <w:r w:rsidRPr="00EE35AD">
              <w:rPr>
                <w:rFonts w:ascii="Arial" w:hAnsi="Arial" w:cs="Arial"/>
                <w:b/>
                <w:bCs/>
                <w:color w:val="000000" w:themeColor="text1"/>
                <w:sz w:val="18"/>
                <w:szCs w:val="18"/>
                <w:u w:val="single"/>
              </w:rPr>
              <w:t>:</w:t>
            </w:r>
          </w:p>
          <w:p w14:paraId="5D7A674C" w14:textId="7F32DC02" w:rsidR="00CB2BD1" w:rsidRPr="00CB2BD1" w:rsidRDefault="00CB2BD1" w:rsidP="00907E30">
            <w:pPr>
              <w:pStyle w:val="Textocomentario"/>
              <w:jc w:val="both"/>
              <w:rPr>
                <w:rFonts w:ascii="Arial" w:hAnsi="Arial" w:cs="Arial"/>
                <w:b/>
                <w:bCs/>
                <w:sz w:val="18"/>
                <w:szCs w:val="18"/>
              </w:rPr>
            </w:pPr>
          </w:p>
          <w:p w14:paraId="5D2F3661" w14:textId="6537F405" w:rsidR="00CB2BD1" w:rsidRPr="00CB2BD1" w:rsidRDefault="00CB2BD1" w:rsidP="00907E30">
            <w:pPr>
              <w:pStyle w:val="Textocomentario"/>
              <w:jc w:val="both"/>
              <w:rPr>
                <w:rFonts w:ascii="Arial" w:hAnsi="Arial" w:cs="Arial"/>
                <w:b/>
                <w:bCs/>
                <w:sz w:val="18"/>
                <w:szCs w:val="18"/>
              </w:rPr>
            </w:pPr>
            <w:r w:rsidRPr="00CB2BD1">
              <w:rPr>
                <w:rFonts w:ascii="Arial" w:hAnsi="Arial" w:cs="Arial"/>
                <w:b/>
                <w:bCs/>
                <w:sz w:val="18"/>
                <w:szCs w:val="18"/>
              </w:rPr>
              <w:t xml:space="preserve">Esta no conformidad va enfocada a la necesidad de implementar procedimientos, guías, directrices, etc, que permitan estandarizar </w:t>
            </w:r>
            <w:r w:rsidR="00125036">
              <w:rPr>
                <w:rFonts w:ascii="Arial" w:hAnsi="Arial" w:cs="Arial"/>
                <w:b/>
                <w:bCs/>
                <w:sz w:val="18"/>
                <w:szCs w:val="18"/>
              </w:rPr>
              <w:t>la labor</w:t>
            </w:r>
            <w:r w:rsidRPr="00CB2BD1">
              <w:rPr>
                <w:rFonts w:ascii="Arial" w:hAnsi="Arial" w:cs="Arial"/>
                <w:b/>
                <w:bCs/>
                <w:sz w:val="18"/>
                <w:szCs w:val="18"/>
              </w:rPr>
              <w:t xml:space="preserve"> y su implementación al interior de la Empresa.  Además, la importancia de implementar riesgos sobre </w:t>
            </w:r>
            <w:r w:rsidR="006F5D0E">
              <w:rPr>
                <w:rFonts w:ascii="Arial" w:hAnsi="Arial" w:cs="Arial"/>
                <w:b/>
                <w:bCs/>
                <w:sz w:val="18"/>
                <w:szCs w:val="18"/>
              </w:rPr>
              <w:t>“</w:t>
            </w:r>
            <w:r w:rsidRPr="00CB2BD1">
              <w:rPr>
                <w:rFonts w:ascii="Arial" w:hAnsi="Arial" w:cs="Arial"/>
                <w:b/>
                <w:bCs/>
                <w:sz w:val="18"/>
                <w:szCs w:val="18"/>
              </w:rPr>
              <w:t>Terceros concurrentes</w:t>
            </w:r>
            <w:r w:rsidR="006F5D0E">
              <w:rPr>
                <w:rFonts w:ascii="Arial" w:hAnsi="Arial" w:cs="Arial"/>
                <w:b/>
                <w:bCs/>
                <w:sz w:val="18"/>
                <w:szCs w:val="18"/>
              </w:rPr>
              <w:t>”</w:t>
            </w:r>
            <w:r w:rsidR="003D0486">
              <w:rPr>
                <w:rFonts w:ascii="Arial" w:hAnsi="Arial" w:cs="Arial"/>
                <w:b/>
                <w:bCs/>
                <w:sz w:val="18"/>
                <w:szCs w:val="18"/>
              </w:rPr>
              <w:t xml:space="preserve"> radica en la necesidad, tal y como establece la adecuada Gestión del Riesgo, de que todas las labores que desarrolle la Empresa sean analizadas e identificar las situaciones que pueden generar </w:t>
            </w:r>
            <w:r w:rsidRPr="00CB2BD1">
              <w:rPr>
                <w:rFonts w:ascii="Arial" w:hAnsi="Arial" w:cs="Arial"/>
                <w:b/>
                <w:bCs/>
                <w:sz w:val="18"/>
                <w:szCs w:val="18"/>
              </w:rPr>
              <w:t xml:space="preserve">riesgos </w:t>
            </w:r>
            <w:r w:rsidR="003D0486">
              <w:rPr>
                <w:rFonts w:ascii="Arial" w:hAnsi="Arial" w:cs="Arial"/>
                <w:b/>
                <w:bCs/>
                <w:sz w:val="18"/>
                <w:szCs w:val="18"/>
              </w:rPr>
              <w:t>específicos asociadas a la misma; no es factible para este caso, que los riesgos de otros procesos se extiendan a ésta labor y menos aún el tratamiento que se le dé a los mismos, en tanto que es una actividad particular y así debe ser considerada</w:t>
            </w:r>
            <w:r w:rsidR="00EE35AD">
              <w:rPr>
                <w:rFonts w:ascii="Arial" w:hAnsi="Arial" w:cs="Arial"/>
                <w:b/>
                <w:bCs/>
                <w:sz w:val="18"/>
                <w:szCs w:val="18"/>
              </w:rPr>
              <w:t>; lo anterior, aunado a que se</w:t>
            </w:r>
            <w:r w:rsidRPr="00CB2BD1">
              <w:rPr>
                <w:rFonts w:ascii="Arial" w:hAnsi="Arial" w:cs="Arial"/>
                <w:b/>
                <w:bCs/>
                <w:sz w:val="18"/>
                <w:szCs w:val="18"/>
              </w:rPr>
              <w:t xml:space="preserve"> </w:t>
            </w:r>
            <w:r w:rsidR="003D0486">
              <w:rPr>
                <w:rFonts w:ascii="Arial" w:hAnsi="Arial" w:cs="Arial"/>
                <w:b/>
                <w:bCs/>
                <w:sz w:val="18"/>
                <w:szCs w:val="18"/>
              </w:rPr>
              <w:t xml:space="preserve">han presentado situaciones de posibles </w:t>
            </w:r>
            <w:r w:rsidRPr="00CB2BD1">
              <w:rPr>
                <w:rFonts w:ascii="Arial" w:hAnsi="Arial" w:cs="Arial"/>
                <w:b/>
                <w:bCs/>
                <w:sz w:val="18"/>
                <w:szCs w:val="18"/>
              </w:rPr>
              <w:t>incumplimientos por parte de la Empresa</w:t>
            </w:r>
            <w:r w:rsidR="003D0486">
              <w:rPr>
                <w:rFonts w:ascii="Arial" w:hAnsi="Arial" w:cs="Arial"/>
                <w:b/>
                <w:bCs/>
                <w:sz w:val="18"/>
                <w:szCs w:val="18"/>
              </w:rPr>
              <w:t xml:space="preserve"> que han llevado a planteamientos de Comités de Arbitraje</w:t>
            </w:r>
            <w:r w:rsidRPr="00CB2BD1">
              <w:rPr>
                <w:rFonts w:ascii="Arial" w:hAnsi="Arial" w:cs="Arial"/>
                <w:b/>
                <w:bCs/>
                <w:sz w:val="18"/>
                <w:szCs w:val="18"/>
              </w:rPr>
              <w:t>.</w:t>
            </w:r>
          </w:p>
          <w:p w14:paraId="39B792E3" w14:textId="07EC60E3" w:rsidR="00CB2BD1" w:rsidRDefault="00CB2BD1" w:rsidP="00907E30">
            <w:pPr>
              <w:pStyle w:val="Textocomentario"/>
              <w:jc w:val="both"/>
              <w:rPr>
                <w:rFonts w:ascii="Arial" w:hAnsi="Arial" w:cs="Arial"/>
                <w:b/>
                <w:bCs/>
                <w:sz w:val="18"/>
                <w:szCs w:val="18"/>
              </w:rPr>
            </w:pPr>
          </w:p>
          <w:p w14:paraId="6F71908C" w14:textId="55B33083" w:rsidR="001E4ACB" w:rsidRPr="00E50200" w:rsidRDefault="00082333" w:rsidP="00E24551">
            <w:pPr>
              <w:pStyle w:val="Textocomentario"/>
              <w:jc w:val="both"/>
              <w:rPr>
                <w:rFonts w:ascii="Arial" w:hAnsi="Arial" w:cs="Arial"/>
                <w:color w:val="000000" w:themeColor="text1"/>
                <w:sz w:val="18"/>
                <w:szCs w:val="18"/>
              </w:rPr>
            </w:pPr>
            <w:r w:rsidRPr="00082333">
              <w:rPr>
                <w:rFonts w:ascii="Arial" w:hAnsi="Arial" w:cs="Arial"/>
                <w:b/>
              </w:rPr>
              <w:t xml:space="preserve">Por las razones expuestas anteriormente, </w:t>
            </w:r>
            <w:r w:rsidRPr="00082333">
              <w:rPr>
                <w:rFonts w:ascii="Arial" w:hAnsi="Arial" w:cs="Arial"/>
                <w:b/>
                <w:sz w:val="18"/>
                <w:szCs w:val="18"/>
              </w:rPr>
              <w:t xml:space="preserve">SE REITERA LA NO CONFORMIDAD. </w:t>
            </w:r>
          </w:p>
        </w:tc>
      </w:tr>
      <w:tr w:rsidR="004D2E96" w:rsidRPr="00B43749" w14:paraId="7D3AE178" w14:textId="77777777" w:rsidTr="004638CB">
        <w:trPr>
          <w:trHeight w:val="230"/>
          <w:jc w:val="center"/>
        </w:trPr>
        <w:tc>
          <w:tcPr>
            <w:tcW w:w="808" w:type="dxa"/>
            <w:vAlign w:val="center"/>
          </w:tcPr>
          <w:p w14:paraId="0BDC42F1" w14:textId="3998D556" w:rsidR="004D2E96" w:rsidRDefault="004D2E96" w:rsidP="00907E30">
            <w:pPr>
              <w:jc w:val="both"/>
              <w:rPr>
                <w:rFonts w:ascii="Arial" w:hAnsi="Arial" w:cs="Arial"/>
                <w:sz w:val="20"/>
                <w:szCs w:val="20"/>
              </w:rPr>
            </w:pPr>
            <w:r>
              <w:rPr>
                <w:rFonts w:ascii="Arial" w:hAnsi="Arial" w:cs="Arial"/>
                <w:sz w:val="20"/>
                <w:szCs w:val="20"/>
              </w:rPr>
              <w:t>NC</w:t>
            </w:r>
          </w:p>
        </w:tc>
        <w:tc>
          <w:tcPr>
            <w:tcW w:w="1314" w:type="dxa"/>
            <w:vAlign w:val="center"/>
          </w:tcPr>
          <w:p w14:paraId="1C00DD76" w14:textId="5416748B" w:rsidR="004D2E96" w:rsidRDefault="004D2E96" w:rsidP="002A4114">
            <w:pPr>
              <w:jc w:val="both"/>
              <w:rPr>
                <w:rFonts w:ascii="Arial" w:hAnsi="Arial" w:cs="Arial"/>
                <w:sz w:val="18"/>
                <w:szCs w:val="18"/>
              </w:rPr>
            </w:pPr>
            <w:r>
              <w:rPr>
                <w:rFonts w:ascii="Arial" w:hAnsi="Arial" w:cs="Arial"/>
                <w:sz w:val="18"/>
                <w:szCs w:val="18"/>
              </w:rPr>
              <w:t>Archivo Digital Tampus, MIPG dimensión Comunicación e Información</w:t>
            </w:r>
          </w:p>
        </w:tc>
        <w:tc>
          <w:tcPr>
            <w:tcW w:w="8058" w:type="dxa"/>
            <w:vAlign w:val="center"/>
          </w:tcPr>
          <w:p w14:paraId="59620B09" w14:textId="54F8F59F" w:rsidR="00FE60B9" w:rsidRPr="00FE60B9" w:rsidRDefault="00FE60B9" w:rsidP="002A4114">
            <w:pPr>
              <w:jc w:val="both"/>
              <w:rPr>
                <w:rFonts w:ascii="Arial" w:hAnsi="Arial" w:cs="Arial"/>
                <w:b/>
                <w:bCs/>
                <w:color w:val="000000" w:themeColor="text1"/>
                <w:sz w:val="18"/>
                <w:szCs w:val="18"/>
              </w:rPr>
            </w:pPr>
            <w:r w:rsidRPr="00FE60B9">
              <w:rPr>
                <w:rFonts w:ascii="Arial" w:hAnsi="Arial" w:cs="Arial"/>
                <w:b/>
                <w:bCs/>
                <w:color w:val="000000" w:themeColor="text1"/>
                <w:sz w:val="18"/>
                <w:szCs w:val="18"/>
              </w:rPr>
              <w:t>AUSENCIA DE LINEAMIENTOS Y DIRECTRICES DEL SISTEMA DE GESTIÓN DOCUMENTAL ASOCIADOS A LA TERCERA CONCURRENCIA</w:t>
            </w:r>
          </w:p>
          <w:p w14:paraId="6AB8D3B7" w14:textId="77777777" w:rsidR="00FE60B9" w:rsidRPr="00FE60B9" w:rsidRDefault="00FE60B9" w:rsidP="002A4114">
            <w:pPr>
              <w:jc w:val="both"/>
              <w:rPr>
                <w:rFonts w:ascii="Arial" w:hAnsi="Arial" w:cs="Arial"/>
                <w:b/>
                <w:bCs/>
                <w:color w:val="000000" w:themeColor="text1"/>
                <w:sz w:val="18"/>
                <w:szCs w:val="18"/>
              </w:rPr>
            </w:pPr>
          </w:p>
          <w:p w14:paraId="0E77AC3C" w14:textId="6FD5E0E0" w:rsidR="004D2E96" w:rsidRPr="00E50200" w:rsidRDefault="004D2E96" w:rsidP="002A4114">
            <w:pPr>
              <w:jc w:val="both"/>
              <w:rPr>
                <w:rFonts w:ascii="Arial" w:hAnsi="Arial" w:cs="Arial"/>
                <w:color w:val="000000" w:themeColor="text1"/>
                <w:sz w:val="18"/>
                <w:szCs w:val="18"/>
              </w:rPr>
            </w:pPr>
            <w:r w:rsidRPr="00E50200">
              <w:rPr>
                <w:rFonts w:ascii="Arial" w:hAnsi="Arial" w:cs="Arial"/>
                <w:color w:val="000000" w:themeColor="text1"/>
                <w:sz w:val="18"/>
                <w:szCs w:val="18"/>
              </w:rPr>
              <w:t xml:space="preserve">No </w:t>
            </w:r>
            <w:r w:rsidR="00A11977" w:rsidRPr="00E50200">
              <w:rPr>
                <w:rFonts w:ascii="Arial" w:hAnsi="Arial" w:cs="Arial"/>
                <w:color w:val="000000" w:themeColor="text1"/>
                <w:sz w:val="18"/>
                <w:szCs w:val="18"/>
              </w:rPr>
              <w:t>se evidencia la existencia de</w:t>
            </w:r>
            <w:r w:rsidRPr="00E50200">
              <w:rPr>
                <w:rFonts w:ascii="Arial" w:hAnsi="Arial" w:cs="Arial"/>
                <w:color w:val="000000" w:themeColor="text1"/>
                <w:sz w:val="18"/>
                <w:szCs w:val="18"/>
              </w:rPr>
              <w:t xml:space="preserve"> lineamiento</w:t>
            </w:r>
            <w:r w:rsidR="00A11977" w:rsidRPr="00E50200">
              <w:rPr>
                <w:rFonts w:ascii="Arial" w:hAnsi="Arial" w:cs="Arial"/>
                <w:color w:val="000000" w:themeColor="text1"/>
                <w:sz w:val="18"/>
                <w:szCs w:val="18"/>
              </w:rPr>
              <w:t xml:space="preserve">s y </w:t>
            </w:r>
            <w:r w:rsidRPr="00E50200">
              <w:rPr>
                <w:rFonts w:ascii="Arial" w:hAnsi="Arial" w:cs="Arial"/>
                <w:color w:val="000000" w:themeColor="text1"/>
                <w:sz w:val="18"/>
                <w:szCs w:val="18"/>
              </w:rPr>
              <w:t xml:space="preserve">directrices del Sistema de Gestión </w:t>
            </w:r>
            <w:r w:rsidR="00EE35AD">
              <w:rPr>
                <w:rFonts w:ascii="Arial" w:hAnsi="Arial" w:cs="Arial"/>
                <w:color w:val="000000" w:themeColor="text1"/>
                <w:sz w:val="18"/>
                <w:szCs w:val="18"/>
              </w:rPr>
              <w:t>D</w:t>
            </w:r>
            <w:r w:rsidRPr="00E50200">
              <w:rPr>
                <w:rFonts w:ascii="Arial" w:hAnsi="Arial" w:cs="Arial"/>
                <w:color w:val="000000" w:themeColor="text1"/>
                <w:sz w:val="18"/>
                <w:szCs w:val="18"/>
              </w:rPr>
              <w:t>ocumental</w:t>
            </w:r>
            <w:r w:rsidR="00EE35AD">
              <w:rPr>
                <w:rFonts w:ascii="Arial" w:hAnsi="Arial" w:cs="Arial"/>
                <w:color w:val="000000" w:themeColor="text1"/>
                <w:sz w:val="18"/>
                <w:szCs w:val="18"/>
              </w:rPr>
              <w:t>,</w:t>
            </w:r>
            <w:r w:rsidRPr="00E50200">
              <w:rPr>
                <w:rFonts w:ascii="Arial" w:hAnsi="Arial" w:cs="Arial"/>
                <w:color w:val="000000" w:themeColor="text1"/>
                <w:sz w:val="18"/>
                <w:szCs w:val="18"/>
              </w:rPr>
              <w:t xml:space="preserve"> que indiquen </w:t>
            </w:r>
            <w:r w:rsidR="00EE35AD">
              <w:rPr>
                <w:rFonts w:ascii="Arial" w:hAnsi="Arial" w:cs="Arial"/>
                <w:color w:val="000000" w:themeColor="text1"/>
                <w:sz w:val="18"/>
                <w:szCs w:val="18"/>
              </w:rPr>
              <w:t>las</w:t>
            </w:r>
            <w:r w:rsidRPr="00E50200">
              <w:rPr>
                <w:rFonts w:ascii="Arial" w:hAnsi="Arial" w:cs="Arial"/>
                <w:color w:val="000000" w:themeColor="text1"/>
                <w:sz w:val="18"/>
                <w:szCs w:val="18"/>
              </w:rPr>
              <w:t xml:space="preserve"> instrucciones </w:t>
            </w:r>
            <w:r w:rsidR="00EE35AD">
              <w:rPr>
                <w:rFonts w:ascii="Arial" w:hAnsi="Arial" w:cs="Arial"/>
                <w:color w:val="000000" w:themeColor="text1"/>
                <w:sz w:val="18"/>
                <w:szCs w:val="18"/>
              </w:rPr>
              <w:t xml:space="preserve">que </w:t>
            </w:r>
            <w:r w:rsidRPr="00E50200">
              <w:rPr>
                <w:rFonts w:ascii="Arial" w:hAnsi="Arial" w:cs="Arial"/>
                <w:color w:val="000000" w:themeColor="text1"/>
                <w:sz w:val="18"/>
                <w:szCs w:val="18"/>
              </w:rPr>
              <w:t xml:space="preserve">se deben seguir para </w:t>
            </w:r>
            <w:r w:rsidR="00A11977" w:rsidRPr="00E50200">
              <w:rPr>
                <w:rFonts w:ascii="Arial" w:hAnsi="Arial" w:cs="Arial"/>
                <w:color w:val="000000" w:themeColor="text1"/>
                <w:sz w:val="18"/>
                <w:szCs w:val="18"/>
              </w:rPr>
              <w:t xml:space="preserve">proceder al </w:t>
            </w:r>
            <w:r w:rsidRPr="00E50200">
              <w:rPr>
                <w:rFonts w:ascii="Arial" w:hAnsi="Arial" w:cs="Arial"/>
                <w:color w:val="000000" w:themeColor="text1"/>
                <w:sz w:val="18"/>
                <w:szCs w:val="18"/>
              </w:rPr>
              <w:t>archiv</w:t>
            </w:r>
            <w:r w:rsidR="00A11977" w:rsidRPr="00E50200">
              <w:rPr>
                <w:rFonts w:ascii="Arial" w:hAnsi="Arial" w:cs="Arial"/>
                <w:color w:val="000000" w:themeColor="text1"/>
                <w:sz w:val="18"/>
                <w:szCs w:val="18"/>
              </w:rPr>
              <w:t xml:space="preserve">o de los </w:t>
            </w:r>
            <w:r w:rsidRPr="00E50200">
              <w:rPr>
                <w:rFonts w:ascii="Arial" w:hAnsi="Arial" w:cs="Arial"/>
                <w:color w:val="000000" w:themeColor="text1"/>
                <w:sz w:val="18"/>
                <w:szCs w:val="18"/>
              </w:rPr>
              <w:t>expedientes</w:t>
            </w:r>
            <w:r w:rsidR="00A11977" w:rsidRPr="00E50200">
              <w:rPr>
                <w:rFonts w:ascii="Arial" w:hAnsi="Arial" w:cs="Arial"/>
                <w:color w:val="000000" w:themeColor="text1"/>
                <w:sz w:val="18"/>
                <w:szCs w:val="18"/>
              </w:rPr>
              <w:t xml:space="preserve"> asociados a los contratos y el desarrollo de los mismos relacionados con el tema de terceros concurrentes</w:t>
            </w:r>
            <w:r w:rsidRPr="00E50200">
              <w:rPr>
                <w:rFonts w:ascii="Arial" w:hAnsi="Arial" w:cs="Arial"/>
                <w:color w:val="000000" w:themeColor="text1"/>
                <w:sz w:val="18"/>
                <w:szCs w:val="18"/>
              </w:rPr>
              <w:t>.</w:t>
            </w:r>
          </w:p>
          <w:p w14:paraId="20173943" w14:textId="77777777" w:rsidR="004D2E96" w:rsidRPr="00E50200" w:rsidRDefault="004D2E96" w:rsidP="002A4114">
            <w:pPr>
              <w:jc w:val="both"/>
              <w:rPr>
                <w:rFonts w:ascii="Arial" w:hAnsi="Arial" w:cs="Arial"/>
                <w:color w:val="000000" w:themeColor="text1"/>
                <w:sz w:val="18"/>
                <w:szCs w:val="18"/>
              </w:rPr>
            </w:pPr>
          </w:p>
          <w:p w14:paraId="73EA9BD6" w14:textId="6F0D2754" w:rsidR="004D2E96" w:rsidRPr="00E50200" w:rsidRDefault="004D2E96" w:rsidP="002A4114">
            <w:pPr>
              <w:jc w:val="both"/>
              <w:rPr>
                <w:rFonts w:ascii="Arial" w:hAnsi="Arial" w:cs="Arial"/>
                <w:color w:val="000000" w:themeColor="text1"/>
                <w:sz w:val="18"/>
                <w:szCs w:val="18"/>
              </w:rPr>
            </w:pPr>
            <w:r w:rsidRPr="00E50200">
              <w:rPr>
                <w:rFonts w:ascii="Arial" w:hAnsi="Arial" w:cs="Arial"/>
                <w:color w:val="000000" w:themeColor="text1"/>
                <w:sz w:val="18"/>
                <w:szCs w:val="18"/>
              </w:rPr>
              <w:t xml:space="preserve">Es importante anotar que </w:t>
            </w:r>
            <w:r w:rsidR="00A11977" w:rsidRPr="00E50200">
              <w:rPr>
                <w:rFonts w:ascii="Arial" w:hAnsi="Arial" w:cs="Arial"/>
                <w:color w:val="000000" w:themeColor="text1"/>
                <w:sz w:val="18"/>
                <w:szCs w:val="18"/>
              </w:rPr>
              <w:t>esta</w:t>
            </w:r>
            <w:r w:rsidRPr="00E50200">
              <w:rPr>
                <w:rFonts w:ascii="Arial" w:hAnsi="Arial" w:cs="Arial"/>
                <w:color w:val="000000" w:themeColor="text1"/>
                <w:sz w:val="18"/>
                <w:szCs w:val="18"/>
              </w:rPr>
              <w:t xml:space="preserve"> </w:t>
            </w:r>
            <w:r w:rsidR="00A11977" w:rsidRPr="00E50200">
              <w:rPr>
                <w:rFonts w:ascii="Arial" w:hAnsi="Arial" w:cs="Arial"/>
                <w:color w:val="000000" w:themeColor="text1"/>
                <w:sz w:val="18"/>
                <w:szCs w:val="18"/>
              </w:rPr>
              <w:t>No conformidad</w:t>
            </w:r>
            <w:r w:rsidRPr="00E50200">
              <w:rPr>
                <w:rFonts w:ascii="Arial" w:hAnsi="Arial" w:cs="Arial"/>
                <w:color w:val="000000" w:themeColor="text1"/>
                <w:sz w:val="18"/>
                <w:szCs w:val="18"/>
              </w:rPr>
              <w:t xml:space="preserve"> se hace extensiva a cuatro (4) proyectos del universo de los cinco (5) proyectos objeto de </w:t>
            </w:r>
            <w:r w:rsidR="002B68EA" w:rsidRPr="00E50200">
              <w:rPr>
                <w:rFonts w:ascii="Arial" w:hAnsi="Arial" w:cs="Arial"/>
                <w:color w:val="000000" w:themeColor="text1"/>
                <w:sz w:val="18"/>
                <w:szCs w:val="18"/>
              </w:rPr>
              <w:t>auditoría</w:t>
            </w:r>
            <w:r w:rsidRPr="00E50200">
              <w:rPr>
                <w:rFonts w:ascii="Arial" w:hAnsi="Arial" w:cs="Arial"/>
                <w:color w:val="000000" w:themeColor="text1"/>
                <w:sz w:val="18"/>
                <w:szCs w:val="18"/>
              </w:rPr>
              <w:t>, es decir, el 80%</w:t>
            </w:r>
            <w:r w:rsidR="00A11977" w:rsidRPr="00E50200">
              <w:rPr>
                <w:rFonts w:ascii="Arial" w:hAnsi="Arial" w:cs="Arial"/>
                <w:color w:val="000000" w:themeColor="text1"/>
                <w:sz w:val="18"/>
                <w:szCs w:val="18"/>
              </w:rPr>
              <w:t>.</w:t>
            </w:r>
          </w:p>
          <w:p w14:paraId="040FDFD3" w14:textId="77777777" w:rsidR="00A11977" w:rsidRPr="00E50200" w:rsidRDefault="00A11977" w:rsidP="002A4114">
            <w:pPr>
              <w:jc w:val="both"/>
              <w:rPr>
                <w:rFonts w:ascii="Arial" w:hAnsi="Arial" w:cs="Arial"/>
                <w:color w:val="000000" w:themeColor="text1"/>
                <w:sz w:val="18"/>
                <w:szCs w:val="18"/>
              </w:rPr>
            </w:pPr>
          </w:p>
          <w:p w14:paraId="4F9628FA" w14:textId="3F2CD03B" w:rsidR="00A11977" w:rsidRPr="00E50200" w:rsidRDefault="00A11977" w:rsidP="002A4114">
            <w:pPr>
              <w:jc w:val="both"/>
              <w:rPr>
                <w:rFonts w:ascii="Arial" w:hAnsi="Arial" w:cs="Arial"/>
                <w:color w:val="000000" w:themeColor="text1"/>
                <w:sz w:val="18"/>
                <w:szCs w:val="18"/>
              </w:rPr>
            </w:pPr>
            <w:r w:rsidRPr="00E50200">
              <w:rPr>
                <w:rFonts w:ascii="Arial" w:hAnsi="Arial" w:cs="Arial"/>
                <w:color w:val="000000" w:themeColor="text1"/>
                <w:sz w:val="18"/>
                <w:szCs w:val="18"/>
              </w:rPr>
              <w:t>Adicionalmente</w:t>
            </w:r>
            <w:r w:rsidR="002B68EA" w:rsidRPr="00E50200">
              <w:rPr>
                <w:rFonts w:ascii="Arial" w:hAnsi="Arial" w:cs="Arial"/>
                <w:color w:val="000000" w:themeColor="text1"/>
                <w:sz w:val="18"/>
                <w:szCs w:val="18"/>
              </w:rPr>
              <w:t>,</w:t>
            </w:r>
            <w:r w:rsidRPr="00E50200">
              <w:rPr>
                <w:rFonts w:ascii="Arial" w:hAnsi="Arial" w:cs="Arial"/>
                <w:color w:val="000000" w:themeColor="text1"/>
                <w:sz w:val="18"/>
                <w:szCs w:val="18"/>
              </w:rPr>
              <w:t xml:space="preserve"> </w:t>
            </w:r>
            <w:r w:rsidR="002B68EA" w:rsidRPr="00E50200">
              <w:rPr>
                <w:rFonts w:ascii="Arial" w:hAnsi="Arial" w:cs="Arial"/>
                <w:color w:val="000000" w:themeColor="text1"/>
                <w:sz w:val="18"/>
                <w:szCs w:val="18"/>
              </w:rPr>
              <w:t>e</w:t>
            </w:r>
            <w:r w:rsidRPr="00E50200">
              <w:rPr>
                <w:rFonts w:ascii="Arial" w:hAnsi="Arial" w:cs="Arial"/>
                <w:color w:val="000000" w:themeColor="text1"/>
                <w:sz w:val="18"/>
                <w:szCs w:val="18"/>
              </w:rPr>
              <w:t>n la revisión especifica efectuada a fecha de esta auditoria 5 de agosto de 2022, al archivo digital del contrato N° 165 de 2018</w:t>
            </w:r>
            <w:r w:rsidR="00EE35AD">
              <w:rPr>
                <w:rFonts w:ascii="Arial" w:hAnsi="Arial" w:cs="Arial"/>
                <w:color w:val="000000" w:themeColor="text1"/>
                <w:sz w:val="18"/>
                <w:szCs w:val="18"/>
              </w:rPr>
              <w:t>, registrado en el</w:t>
            </w:r>
            <w:r w:rsidRPr="00E50200">
              <w:rPr>
                <w:rFonts w:ascii="Arial" w:hAnsi="Arial" w:cs="Arial"/>
                <w:color w:val="000000" w:themeColor="text1"/>
                <w:sz w:val="18"/>
                <w:szCs w:val="18"/>
              </w:rPr>
              <w:t xml:space="preserve"> Tampus, se observó que no se encontraba totalmente actualizado, pues el radicado E2022004385 del 15 de julio de 2022, dirigido a la Dirección Comercial de Fenicia</w:t>
            </w:r>
            <w:r w:rsidR="00EE35AD">
              <w:rPr>
                <w:rFonts w:ascii="Arial" w:hAnsi="Arial" w:cs="Arial"/>
                <w:color w:val="000000" w:themeColor="text1"/>
                <w:sz w:val="18"/>
                <w:szCs w:val="18"/>
              </w:rPr>
              <w:t>, en el cual</w:t>
            </w:r>
            <w:r w:rsidRPr="00E50200">
              <w:rPr>
                <w:rFonts w:ascii="Arial" w:hAnsi="Arial" w:cs="Arial"/>
                <w:color w:val="000000" w:themeColor="text1"/>
                <w:sz w:val="18"/>
                <w:szCs w:val="18"/>
              </w:rPr>
              <w:t xml:space="preserve"> se informa la exclusión de un predio, no se encontraba al momento de la revisión. Igualmente, no se evidenció un orden establecido en los expedientes digitalizados, tal y como se realiza para las carpetas físicas. La Dirección de Predios manifestó frente a esta observación, que no existe un lineamiento por parte de la Subgerencia Corporativa o la Subgerencia de Planeación al respecto, así como no se dispone de directrices del Sistema de Gestión documental que indiquen que instrucciones se deben seguir para archivar estos expedientes.</w:t>
            </w:r>
          </w:p>
          <w:p w14:paraId="769B45F0" w14:textId="77777777" w:rsidR="00A11977" w:rsidRDefault="00A11977" w:rsidP="002A4114">
            <w:pPr>
              <w:jc w:val="both"/>
              <w:rPr>
                <w:rFonts w:ascii="Arial" w:hAnsi="Arial" w:cs="Arial"/>
                <w:bCs/>
                <w:sz w:val="20"/>
                <w:szCs w:val="20"/>
              </w:rPr>
            </w:pPr>
          </w:p>
          <w:p w14:paraId="244813C3" w14:textId="57E69C39" w:rsidR="00C7626C" w:rsidRPr="00EE35AD" w:rsidRDefault="00C7626C" w:rsidP="002A4114">
            <w:pPr>
              <w:jc w:val="both"/>
              <w:rPr>
                <w:rFonts w:ascii="Arial" w:hAnsi="Arial" w:cs="Arial"/>
                <w:b/>
                <w:color w:val="000000" w:themeColor="text1"/>
                <w:sz w:val="18"/>
                <w:szCs w:val="18"/>
                <w:u w:val="single"/>
              </w:rPr>
            </w:pPr>
            <w:r w:rsidRPr="00EE35AD">
              <w:rPr>
                <w:rFonts w:ascii="Arial" w:hAnsi="Arial" w:cs="Arial"/>
                <w:b/>
                <w:color w:val="000000" w:themeColor="text1"/>
                <w:sz w:val="18"/>
                <w:szCs w:val="18"/>
                <w:u w:val="single"/>
              </w:rPr>
              <w:t>Respuesta</w:t>
            </w:r>
            <w:r w:rsidR="00EE35AD" w:rsidRPr="00EE35AD">
              <w:rPr>
                <w:rFonts w:ascii="Arial" w:hAnsi="Arial" w:cs="Arial"/>
                <w:b/>
                <w:color w:val="000000" w:themeColor="text1"/>
                <w:sz w:val="18"/>
                <w:szCs w:val="18"/>
                <w:u w:val="single"/>
              </w:rPr>
              <w:t xml:space="preserve"> Auditado</w:t>
            </w:r>
            <w:r w:rsidRPr="00EE35AD">
              <w:rPr>
                <w:rFonts w:ascii="Arial" w:hAnsi="Arial" w:cs="Arial"/>
                <w:b/>
                <w:color w:val="000000" w:themeColor="text1"/>
                <w:sz w:val="18"/>
                <w:szCs w:val="18"/>
                <w:u w:val="single"/>
              </w:rPr>
              <w:t>:</w:t>
            </w:r>
          </w:p>
          <w:p w14:paraId="7C2AF614" w14:textId="77777777" w:rsidR="00C7626C" w:rsidRPr="00715D25" w:rsidRDefault="00C7626C" w:rsidP="002A4114">
            <w:pPr>
              <w:jc w:val="both"/>
              <w:rPr>
                <w:rFonts w:ascii="Arial" w:hAnsi="Arial" w:cs="Arial"/>
                <w:color w:val="000000" w:themeColor="text1"/>
                <w:sz w:val="18"/>
                <w:szCs w:val="18"/>
              </w:rPr>
            </w:pPr>
          </w:p>
          <w:p w14:paraId="172F6018" w14:textId="4A23E0C5" w:rsidR="00C7626C" w:rsidRPr="00EE35AD" w:rsidRDefault="00FD05E6" w:rsidP="00907E30">
            <w:pPr>
              <w:pStyle w:val="Textocomentario"/>
              <w:jc w:val="both"/>
              <w:rPr>
                <w:rFonts w:ascii="Arial" w:hAnsi="Arial" w:cs="Arial"/>
                <w:i/>
                <w:color w:val="000000" w:themeColor="text1"/>
                <w:sz w:val="18"/>
                <w:szCs w:val="18"/>
              </w:rPr>
            </w:pPr>
            <w:r w:rsidRPr="00EE35AD">
              <w:rPr>
                <w:rFonts w:ascii="Arial" w:hAnsi="Arial" w:cs="Arial"/>
                <w:i/>
                <w:color w:val="000000" w:themeColor="text1"/>
                <w:sz w:val="18"/>
                <w:szCs w:val="18"/>
              </w:rPr>
              <w:t>Revisada la No conformidad consideramos que por competencia</w:t>
            </w:r>
            <w:r w:rsidR="00C7626C" w:rsidRPr="00EE35AD">
              <w:rPr>
                <w:rFonts w:ascii="Arial" w:hAnsi="Arial" w:cs="Arial"/>
                <w:i/>
                <w:color w:val="000000" w:themeColor="text1"/>
                <w:sz w:val="18"/>
                <w:szCs w:val="18"/>
              </w:rPr>
              <w:t xml:space="preserve"> sería una no conformidad para el área de gestión documental</w:t>
            </w:r>
            <w:r w:rsidRPr="00EE35AD">
              <w:rPr>
                <w:rFonts w:ascii="Arial" w:hAnsi="Arial" w:cs="Arial"/>
                <w:i/>
                <w:color w:val="000000" w:themeColor="text1"/>
                <w:sz w:val="18"/>
                <w:szCs w:val="18"/>
              </w:rPr>
              <w:t>.</w:t>
            </w:r>
          </w:p>
          <w:p w14:paraId="5D72D030" w14:textId="18A9AD7D" w:rsidR="005A10CB" w:rsidRDefault="005A10CB" w:rsidP="00907E30">
            <w:pPr>
              <w:pStyle w:val="Textocomentario"/>
              <w:jc w:val="both"/>
              <w:rPr>
                <w:rFonts w:ascii="Arial" w:hAnsi="Arial" w:cs="Arial"/>
                <w:color w:val="000000" w:themeColor="text1"/>
                <w:sz w:val="18"/>
                <w:szCs w:val="18"/>
              </w:rPr>
            </w:pPr>
          </w:p>
          <w:p w14:paraId="4071450A" w14:textId="7395D5C1" w:rsidR="005A10CB" w:rsidRDefault="00082333" w:rsidP="00376EDE">
            <w:pPr>
              <w:spacing w:after="160" w:line="259" w:lineRule="auto"/>
              <w:jc w:val="both"/>
              <w:rPr>
                <w:rFonts w:ascii="Arial" w:hAnsi="Arial" w:cs="Arial"/>
                <w:color w:val="000000" w:themeColor="text1"/>
                <w:sz w:val="18"/>
                <w:szCs w:val="18"/>
              </w:rPr>
            </w:pPr>
            <w:r w:rsidRPr="00EE35AD">
              <w:rPr>
                <w:rFonts w:ascii="Arial" w:hAnsi="Arial" w:cs="Arial"/>
                <w:b/>
                <w:bCs/>
                <w:color w:val="000000" w:themeColor="text1"/>
                <w:sz w:val="18"/>
                <w:szCs w:val="18"/>
                <w:u w:val="single"/>
              </w:rPr>
              <w:t>Respuesta O</w:t>
            </w:r>
            <w:r w:rsidR="00EE35AD" w:rsidRPr="00EE35AD">
              <w:rPr>
                <w:rFonts w:ascii="Arial" w:hAnsi="Arial" w:cs="Arial"/>
                <w:b/>
                <w:bCs/>
                <w:color w:val="000000" w:themeColor="text1"/>
                <w:sz w:val="18"/>
                <w:szCs w:val="18"/>
                <w:u w:val="single"/>
              </w:rPr>
              <w:t>ficina de Control Interno</w:t>
            </w:r>
            <w:r w:rsidRPr="00EE35AD">
              <w:rPr>
                <w:rFonts w:ascii="Arial" w:hAnsi="Arial" w:cs="Arial"/>
                <w:b/>
                <w:bCs/>
                <w:color w:val="000000" w:themeColor="text1"/>
                <w:sz w:val="18"/>
                <w:szCs w:val="18"/>
                <w:u w:val="single"/>
              </w:rPr>
              <w:t>:</w:t>
            </w:r>
          </w:p>
          <w:p w14:paraId="428DDC76" w14:textId="5096EC2F" w:rsidR="005A10CB" w:rsidRPr="003D0486" w:rsidRDefault="003D0486" w:rsidP="00907E30">
            <w:pPr>
              <w:pStyle w:val="Textocomentario"/>
              <w:jc w:val="both"/>
              <w:rPr>
                <w:rFonts w:ascii="Arial" w:hAnsi="Arial" w:cs="Arial"/>
                <w:b/>
                <w:bCs/>
                <w:color w:val="000000" w:themeColor="text1"/>
                <w:sz w:val="18"/>
                <w:szCs w:val="18"/>
              </w:rPr>
            </w:pPr>
            <w:r>
              <w:rPr>
                <w:rFonts w:ascii="Arial" w:hAnsi="Arial" w:cs="Arial"/>
                <w:b/>
                <w:bCs/>
                <w:color w:val="000000" w:themeColor="text1"/>
                <w:sz w:val="18"/>
                <w:szCs w:val="18"/>
              </w:rPr>
              <w:t xml:space="preserve">Teniendo en cuenta que la </w:t>
            </w:r>
            <w:r w:rsidR="00EA1F03">
              <w:rPr>
                <w:rFonts w:ascii="Arial" w:hAnsi="Arial" w:cs="Arial"/>
                <w:b/>
                <w:bCs/>
                <w:color w:val="000000" w:themeColor="text1"/>
                <w:sz w:val="18"/>
                <w:szCs w:val="18"/>
              </w:rPr>
              <w:t>auditoria</w:t>
            </w:r>
            <w:r>
              <w:rPr>
                <w:rFonts w:ascii="Arial" w:hAnsi="Arial" w:cs="Arial"/>
                <w:b/>
                <w:bCs/>
                <w:color w:val="000000" w:themeColor="text1"/>
                <w:sz w:val="18"/>
                <w:szCs w:val="18"/>
              </w:rPr>
              <w:t xml:space="preserve"> se realiza de man</w:t>
            </w:r>
            <w:r w:rsidR="00EA1F03">
              <w:rPr>
                <w:rFonts w:ascii="Arial" w:hAnsi="Arial" w:cs="Arial"/>
                <w:b/>
                <w:bCs/>
                <w:color w:val="000000" w:themeColor="text1"/>
                <w:sz w:val="18"/>
                <w:szCs w:val="18"/>
              </w:rPr>
              <w:t>e</w:t>
            </w:r>
            <w:r>
              <w:rPr>
                <w:rFonts w:ascii="Arial" w:hAnsi="Arial" w:cs="Arial"/>
                <w:b/>
                <w:bCs/>
                <w:color w:val="000000" w:themeColor="text1"/>
                <w:sz w:val="18"/>
                <w:szCs w:val="18"/>
              </w:rPr>
              <w:t xml:space="preserve">ra integral a todos los componentes </w:t>
            </w:r>
            <w:r w:rsidR="00EA1F03">
              <w:rPr>
                <w:rFonts w:ascii="Arial" w:hAnsi="Arial" w:cs="Arial"/>
                <w:b/>
                <w:bCs/>
                <w:color w:val="000000" w:themeColor="text1"/>
                <w:sz w:val="18"/>
                <w:szCs w:val="18"/>
              </w:rPr>
              <w:t>asociados</w:t>
            </w:r>
            <w:r>
              <w:rPr>
                <w:rFonts w:ascii="Arial" w:hAnsi="Arial" w:cs="Arial"/>
                <w:b/>
                <w:bCs/>
                <w:color w:val="000000" w:themeColor="text1"/>
                <w:sz w:val="18"/>
                <w:szCs w:val="18"/>
              </w:rPr>
              <w:t xml:space="preserve"> a la labor de “Terceros Concurrentes”</w:t>
            </w:r>
            <w:r w:rsidR="00EA1F03">
              <w:rPr>
                <w:rFonts w:ascii="Arial" w:hAnsi="Arial" w:cs="Arial"/>
                <w:b/>
                <w:bCs/>
                <w:color w:val="000000" w:themeColor="text1"/>
                <w:sz w:val="18"/>
                <w:szCs w:val="18"/>
              </w:rPr>
              <w:t xml:space="preserve"> se debe incluir en este informe </w:t>
            </w:r>
            <w:r w:rsidR="00125036">
              <w:rPr>
                <w:rFonts w:ascii="Arial" w:hAnsi="Arial" w:cs="Arial"/>
                <w:b/>
                <w:bCs/>
                <w:color w:val="000000" w:themeColor="text1"/>
                <w:sz w:val="18"/>
                <w:szCs w:val="18"/>
              </w:rPr>
              <w:t xml:space="preserve">la totalidad de </w:t>
            </w:r>
            <w:r w:rsidR="00EA1F03">
              <w:rPr>
                <w:rFonts w:ascii="Arial" w:hAnsi="Arial" w:cs="Arial"/>
                <w:b/>
                <w:bCs/>
                <w:color w:val="000000" w:themeColor="text1"/>
                <w:sz w:val="18"/>
                <w:szCs w:val="18"/>
              </w:rPr>
              <w:t>los aspectos que impactan al mismo</w:t>
            </w:r>
            <w:r w:rsidR="00EE35AD">
              <w:rPr>
                <w:rFonts w:ascii="Arial" w:hAnsi="Arial" w:cs="Arial"/>
                <w:b/>
                <w:bCs/>
                <w:color w:val="000000" w:themeColor="text1"/>
                <w:sz w:val="18"/>
                <w:szCs w:val="18"/>
              </w:rPr>
              <w:t>,</w:t>
            </w:r>
            <w:r>
              <w:rPr>
                <w:rFonts w:ascii="Arial" w:hAnsi="Arial" w:cs="Arial"/>
                <w:b/>
                <w:bCs/>
                <w:color w:val="000000" w:themeColor="text1"/>
                <w:sz w:val="18"/>
                <w:szCs w:val="18"/>
              </w:rPr>
              <w:t xml:space="preserve"> </w:t>
            </w:r>
            <w:r w:rsidR="00EA1F03">
              <w:rPr>
                <w:rFonts w:ascii="Arial" w:hAnsi="Arial" w:cs="Arial"/>
                <w:b/>
                <w:bCs/>
                <w:color w:val="000000" w:themeColor="text1"/>
                <w:sz w:val="18"/>
                <w:szCs w:val="18"/>
              </w:rPr>
              <w:t>por ende</w:t>
            </w:r>
            <w:r w:rsidR="00376EDE">
              <w:rPr>
                <w:rFonts w:ascii="Arial" w:hAnsi="Arial" w:cs="Arial"/>
                <w:b/>
                <w:bCs/>
                <w:color w:val="000000" w:themeColor="text1"/>
                <w:sz w:val="18"/>
                <w:szCs w:val="18"/>
              </w:rPr>
              <w:t>, é</w:t>
            </w:r>
            <w:r w:rsidR="00EA1F03">
              <w:rPr>
                <w:rFonts w:ascii="Arial" w:hAnsi="Arial" w:cs="Arial"/>
                <w:b/>
                <w:bCs/>
                <w:color w:val="000000" w:themeColor="text1"/>
                <w:sz w:val="18"/>
                <w:szCs w:val="18"/>
              </w:rPr>
              <w:t xml:space="preserve">ste informe será comunicado igualmente al líder del proceso de </w:t>
            </w:r>
            <w:r w:rsidR="00125036">
              <w:rPr>
                <w:rFonts w:ascii="Arial" w:hAnsi="Arial" w:cs="Arial"/>
                <w:b/>
                <w:bCs/>
                <w:color w:val="000000" w:themeColor="text1"/>
                <w:sz w:val="18"/>
                <w:szCs w:val="18"/>
              </w:rPr>
              <w:t>G</w:t>
            </w:r>
            <w:r w:rsidR="00EA1F03">
              <w:rPr>
                <w:rFonts w:ascii="Arial" w:hAnsi="Arial" w:cs="Arial"/>
                <w:b/>
                <w:bCs/>
                <w:color w:val="000000" w:themeColor="text1"/>
                <w:sz w:val="18"/>
                <w:szCs w:val="18"/>
              </w:rPr>
              <w:t xml:space="preserve">estión </w:t>
            </w:r>
            <w:r w:rsidR="00125036">
              <w:rPr>
                <w:rFonts w:ascii="Arial" w:hAnsi="Arial" w:cs="Arial"/>
                <w:b/>
                <w:bCs/>
                <w:color w:val="000000" w:themeColor="text1"/>
                <w:sz w:val="18"/>
                <w:szCs w:val="18"/>
              </w:rPr>
              <w:t>D</w:t>
            </w:r>
            <w:r w:rsidR="00EA1F03">
              <w:rPr>
                <w:rFonts w:ascii="Arial" w:hAnsi="Arial" w:cs="Arial"/>
                <w:b/>
                <w:bCs/>
                <w:color w:val="000000" w:themeColor="text1"/>
                <w:sz w:val="18"/>
                <w:szCs w:val="18"/>
              </w:rPr>
              <w:t xml:space="preserve">ocumental para lo pertinente. </w:t>
            </w:r>
          </w:p>
          <w:p w14:paraId="7DC5B1EF" w14:textId="77777777" w:rsidR="00C7626C" w:rsidRDefault="00C7626C" w:rsidP="002A4114">
            <w:pPr>
              <w:jc w:val="both"/>
              <w:rPr>
                <w:rFonts w:ascii="Arial" w:hAnsi="Arial" w:cs="Arial"/>
                <w:bCs/>
                <w:sz w:val="20"/>
                <w:szCs w:val="20"/>
              </w:rPr>
            </w:pPr>
          </w:p>
          <w:p w14:paraId="683CBD66" w14:textId="456000B2" w:rsidR="00082333" w:rsidRDefault="00082333" w:rsidP="00376EDE">
            <w:pPr>
              <w:pStyle w:val="Textocomentario"/>
              <w:jc w:val="both"/>
              <w:rPr>
                <w:rFonts w:ascii="Arial" w:hAnsi="Arial" w:cs="Arial"/>
                <w:bCs/>
              </w:rPr>
            </w:pPr>
            <w:r w:rsidRPr="00082333">
              <w:rPr>
                <w:rFonts w:ascii="Arial" w:hAnsi="Arial" w:cs="Arial"/>
                <w:b/>
              </w:rPr>
              <w:t xml:space="preserve">Por las razones expuestas anteriormente, </w:t>
            </w:r>
            <w:r w:rsidRPr="00082333">
              <w:rPr>
                <w:rFonts w:ascii="Arial" w:hAnsi="Arial" w:cs="Arial"/>
                <w:b/>
                <w:sz w:val="18"/>
                <w:szCs w:val="18"/>
              </w:rPr>
              <w:t xml:space="preserve">SE REITERA LA NO CONFORMIDAD. </w:t>
            </w:r>
          </w:p>
        </w:tc>
      </w:tr>
    </w:tbl>
    <w:p w14:paraId="67C80815" w14:textId="77777777" w:rsidR="00BB4367" w:rsidRPr="00C67477" w:rsidRDefault="00BB4367" w:rsidP="00907E30">
      <w:pPr>
        <w:jc w:val="both"/>
        <w:rPr>
          <w:rFonts w:ascii="Arial" w:hAnsi="Arial" w:cs="Arial"/>
          <w:b/>
          <w:bCs/>
          <w:sz w:val="18"/>
          <w:szCs w:val="18"/>
        </w:rPr>
      </w:pPr>
      <w:r w:rsidRPr="00C67477">
        <w:rPr>
          <w:rFonts w:ascii="Arial" w:hAnsi="Arial" w:cs="Arial"/>
          <w:b/>
          <w:bCs/>
          <w:sz w:val="18"/>
          <w:szCs w:val="18"/>
        </w:rPr>
        <w:t>Convenciones:</w:t>
      </w:r>
    </w:p>
    <w:p w14:paraId="3C336DD1" w14:textId="77777777" w:rsidR="00BB4367" w:rsidRPr="00C67477" w:rsidRDefault="00C433F5" w:rsidP="00907E30">
      <w:pPr>
        <w:pStyle w:val="Prrafodelista"/>
        <w:numPr>
          <w:ilvl w:val="0"/>
          <w:numId w:val="2"/>
        </w:numPr>
        <w:jc w:val="both"/>
        <w:rPr>
          <w:rFonts w:ascii="Arial" w:hAnsi="Arial" w:cs="Arial"/>
          <w:sz w:val="18"/>
          <w:szCs w:val="18"/>
        </w:rPr>
      </w:pPr>
      <w:r w:rsidRPr="00C67477">
        <w:rPr>
          <w:rFonts w:ascii="Arial" w:hAnsi="Arial" w:cs="Arial"/>
          <w:b/>
          <w:bCs/>
          <w:sz w:val="18"/>
          <w:szCs w:val="18"/>
        </w:rPr>
        <w:t>C</w:t>
      </w:r>
      <w:r w:rsidR="00590971" w:rsidRPr="00C67477">
        <w:rPr>
          <w:rFonts w:ascii="Arial" w:hAnsi="Arial" w:cs="Arial"/>
          <w:b/>
          <w:bCs/>
          <w:sz w:val="18"/>
          <w:szCs w:val="18"/>
        </w:rPr>
        <w:t>:</w:t>
      </w:r>
      <w:r w:rsidR="00590971" w:rsidRPr="00C67477">
        <w:rPr>
          <w:rFonts w:ascii="Arial" w:hAnsi="Arial" w:cs="Arial"/>
          <w:sz w:val="18"/>
          <w:szCs w:val="18"/>
        </w:rPr>
        <w:t xml:space="preserve"> </w:t>
      </w:r>
      <w:r w:rsidRPr="00C67477">
        <w:rPr>
          <w:rFonts w:ascii="Arial" w:hAnsi="Arial" w:cs="Arial"/>
          <w:sz w:val="18"/>
          <w:szCs w:val="18"/>
        </w:rPr>
        <w:t>Conformidad</w:t>
      </w:r>
      <w:r w:rsidR="00BB4367" w:rsidRPr="00C67477">
        <w:rPr>
          <w:rFonts w:ascii="Arial" w:hAnsi="Arial" w:cs="Arial"/>
          <w:sz w:val="18"/>
          <w:szCs w:val="18"/>
        </w:rPr>
        <w:t>.</w:t>
      </w:r>
    </w:p>
    <w:p w14:paraId="4ED0CE0E" w14:textId="77777777" w:rsidR="00BB4367" w:rsidRPr="00C67477" w:rsidRDefault="00BB4367" w:rsidP="00907E30">
      <w:pPr>
        <w:pStyle w:val="Prrafodelista"/>
        <w:numPr>
          <w:ilvl w:val="0"/>
          <w:numId w:val="2"/>
        </w:numPr>
        <w:jc w:val="both"/>
        <w:rPr>
          <w:rFonts w:ascii="Arial" w:hAnsi="Arial" w:cs="Arial"/>
          <w:sz w:val="18"/>
          <w:szCs w:val="18"/>
        </w:rPr>
      </w:pPr>
      <w:r w:rsidRPr="00C67477">
        <w:rPr>
          <w:rFonts w:ascii="Arial" w:hAnsi="Arial" w:cs="Arial"/>
          <w:b/>
          <w:bCs/>
          <w:sz w:val="18"/>
          <w:szCs w:val="18"/>
        </w:rPr>
        <w:t>NC:</w:t>
      </w:r>
      <w:r w:rsidRPr="00C67477">
        <w:rPr>
          <w:rFonts w:ascii="Arial" w:hAnsi="Arial" w:cs="Arial"/>
          <w:sz w:val="18"/>
          <w:szCs w:val="18"/>
        </w:rPr>
        <w:t xml:space="preserve"> No Conformidad.</w:t>
      </w:r>
    </w:p>
    <w:p w14:paraId="45134DD0" w14:textId="0E30589F" w:rsidR="00BB4367" w:rsidRPr="00C67477" w:rsidRDefault="00BB4367" w:rsidP="00907E30">
      <w:pPr>
        <w:pStyle w:val="Prrafodelista"/>
        <w:numPr>
          <w:ilvl w:val="0"/>
          <w:numId w:val="2"/>
        </w:numPr>
        <w:jc w:val="both"/>
        <w:rPr>
          <w:rFonts w:ascii="Arial" w:hAnsi="Arial" w:cs="Arial"/>
          <w:sz w:val="18"/>
          <w:szCs w:val="18"/>
        </w:rPr>
      </w:pPr>
      <w:r w:rsidRPr="00C67477">
        <w:rPr>
          <w:rFonts w:ascii="Arial" w:hAnsi="Arial" w:cs="Arial"/>
          <w:b/>
          <w:bCs/>
          <w:sz w:val="18"/>
          <w:szCs w:val="18"/>
        </w:rPr>
        <w:t>OBS:</w:t>
      </w:r>
      <w:r w:rsidRPr="00C67477">
        <w:rPr>
          <w:rFonts w:ascii="Arial" w:hAnsi="Arial" w:cs="Arial"/>
          <w:sz w:val="18"/>
          <w:szCs w:val="18"/>
        </w:rPr>
        <w:t xml:space="preserve"> </w:t>
      </w:r>
      <w:r w:rsidR="00B36317" w:rsidRPr="00C67477">
        <w:rPr>
          <w:rFonts w:ascii="Arial" w:hAnsi="Arial" w:cs="Arial"/>
          <w:sz w:val="18"/>
          <w:szCs w:val="18"/>
        </w:rPr>
        <w:t>Observación</w:t>
      </w:r>
      <w:r w:rsidR="00474E7B" w:rsidRPr="00C67477">
        <w:rPr>
          <w:rFonts w:ascii="Arial" w:hAnsi="Arial" w:cs="Arial"/>
          <w:sz w:val="18"/>
          <w:szCs w:val="18"/>
        </w:rPr>
        <w:t xml:space="preserve"> u Oportunidad de Mejora</w:t>
      </w:r>
      <w:r w:rsidRPr="00C67477">
        <w:rPr>
          <w:rFonts w:ascii="Arial" w:hAnsi="Arial" w:cs="Arial"/>
          <w:sz w:val="18"/>
          <w:szCs w:val="18"/>
        </w:rPr>
        <w:t>.</w:t>
      </w:r>
    </w:p>
    <w:p w14:paraId="0F4EB1E8" w14:textId="77777777" w:rsidR="00DD63BA" w:rsidRPr="00C67477" w:rsidRDefault="00DD63BA" w:rsidP="00907E30">
      <w:pPr>
        <w:jc w:val="both"/>
        <w:rPr>
          <w:rFonts w:ascii="Arial" w:hAnsi="Arial" w:cs="Arial"/>
          <w:sz w:val="18"/>
          <w:szCs w:val="18"/>
        </w:rPr>
      </w:pPr>
    </w:p>
    <w:tbl>
      <w:tblPr>
        <w:tblStyle w:val="Tablaconcuadrcula"/>
        <w:tblW w:w="0" w:type="auto"/>
        <w:shd w:val="clear" w:color="auto" w:fill="F2F2F2" w:themeFill="background1" w:themeFillShade="F2"/>
        <w:tblLook w:val="04A0" w:firstRow="1" w:lastRow="0" w:firstColumn="1" w:lastColumn="0" w:noHBand="0" w:noVBand="1"/>
      </w:tblPr>
      <w:tblGrid>
        <w:gridCol w:w="9964"/>
      </w:tblGrid>
      <w:tr w:rsidR="00B81DE9" w:rsidRPr="00C67477" w14:paraId="109A15A2" w14:textId="77777777" w:rsidTr="00C315E9">
        <w:trPr>
          <w:trHeight w:val="579"/>
        </w:trPr>
        <w:tc>
          <w:tcPr>
            <w:tcW w:w="9964" w:type="dxa"/>
            <w:shd w:val="clear" w:color="auto" w:fill="F2F2F2" w:themeFill="background1" w:themeFillShade="F2"/>
            <w:vAlign w:val="center"/>
          </w:tcPr>
          <w:p w14:paraId="391FB61C" w14:textId="7D896464" w:rsidR="00B81DE9" w:rsidRPr="00C67477" w:rsidRDefault="00B81DE9" w:rsidP="00907E30">
            <w:pPr>
              <w:pStyle w:val="Prrafodelista"/>
              <w:numPr>
                <w:ilvl w:val="0"/>
                <w:numId w:val="4"/>
              </w:numPr>
              <w:jc w:val="both"/>
              <w:rPr>
                <w:rFonts w:ascii="Arial" w:hAnsi="Arial" w:cs="Arial"/>
                <w:b/>
                <w:sz w:val="18"/>
                <w:szCs w:val="18"/>
              </w:rPr>
            </w:pPr>
            <w:r w:rsidRPr="00C67477">
              <w:rPr>
                <w:rFonts w:ascii="Arial" w:hAnsi="Arial" w:cs="Arial"/>
                <w:b/>
                <w:sz w:val="18"/>
                <w:szCs w:val="18"/>
              </w:rPr>
              <w:t>CONCLUSIONES DEL TRABAJO DE AUDITORIA</w:t>
            </w:r>
          </w:p>
        </w:tc>
      </w:tr>
    </w:tbl>
    <w:p w14:paraId="590BBA0B" w14:textId="77777777" w:rsidR="00DD63BA" w:rsidRPr="00C67477" w:rsidRDefault="00DD63BA" w:rsidP="00907E30">
      <w:pPr>
        <w:jc w:val="both"/>
        <w:rPr>
          <w:rFonts w:ascii="Arial" w:hAnsi="Arial" w:cs="Arial"/>
          <w:sz w:val="18"/>
          <w:szCs w:val="18"/>
        </w:rPr>
      </w:pPr>
    </w:p>
    <w:p w14:paraId="3CA103FD" w14:textId="72D43B31" w:rsidR="00DF4880" w:rsidRDefault="00DF4880" w:rsidP="00DF4880">
      <w:pPr>
        <w:pStyle w:val="Prrafodelista"/>
        <w:numPr>
          <w:ilvl w:val="0"/>
          <w:numId w:val="25"/>
        </w:numPr>
        <w:jc w:val="both"/>
        <w:rPr>
          <w:rFonts w:ascii="Arial" w:hAnsi="Arial" w:cs="Arial"/>
          <w:sz w:val="18"/>
          <w:szCs w:val="18"/>
        </w:rPr>
      </w:pPr>
      <w:r w:rsidRPr="00DF4880">
        <w:rPr>
          <w:rFonts w:ascii="Arial" w:hAnsi="Arial" w:cs="Arial"/>
          <w:sz w:val="18"/>
          <w:szCs w:val="18"/>
        </w:rPr>
        <w:t xml:space="preserve">La Empresa ha adelantado procesos contractuales asociados a la labor de </w:t>
      </w:r>
      <w:r w:rsidRPr="00D33E57">
        <w:rPr>
          <w:rFonts w:ascii="Arial" w:hAnsi="Arial" w:cs="Arial"/>
          <w:i/>
          <w:sz w:val="18"/>
          <w:szCs w:val="18"/>
        </w:rPr>
        <w:t xml:space="preserve">“Terceros </w:t>
      </w:r>
      <w:r w:rsidR="00D33E57" w:rsidRPr="00D33E57">
        <w:rPr>
          <w:rFonts w:ascii="Arial" w:hAnsi="Arial" w:cs="Arial"/>
          <w:i/>
          <w:sz w:val="18"/>
          <w:szCs w:val="18"/>
        </w:rPr>
        <w:t>C</w:t>
      </w:r>
      <w:r w:rsidRPr="00D33E57">
        <w:rPr>
          <w:rFonts w:ascii="Arial" w:hAnsi="Arial" w:cs="Arial"/>
          <w:i/>
          <w:sz w:val="18"/>
          <w:szCs w:val="18"/>
        </w:rPr>
        <w:t>oncurrentes</w:t>
      </w:r>
      <w:r w:rsidR="00D33E57">
        <w:rPr>
          <w:rFonts w:ascii="Arial" w:hAnsi="Arial" w:cs="Arial"/>
          <w:sz w:val="18"/>
          <w:szCs w:val="18"/>
        </w:rPr>
        <w:t>”</w:t>
      </w:r>
      <w:r w:rsidRPr="00DF4880">
        <w:rPr>
          <w:rFonts w:ascii="Arial" w:hAnsi="Arial" w:cs="Arial"/>
          <w:sz w:val="18"/>
          <w:szCs w:val="18"/>
        </w:rPr>
        <w:t>, con base en la normatividad establecida para tal fin</w:t>
      </w:r>
      <w:r>
        <w:rPr>
          <w:rFonts w:ascii="Arial" w:hAnsi="Arial" w:cs="Arial"/>
          <w:sz w:val="18"/>
          <w:szCs w:val="18"/>
        </w:rPr>
        <w:t>.</w:t>
      </w:r>
    </w:p>
    <w:p w14:paraId="31BD3769" w14:textId="05DD2CFD" w:rsidR="00DF4880" w:rsidRDefault="00DF4880" w:rsidP="00DF4880">
      <w:pPr>
        <w:pStyle w:val="Prrafodelista"/>
        <w:numPr>
          <w:ilvl w:val="0"/>
          <w:numId w:val="25"/>
        </w:numPr>
        <w:jc w:val="both"/>
        <w:rPr>
          <w:rFonts w:ascii="Arial" w:hAnsi="Arial" w:cs="Arial"/>
          <w:sz w:val="18"/>
          <w:szCs w:val="18"/>
        </w:rPr>
      </w:pPr>
      <w:r>
        <w:rPr>
          <w:rFonts w:ascii="Arial" w:hAnsi="Arial" w:cs="Arial"/>
          <w:sz w:val="18"/>
          <w:szCs w:val="18"/>
        </w:rPr>
        <w:t xml:space="preserve">En la ejecución de los diferentes contratos suscritos a fin de cumplir con la labor de </w:t>
      </w:r>
      <w:r w:rsidRPr="00D33E57">
        <w:rPr>
          <w:rFonts w:ascii="Arial" w:hAnsi="Arial" w:cs="Arial"/>
          <w:i/>
          <w:sz w:val="18"/>
          <w:szCs w:val="18"/>
        </w:rPr>
        <w:t>“Terceros Concurrentes”</w:t>
      </w:r>
      <w:r>
        <w:rPr>
          <w:rFonts w:ascii="Arial" w:hAnsi="Arial" w:cs="Arial"/>
          <w:sz w:val="18"/>
          <w:szCs w:val="18"/>
        </w:rPr>
        <w:t xml:space="preserve"> se han presentado algunas debilidades según, lo ya expuesto en este informe que deben ser tratados con el plan de mejora pertinente.</w:t>
      </w:r>
    </w:p>
    <w:p w14:paraId="11138921" w14:textId="72A44B07" w:rsidR="00DF4880" w:rsidRDefault="00DF4880" w:rsidP="00DF4880">
      <w:pPr>
        <w:pStyle w:val="Prrafodelista"/>
        <w:numPr>
          <w:ilvl w:val="0"/>
          <w:numId w:val="25"/>
        </w:numPr>
        <w:jc w:val="both"/>
        <w:rPr>
          <w:rFonts w:ascii="Arial" w:hAnsi="Arial" w:cs="Arial"/>
          <w:sz w:val="18"/>
          <w:szCs w:val="18"/>
        </w:rPr>
      </w:pPr>
      <w:r>
        <w:rPr>
          <w:rFonts w:ascii="Arial" w:hAnsi="Arial" w:cs="Arial"/>
          <w:sz w:val="18"/>
          <w:szCs w:val="18"/>
        </w:rPr>
        <w:t xml:space="preserve">La Empresa, más allá de la normatividad vigente, no dispone de lineamientos, procedimientos o instructivos específicos que emitan una guía detallada a seguir en este tipo de actuaciones. </w:t>
      </w:r>
    </w:p>
    <w:p w14:paraId="074F5297" w14:textId="1FCAB611" w:rsidR="002D2430" w:rsidRDefault="002D2430" w:rsidP="00DF4880">
      <w:pPr>
        <w:pStyle w:val="Prrafodelista"/>
        <w:numPr>
          <w:ilvl w:val="0"/>
          <w:numId w:val="25"/>
        </w:numPr>
        <w:jc w:val="both"/>
        <w:rPr>
          <w:rFonts w:ascii="Arial" w:hAnsi="Arial" w:cs="Arial"/>
          <w:sz w:val="18"/>
          <w:szCs w:val="18"/>
        </w:rPr>
      </w:pPr>
      <w:r>
        <w:rPr>
          <w:rFonts w:ascii="Arial" w:hAnsi="Arial" w:cs="Arial"/>
          <w:sz w:val="18"/>
          <w:szCs w:val="18"/>
        </w:rPr>
        <w:t>De manera genera</w:t>
      </w:r>
      <w:r w:rsidR="00125036">
        <w:rPr>
          <w:rFonts w:ascii="Arial" w:hAnsi="Arial" w:cs="Arial"/>
          <w:sz w:val="18"/>
          <w:szCs w:val="18"/>
        </w:rPr>
        <w:t>l</w:t>
      </w:r>
      <w:r>
        <w:rPr>
          <w:rFonts w:ascii="Arial" w:hAnsi="Arial" w:cs="Arial"/>
          <w:sz w:val="18"/>
          <w:szCs w:val="18"/>
        </w:rPr>
        <w:t xml:space="preserve"> </w:t>
      </w:r>
      <w:r w:rsidRPr="002D2430">
        <w:rPr>
          <w:rFonts w:ascii="Arial" w:hAnsi="Arial" w:cs="Arial"/>
          <w:sz w:val="18"/>
          <w:szCs w:val="18"/>
        </w:rPr>
        <w:t xml:space="preserve">la información de los proyectos asociados a la labor de </w:t>
      </w:r>
      <w:r w:rsidRPr="00D33E57">
        <w:rPr>
          <w:rFonts w:ascii="Arial" w:hAnsi="Arial" w:cs="Arial"/>
          <w:i/>
          <w:sz w:val="18"/>
          <w:szCs w:val="18"/>
        </w:rPr>
        <w:t>“Terceros Concurrentes</w:t>
      </w:r>
      <w:r w:rsidRPr="002D2430">
        <w:rPr>
          <w:rFonts w:ascii="Arial" w:hAnsi="Arial" w:cs="Arial"/>
          <w:sz w:val="18"/>
          <w:szCs w:val="18"/>
        </w:rPr>
        <w:t>”</w:t>
      </w:r>
      <w:r>
        <w:rPr>
          <w:rFonts w:ascii="Arial" w:hAnsi="Arial" w:cs="Arial"/>
          <w:sz w:val="18"/>
          <w:szCs w:val="18"/>
        </w:rPr>
        <w:t xml:space="preserve"> se encuentra disponible para consulta en el Tablero de Proyectos, en el sistema Tampus y archivo físico de la Empresa, a excepción de aquellos casos relacionados en las no conformidades y observaciones citados en este informe, alusivos al Sistema de Gestión Documental.</w:t>
      </w:r>
    </w:p>
    <w:p w14:paraId="3EB76D03" w14:textId="27629A39" w:rsidR="003E0564" w:rsidRPr="00BE76B9" w:rsidRDefault="003E012E" w:rsidP="00DF4880">
      <w:pPr>
        <w:pStyle w:val="Prrafodelista"/>
        <w:numPr>
          <w:ilvl w:val="0"/>
          <w:numId w:val="25"/>
        </w:numPr>
        <w:jc w:val="both"/>
        <w:rPr>
          <w:rFonts w:ascii="Arial" w:hAnsi="Arial" w:cs="Arial"/>
          <w:sz w:val="18"/>
          <w:szCs w:val="18"/>
        </w:rPr>
      </w:pPr>
      <w:r w:rsidRPr="00BE76B9">
        <w:rPr>
          <w:rFonts w:ascii="Arial" w:hAnsi="Arial" w:cs="Arial"/>
          <w:sz w:val="18"/>
          <w:szCs w:val="18"/>
        </w:rPr>
        <w:t xml:space="preserve">El proceso Auditado </w:t>
      </w:r>
      <w:r w:rsidR="00BE76B9" w:rsidRPr="00BE76B9">
        <w:rPr>
          <w:rFonts w:ascii="Arial" w:hAnsi="Arial" w:cs="Arial"/>
          <w:sz w:val="18"/>
          <w:szCs w:val="18"/>
        </w:rPr>
        <w:t>r</w:t>
      </w:r>
      <w:r w:rsidRPr="00BE76B9">
        <w:rPr>
          <w:rFonts w:ascii="Arial" w:hAnsi="Arial" w:cs="Arial"/>
          <w:sz w:val="18"/>
          <w:szCs w:val="18"/>
        </w:rPr>
        <w:t xml:space="preserve">emitió </w:t>
      </w:r>
      <w:r w:rsidR="00BE76B9" w:rsidRPr="00BE76B9">
        <w:rPr>
          <w:rFonts w:ascii="Arial" w:hAnsi="Arial" w:cs="Arial"/>
          <w:sz w:val="18"/>
          <w:szCs w:val="18"/>
        </w:rPr>
        <w:t xml:space="preserve">su respuesta, frente a </w:t>
      </w:r>
      <w:r w:rsidRPr="00BE76B9">
        <w:rPr>
          <w:rFonts w:ascii="Arial" w:hAnsi="Arial" w:cs="Arial"/>
          <w:sz w:val="18"/>
          <w:szCs w:val="18"/>
        </w:rPr>
        <w:t>los descargos del informe preliminar de la Auditoria el 16 de noviembre de 2022</w:t>
      </w:r>
      <w:r w:rsidR="00BE76B9" w:rsidRPr="00BE76B9">
        <w:rPr>
          <w:rFonts w:ascii="Arial" w:hAnsi="Arial" w:cs="Arial"/>
          <w:sz w:val="18"/>
          <w:szCs w:val="18"/>
        </w:rPr>
        <w:t>,</w:t>
      </w:r>
      <w:r w:rsidRPr="00BE76B9">
        <w:rPr>
          <w:rFonts w:ascii="Arial" w:hAnsi="Arial" w:cs="Arial"/>
          <w:sz w:val="18"/>
          <w:szCs w:val="18"/>
        </w:rPr>
        <w:t xml:space="preserve"> un día después de la fecha</w:t>
      </w:r>
      <w:r w:rsidR="00BE76B9" w:rsidRPr="00BE76B9">
        <w:rPr>
          <w:rFonts w:ascii="Arial" w:hAnsi="Arial" w:cs="Arial"/>
          <w:sz w:val="18"/>
          <w:szCs w:val="18"/>
        </w:rPr>
        <w:t xml:space="preserve"> establecida en el plazo como l</w:t>
      </w:r>
      <w:r w:rsidRPr="00BE76B9">
        <w:rPr>
          <w:rFonts w:ascii="Arial" w:hAnsi="Arial" w:cs="Arial"/>
          <w:sz w:val="18"/>
          <w:szCs w:val="18"/>
        </w:rPr>
        <w:t>ímite para la recepción de dicha información de acuerdo a lo establecido en el procedimiento Código: PD-57 Auditorías Internas SIG y de Evaluación Independiente V7.</w:t>
      </w:r>
    </w:p>
    <w:p w14:paraId="42252CC2" w14:textId="62CB4857" w:rsidR="003E012E" w:rsidRDefault="00D33E57" w:rsidP="00DF4880">
      <w:pPr>
        <w:pStyle w:val="Prrafodelista"/>
        <w:numPr>
          <w:ilvl w:val="0"/>
          <w:numId w:val="25"/>
        </w:numPr>
        <w:jc w:val="both"/>
        <w:rPr>
          <w:rFonts w:ascii="Arial" w:hAnsi="Arial" w:cs="Arial"/>
          <w:sz w:val="18"/>
          <w:szCs w:val="18"/>
        </w:rPr>
      </w:pPr>
      <w:r w:rsidRPr="00BE76B9">
        <w:rPr>
          <w:rFonts w:ascii="Arial" w:hAnsi="Arial" w:cs="Arial"/>
          <w:sz w:val="18"/>
          <w:szCs w:val="18"/>
        </w:rPr>
        <w:t>S</w:t>
      </w:r>
      <w:r w:rsidR="003E012E" w:rsidRPr="00BE76B9">
        <w:rPr>
          <w:rFonts w:ascii="Arial" w:hAnsi="Arial" w:cs="Arial"/>
          <w:sz w:val="18"/>
          <w:szCs w:val="18"/>
        </w:rPr>
        <w:t>e remitirá copia de este inf</w:t>
      </w:r>
      <w:r w:rsidRPr="00BE76B9">
        <w:rPr>
          <w:rFonts w:ascii="Arial" w:hAnsi="Arial" w:cs="Arial"/>
          <w:sz w:val="18"/>
          <w:szCs w:val="18"/>
        </w:rPr>
        <w:t>orme a la Dirección Contractual, Subg</w:t>
      </w:r>
      <w:r w:rsidR="00BE76B9" w:rsidRPr="00BE76B9">
        <w:rPr>
          <w:rFonts w:ascii="Arial" w:hAnsi="Arial" w:cs="Arial"/>
          <w:sz w:val="18"/>
          <w:szCs w:val="18"/>
        </w:rPr>
        <w:t>e</w:t>
      </w:r>
      <w:r w:rsidRPr="00BE76B9">
        <w:rPr>
          <w:rFonts w:ascii="Arial" w:hAnsi="Arial" w:cs="Arial"/>
          <w:sz w:val="18"/>
          <w:szCs w:val="18"/>
        </w:rPr>
        <w:t>rencia e Gestión Corporativa y Subgerencia de Desarrollo de Proyectos</w:t>
      </w:r>
      <w:r w:rsidR="00BE76B9" w:rsidRPr="00BE76B9">
        <w:rPr>
          <w:rFonts w:ascii="Arial" w:hAnsi="Arial" w:cs="Arial"/>
          <w:sz w:val="18"/>
          <w:szCs w:val="18"/>
        </w:rPr>
        <w:t xml:space="preserve"> </w:t>
      </w:r>
      <w:r w:rsidR="003E012E" w:rsidRPr="00BE76B9">
        <w:rPr>
          <w:rFonts w:ascii="Arial" w:hAnsi="Arial" w:cs="Arial"/>
          <w:sz w:val="18"/>
          <w:szCs w:val="18"/>
        </w:rPr>
        <w:t>para que tengan en cuenta las observaciones y recomendaciones referentes a este tema.</w:t>
      </w:r>
    </w:p>
    <w:p w14:paraId="2BA31855" w14:textId="770B8BD7" w:rsidR="00BE76B9" w:rsidRPr="00BE76B9" w:rsidRDefault="00BE76B9" w:rsidP="00DF4880">
      <w:pPr>
        <w:pStyle w:val="Prrafodelista"/>
        <w:numPr>
          <w:ilvl w:val="0"/>
          <w:numId w:val="25"/>
        </w:numPr>
        <w:jc w:val="both"/>
        <w:rPr>
          <w:rFonts w:ascii="Arial" w:hAnsi="Arial" w:cs="Arial"/>
          <w:sz w:val="18"/>
          <w:szCs w:val="18"/>
        </w:rPr>
      </w:pPr>
      <w:r>
        <w:rPr>
          <w:rFonts w:ascii="Arial" w:hAnsi="Arial" w:cs="Arial"/>
          <w:sz w:val="18"/>
          <w:szCs w:val="18"/>
        </w:rPr>
        <w:t>Producto de la Auditoría desarrollada se comunican cinco (5) No Conformidades y tres (3) Observaciones.</w:t>
      </w:r>
    </w:p>
    <w:p w14:paraId="3431CD04" w14:textId="7ED654E8" w:rsidR="00DF4880" w:rsidRPr="00DF4880" w:rsidRDefault="00DF4880" w:rsidP="00DF4880">
      <w:pPr>
        <w:pStyle w:val="Prrafodelista"/>
        <w:jc w:val="both"/>
        <w:rPr>
          <w:rFonts w:ascii="Arial" w:hAnsi="Arial" w:cs="Arial"/>
          <w:sz w:val="18"/>
          <w:szCs w:val="18"/>
        </w:rPr>
      </w:pPr>
    </w:p>
    <w:p w14:paraId="4F9A3B5A" w14:textId="77777777" w:rsidR="00DF4880" w:rsidRPr="00C67477" w:rsidRDefault="00DF4880" w:rsidP="00907E30">
      <w:pPr>
        <w:jc w:val="both"/>
        <w:rPr>
          <w:rFonts w:ascii="Arial" w:hAnsi="Arial" w:cs="Arial"/>
          <w:sz w:val="18"/>
          <w:szCs w:val="18"/>
        </w:rPr>
      </w:pPr>
    </w:p>
    <w:p w14:paraId="0EB60139" w14:textId="77777777" w:rsidR="00951A16" w:rsidRDefault="00951A16" w:rsidP="00907E30">
      <w:pPr>
        <w:jc w:val="both"/>
        <w:rPr>
          <w:rFonts w:ascii="Arial" w:hAnsi="Arial" w:cs="Arial"/>
          <w:b/>
          <w:sz w:val="18"/>
          <w:szCs w:val="18"/>
          <w:u w:val="single"/>
        </w:rPr>
      </w:pPr>
      <w:r>
        <w:rPr>
          <w:rFonts w:ascii="Arial" w:hAnsi="Arial" w:cs="Arial"/>
          <w:b/>
          <w:sz w:val="18"/>
          <w:szCs w:val="18"/>
          <w:u w:val="single"/>
        </w:rPr>
        <w:t>TRIANGULO DE FENICIA</w:t>
      </w:r>
    </w:p>
    <w:p w14:paraId="5D65C27C" w14:textId="77777777" w:rsidR="00DF4880" w:rsidRPr="00DF4880" w:rsidRDefault="00DF4880" w:rsidP="00DF4880">
      <w:pPr>
        <w:jc w:val="both"/>
        <w:rPr>
          <w:rFonts w:ascii="Arial" w:hAnsi="Arial" w:cs="Arial"/>
          <w:sz w:val="18"/>
          <w:szCs w:val="18"/>
        </w:rPr>
      </w:pPr>
    </w:p>
    <w:p w14:paraId="42755953" w14:textId="30419735" w:rsidR="00951A16" w:rsidRDefault="002D2430" w:rsidP="00907E30">
      <w:pPr>
        <w:pStyle w:val="Prrafodelista"/>
        <w:numPr>
          <w:ilvl w:val="0"/>
          <w:numId w:val="9"/>
        </w:numPr>
        <w:jc w:val="both"/>
        <w:rPr>
          <w:rFonts w:ascii="Arial" w:hAnsi="Arial" w:cs="Arial"/>
          <w:sz w:val="18"/>
          <w:szCs w:val="18"/>
        </w:rPr>
      </w:pPr>
      <w:r>
        <w:rPr>
          <w:rFonts w:ascii="Arial" w:hAnsi="Arial" w:cs="Arial"/>
          <w:sz w:val="18"/>
          <w:szCs w:val="18"/>
        </w:rPr>
        <w:t xml:space="preserve">Este contrato se suscribió en el contexto de </w:t>
      </w:r>
      <w:r w:rsidR="00951A16">
        <w:rPr>
          <w:rFonts w:ascii="Arial" w:hAnsi="Arial" w:cs="Arial"/>
          <w:sz w:val="18"/>
          <w:szCs w:val="18"/>
        </w:rPr>
        <w:t>la ejecución, rentabilidad y sostenibilidad de los procesos de renovación urbana.</w:t>
      </w:r>
    </w:p>
    <w:p w14:paraId="73F5C329" w14:textId="0B0EB686" w:rsidR="00B81DE9" w:rsidRPr="00C67477" w:rsidRDefault="00B81DE9" w:rsidP="00907E30">
      <w:pPr>
        <w:jc w:val="both"/>
        <w:rPr>
          <w:rFonts w:ascii="Arial" w:hAnsi="Arial" w:cs="Arial"/>
          <w:sz w:val="18"/>
          <w:szCs w:val="18"/>
        </w:rPr>
      </w:pPr>
    </w:p>
    <w:p w14:paraId="480B7E14" w14:textId="1B723E6A" w:rsidR="00C822EB" w:rsidRPr="00C822EB" w:rsidRDefault="00C822EB" w:rsidP="00907E30">
      <w:pPr>
        <w:jc w:val="both"/>
        <w:rPr>
          <w:rFonts w:ascii="Arial" w:hAnsi="Arial" w:cs="Arial"/>
          <w:sz w:val="18"/>
          <w:szCs w:val="18"/>
        </w:rPr>
      </w:pPr>
      <w:r w:rsidRPr="00C822EB">
        <w:rPr>
          <w:rFonts w:ascii="Arial" w:hAnsi="Arial" w:cs="Arial"/>
          <w:b/>
          <w:sz w:val="18"/>
          <w:szCs w:val="18"/>
          <w:u w:val="single"/>
        </w:rPr>
        <w:t xml:space="preserve">CONVENIO DE ASOCIACIÓN Y COOPERACIÓN 134 DE 2011 </w:t>
      </w:r>
      <w:r w:rsidR="00AC7AF5">
        <w:rPr>
          <w:rFonts w:ascii="Arial" w:hAnsi="Arial" w:cs="Arial"/>
          <w:b/>
          <w:sz w:val="18"/>
          <w:szCs w:val="18"/>
          <w:u w:val="single"/>
        </w:rPr>
        <w:t xml:space="preserve">- </w:t>
      </w:r>
      <w:r w:rsidRPr="00C822EB">
        <w:rPr>
          <w:rFonts w:ascii="Arial" w:hAnsi="Arial" w:cs="Arial"/>
          <w:b/>
          <w:sz w:val="18"/>
          <w:szCs w:val="18"/>
          <w:u w:val="single"/>
        </w:rPr>
        <w:t>CORFERÍAS</w:t>
      </w:r>
      <w:r w:rsidRPr="00C822EB">
        <w:rPr>
          <w:rFonts w:ascii="Arial" w:hAnsi="Arial" w:cs="Arial"/>
          <w:sz w:val="18"/>
          <w:szCs w:val="18"/>
        </w:rPr>
        <w:t xml:space="preserve"> </w:t>
      </w:r>
    </w:p>
    <w:p w14:paraId="7BF0AEB0" w14:textId="77777777" w:rsidR="00C822EB" w:rsidRDefault="00C822EB" w:rsidP="00907E30">
      <w:pPr>
        <w:pStyle w:val="Prrafodelista"/>
        <w:jc w:val="both"/>
        <w:rPr>
          <w:rFonts w:ascii="Arial" w:hAnsi="Arial" w:cs="Arial"/>
          <w:sz w:val="18"/>
          <w:szCs w:val="18"/>
        </w:rPr>
      </w:pPr>
    </w:p>
    <w:p w14:paraId="5B6A8594" w14:textId="52BD2A8C" w:rsidR="00C822EB" w:rsidRPr="00C822EB" w:rsidRDefault="00C822EB" w:rsidP="00907E30">
      <w:pPr>
        <w:pStyle w:val="Prrafodelista"/>
        <w:numPr>
          <w:ilvl w:val="0"/>
          <w:numId w:val="14"/>
        </w:numPr>
        <w:jc w:val="both"/>
        <w:rPr>
          <w:rFonts w:ascii="Arial" w:hAnsi="Arial" w:cs="Arial"/>
          <w:sz w:val="18"/>
          <w:szCs w:val="18"/>
        </w:rPr>
      </w:pPr>
      <w:r w:rsidRPr="00C822EB">
        <w:rPr>
          <w:rFonts w:ascii="Arial" w:hAnsi="Arial" w:cs="Arial"/>
          <w:sz w:val="18"/>
          <w:szCs w:val="18"/>
        </w:rPr>
        <w:t>El convenio</w:t>
      </w:r>
      <w:r w:rsidR="00BE76B9">
        <w:rPr>
          <w:rFonts w:ascii="Arial" w:hAnsi="Arial" w:cs="Arial"/>
          <w:sz w:val="18"/>
          <w:szCs w:val="18"/>
        </w:rPr>
        <w:t xml:space="preserve"> se adelantó y finalizó</w:t>
      </w:r>
      <w:r w:rsidRPr="00C822EB">
        <w:rPr>
          <w:rFonts w:ascii="Arial" w:hAnsi="Arial" w:cs="Arial"/>
          <w:sz w:val="18"/>
          <w:szCs w:val="18"/>
        </w:rPr>
        <w:t xml:space="preserve"> de </w:t>
      </w:r>
      <w:r w:rsidR="00BE76B9">
        <w:rPr>
          <w:rFonts w:ascii="Arial" w:hAnsi="Arial" w:cs="Arial"/>
          <w:sz w:val="18"/>
          <w:szCs w:val="18"/>
        </w:rPr>
        <w:t>manera</w:t>
      </w:r>
      <w:r w:rsidRPr="00C822EB">
        <w:rPr>
          <w:rFonts w:ascii="Arial" w:hAnsi="Arial" w:cs="Arial"/>
          <w:sz w:val="18"/>
          <w:szCs w:val="18"/>
        </w:rPr>
        <w:t xml:space="preserve"> adecuada</w:t>
      </w:r>
      <w:r w:rsidR="00BE76B9">
        <w:rPr>
          <w:rFonts w:ascii="Arial" w:hAnsi="Arial" w:cs="Arial"/>
          <w:sz w:val="18"/>
          <w:szCs w:val="18"/>
        </w:rPr>
        <w:t>;</w:t>
      </w:r>
      <w:r w:rsidRPr="00C822EB">
        <w:rPr>
          <w:rFonts w:ascii="Arial" w:hAnsi="Arial" w:cs="Arial"/>
          <w:sz w:val="18"/>
          <w:szCs w:val="18"/>
        </w:rPr>
        <w:t xml:space="preserve"> </w:t>
      </w:r>
      <w:r w:rsidR="00313A8D">
        <w:rPr>
          <w:rFonts w:ascii="Arial" w:hAnsi="Arial" w:cs="Arial"/>
          <w:sz w:val="18"/>
          <w:szCs w:val="18"/>
        </w:rPr>
        <w:t>fue necesario efectuar</w:t>
      </w:r>
      <w:r w:rsidRPr="00C822EB">
        <w:rPr>
          <w:rFonts w:ascii="Arial" w:hAnsi="Arial" w:cs="Arial"/>
          <w:sz w:val="18"/>
          <w:szCs w:val="18"/>
        </w:rPr>
        <w:t xml:space="preserve"> un reajuste con el fin de terminar el objeto del convenio a plenitud.</w:t>
      </w:r>
    </w:p>
    <w:p w14:paraId="7415B0E5" w14:textId="77777777" w:rsidR="00C822EB" w:rsidRDefault="00C822EB" w:rsidP="00907E30">
      <w:pPr>
        <w:pStyle w:val="Prrafodelista"/>
        <w:jc w:val="both"/>
        <w:rPr>
          <w:rFonts w:ascii="Arial" w:hAnsi="Arial" w:cs="Arial"/>
          <w:sz w:val="18"/>
          <w:szCs w:val="18"/>
        </w:rPr>
      </w:pPr>
    </w:p>
    <w:p w14:paraId="2093717C" w14:textId="7F414A0D" w:rsidR="00C822EB" w:rsidRDefault="00C822EB" w:rsidP="00907E30">
      <w:pPr>
        <w:jc w:val="both"/>
        <w:rPr>
          <w:rFonts w:ascii="Arial" w:hAnsi="Arial" w:cs="Arial"/>
          <w:b/>
          <w:sz w:val="20"/>
          <w:szCs w:val="20"/>
          <w:u w:val="single"/>
        </w:rPr>
      </w:pPr>
      <w:r w:rsidRPr="006D607F">
        <w:rPr>
          <w:rFonts w:ascii="Arial" w:hAnsi="Arial" w:cs="Arial"/>
          <w:b/>
          <w:sz w:val="20"/>
          <w:szCs w:val="20"/>
          <w:u w:val="single"/>
        </w:rPr>
        <w:t>CONTRATO 01</w:t>
      </w:r>
      <w:r w:rsidR="00AC7AF5">
        <w:rPr>
          <w:rFonts w:ascii="Arial" w:hAnsi="Arial" w:cs="Arial"/>
          <w:b/>
          <w:sz w:val="20"/>
          <w:szCs w:val="20"/>
          <w:u w:val="single"/>
        </w:rPr>
        <w:t xml:space="preserve"> DE </w:t>
      </w:r>
      <w:r w:rsidRPr="006D607F">
        <w:rPr>
          <w:rFonts w:ascii="Arial" w:hAnsi="Arial" w:cs="Arial"/>
          <w:b/>
          <w:sz w:val="20"/>
          <w:szCs w:val="20"/>
          <w:u w:val="single"/>
        </w:rPr>
        <w:t>2022</w:t>
      </w:r>
      <w:r w:rsidR="00AC7AF5">
        <w:rPr>
          <w:rFonts w:ascii="Arial" w:hAnsi="Arial" w:cs="Arial"/>
          <w:b/>
          <w:sz w:val="20"/>
          <w:szCs w:val="20"/>
          <w:u w:val="single"/>
        </w:rPr>
        <w:t xml:space="preserve"> - </w:t>
      </w:r>
      <w:r w:rsidRPr="006D607F">
        <w:rPr>
          <w:rFonts w:ascii="Arial" w:hAnsi="Arial" w:cs="Arial"/>
          <w:b/>
          <w:sz w:val="20"/>
          <w:szCs w:val="20"/>
          <w:u w:val="single"/>
        </w:rPr>
        <w:t xml:space="preserve"> FENICIA</w:t>
      </w:r>
    </w:p>
    <w:p w14:paraId="5375590B" w14:textId="77777777" w:rsidR="00C822EB" w:rsidRDefault="00C822EB" w:rsidP="00907E30">
      <w:pPr>
        <w:jc w:val="both"/>
        <w:rPr>
          <w:rFonts w:ascii="Arial" w:hAnsi="Arial" w:cs="Arial"/>
          <w:b/>
          <w:sz w:val="20"/>
          <w:szCs w:val="20"/>
          <w:u w:val="single"/>
        </w:rPr>
      </w:pPr>
    </w:p>
    <w:p w14:paraId="57E5E146" w14:textId="1C5BDEE1" w:rsidR="00C822EB" w:rsidRPr="005500D8" w:rsidRDefault="00C822EB" w:rsidP="002A4114">
      <w:pPr>
        <w:pStyle w:val="Prrafodelista"/>
        <w:numPr>
          <w:ilvl w:val="0"/>
          <w:numId w:val="13"/>
        </w:numPr>
        <w:jc w:val="both"/>
        <w:rPr>
          <w:rFonts w:ascii="Arial" w:hAnsi="Arial" w:cs="Arial"/>
          <w:sz w:val="18"/>
          <w:szCs w:val="18"/>
        </w:rPr>
      </w:pPr>
      <w:r>
        <w:rPr>
          <w:rFonts w:ascii="Arial" w:hAnsi="Arial" w:cs="Arial"/>
          <w:sz w:val="18"/>
          <w:szCs w:val="18"/>
        </w:rPr>
        <w:t>El contrato en su inicio ha cumplido con el proceso</w:t>
      </w:r>
      <w:r w:rsidR="00313A8D">
        <w:rPr>
          <w:rFonts w:ascii="Arial" w:hAnsi="Arial" w:cs="Arial"/>
          <w:sz w:val="18"/>
          <w:szCs w:val="18"/>
        </w:rPr>
        <w:t>; al corte de la evaluación de la auditoría</w:t>
      </w:r>
      <w:r>
        <w:rPr>
          <w:rFonts w:ascii="Arial" w:hAnsi="Arial" w:cs="Arial"/>
          <w:sz w:val="18"/>
          <w:szCs w:val="18"/>
        </w:rPr>
        <w:t xml:space="preserve"> no muestra inconvenientes para su debida ejecución.</w:t>
      </w:r>
    </w:p>
    <w:p w14:paraId="4E7CDB5D" w14:textId="49FD1B99" w:rsidR="00B81DE9" w:rsidRPr="00C67477" w:rsidRDefault="00B81DE9" w:rsidP="00907E30">
      <w:pPr>
        <w:jc w:val="both"/>
        <w:rPr>
          <w:rFonts w:ascii="Arial" w:hAnsi="Arial" w:cs="Arial"/>
          <w:sz w:val="18"/>
          <w:szCs w:val="18"/>
        </w:rPr>
      </w:pPr>
    </w:p>
    <w:p w14:paraId="6ED476EA" w14:textId="313390E5" w:rsidR="0079419B" w:rsidRPr="0079419B" w:rsidRDefault="0079419B" w:rsidP="00907E30">
      <w:pPr>
        <w:jc w:val="both"/>
        <w:rPr>
          <w:rFonts w:ascii="Arial" w:hAnsi="Arial" w:cs="Arial"/>
          <w:b/>
          <w:sz w:val="20"/>
          <w:szCs w:val="20"/>
          <w:u w:val="single"/>
        </w:rPr>
      </w:pPr>
      <w:r w:rsidRPr="0079419B">
        <w:rPr>
          <w:rFonts w:ascii="Arial" w:hAnsi="Arial" w:cs="Arial"/>
          <w:b/>
          <w:sz w:val="20"/>
          <w:szCs w:val="20"/>
          <w:u w:val="single"/>
        </w:rPr>
        <w:t>CONTRATO 325 DE 2019</w:t>
      </w:r>
      <w:r w:rsidR="00AC7AF5">
        <w:rPr>
          <w:rFonts w:ascii="Arial" w:hAnsi="Arial" w:cs="Arial"/>
          <w:b/>
          <w:sz w:val="20"/>
          <w:szCs w:val="20"/>
          <w:u w:val="single"/>
        </w:rPr>
        <w:t xml:space="preserve"> - ROSARIO</w:t>
      </w:r>
    </w:p>
    <w:p w14:paraId="0E188EEE" w14:textId="69F05CCF" w:rsidR="00B81DE9" w:rsidRPr="00330E7B" w:rsidRDefault="00B81DE9" w:rsidP="00907E30">
      <w:pPr>
        <w:jc w:val="both"/>
        <w:rPr>
          <w:rFonts w:ascii="Arial" w:hAnsi="Arial" w:cs="Arial"/>
          <w:sz w:val="12"/>
          <w:szCs w:val="12"/>
        </w:rPr>
      </w:pPr>
    </w:p>
    <w:p w14:paraId="71E7A573" w14:textId="10B74251" w:rsidR="00330E7B" w:rsidRPr="00330E7B" w:rsidRDefault="00330E7B" w:rsidP="00313A8D">
      <w:pPr>
        <w:pStyle w:val="Prrafodelista"/>
        <w:numPr>
          <w:ilvl w:val="0"/>
          <w:numId w:val="34"/>
        </w:numPr>
        <w:spacing w:after="160" w:line="256" w:lineRule="auto"/>
        <w:jc w:val="both"/>
        <w:rPr>
          <w:rFonts w:ascii="Arial" w:hAnsi="Arial" w:cs="Arial"/>
          <w:sz w:val="16"/>
          <w:szCs w:val="16"/>
          <w:lang w:eastAsia="en-US"/>
        </w:rPr>
      </w:pPr>
      <w:r w:rsidRPr="00330E7B">
        <w:rPr>
          <w:rFonts w:ascii="Arial" w:hAnsi="Arial" w:cs="Arial"/>
          <w:sz w:val="18"/>
          <w:szCs w:val="18"/>
        </w:rPr>
        <w:t xml:space="preserve">Según la cláusula 4.2 del contrato, la </w:t>
      </w:r>
      <w:r w:rsidR="00BC61B9">
        <w:rPr>
          <w:rFonts w:ascii="Arial" w:hAnsi="Arial" w:cs="Arial"/>
          <w:sz w:val="18"/>
          <w:szCs w:val="18"/>
        </w:rPr>
        <w:t>Empresa</w:t>
      </w:r>
      <w:r w:rsidRPr="00330E7B">
        <w:rPr>
          <w:rFonts w:ascii="Arial" w:hAnsi="Arial" w:cs="Arial"/>
          <w:sz w:val="18"/>
          <w:szCs w:val="18"/>
        </w:rPr>
        <w:t xml:space="preserve"> debía contratar los estudios que se requieran como insumos técnicos: registros o levantamientos topográficos, tasación de indemnización, avalúos comerciales y/o de referencia. Según lo observado en los documentos, el Fideicomiso </w:t>
      </w:r>
      <w:r w:rsidR="00AC7AF5">
        <w:rPr>
          <w:rFonts w:ascii="Arial" w:hAnsi="Arial" w:cs="Arial"/>
          <w:sz w:val="18"/>
          <w:szCs w:val="18"/>
        </w:rPr>
        <w:t>realizó</w:t>
      </w:r>
      <w:r w:rsidRPr="00330E7B">
        <w:rPr>
          <w:rFonts w:ascii="Arial" w:hAnsi="Arial" w:cs="Arial"/>
          <w:sz w:val="18"/>
          <w:szCs w:val="18"/>
        </w:rPr>
        <w:t xml:space="preserve"> la gestión de avalúos comerciales su contratación, coordinación y entrega. (Folio 932 carpeta 5).</w:t>
      </w:r>
    </w:p>
    <w:p w14:paraId="5DE39319" w14:textId="364D993F" w:rsidR="00507B30" w:rsidRPr="00AC7AF5" w:rsidRDefault="00330E7B" w:rsidP="006B224D">
      <w:pPr>
        <w:pStyle w:val="Prrafodelista"/>
        <w:numPr>
          <w:ilvl w:val="0"/>
          <w:numId w:val="34"/>
        </w:numPr>
        <w:spacing w:after="160" w:line="259" w:lineRule="auto"/>
        <w:jc w:val="both"/>
        <w:rPr>
          <w:rFonts w:ascii="Arial" w:hAnsi="Arial" w:cs="Arial"/>
          <w:sz w:val="18"/>
          <w:szCs w:val="18"/>
        </w:rPr>
      </w:pPr>
      <w:r w:rsidRPr="00AC7AF5">
        <w:rPr>
          <w:rFonts w:ascii="Arial" w:hAnsi="Arial" w:cs="Arial"/>
          <w:sz w:val="18"/>
          <w:szCs w:val="18"/>
        </w:rPr>
        <w:t xml:space="preserve">Si bien se observa que en noviembre de 2020 la </w:t>
      </w:r>
      <w:r w:rsidR="00BC61B9" w:rsidRPr="00AC7AF5">
        <w:rPr>
          <w:rFonts w:ascii="Arial" w:hAnsi="Arial" w:cs="Arial"/>
          <w:sz w:val="18"/>
          <w:szCs w:val="18"/>
        </w:rPr>
        <w:t>Empresa</w:t>
      </w:r>
      <w:r w:rsidRPr="00AC7AF5">
        <w:rPr>
          <w:rFonts w:ascii="Arial" w:hAnsi="Arial" w:cs="Arial"/>
          <w:sz w:val="18"/>
          <w:szCs w:val="18"/>
        </w:rPr>
        <w:t xml:space="preserve"> contrato los avalúos iniciales con la UAEC</w:t>
      </w:r>
      <w:r w:rsidR="00BC61B9" w:rsidRPr="00AC7AF5">
        <w:rPr>
          <w:rFonts w:ascii="Arial" w:hAnsi="Arial" w:cs="Arial"/>
          <w:sz w:val="18"/>
          <w:szCs w:val="18"/>
        </w:rPr>
        <w:t>D,</w:t>
      </w:r>
      <w:r w:rsidRPr="00AC7AF5">
        <w:rPr>
          <w:rFonts w:ascii="Arial" w:hAnsi="Arial" w:cs="Arial"/>
          <w:sz w:val="18"/>
          <w:szCs w:val="18"/>
        </w:rPr>
        <w:t xml:space="preserve"> como lo fue autorizado por el fideicomiso</w:t>
      </w:r>
      <w:r w:rsidR="00BC61B9" w:rsidRPr="00AC7AF5">
        <w:rPr>
          <w:rFonts w:ascii="Arial" w:hAnsi="Arial" w:cs="Arial"/>
          <w:sz w:val="18"/>
          <w:szCs w:val="18"/>
        </w:rPr>
        <w:t>;</w:t>
      </w:r>
      <w:r w:rsidRPr="00AC7AF5">
        <w:rPr>
          <w:rFonts w:ascii="Arial" w:hAnsi="Arial" w:cs="Arial"/>
          <w:sz w:val="18"/>
          <w:szCs w:val="18"/>
        </w:rPr>
        <w:t xml:space="preserve"> </w:t>
      </w:r>
      <w:r w:rsidR="00BC61B9" w:rsidRPr="00AC7AF5">
        <w:rPr>
          <w:rFonts w:ascii="Arial" w:hAnsi="Arial" w:cs="Arial"/>
          <w:sz w:val="18"/>
          <w:szCs w:val="18"/>
        </w:rPr>
        <w:t>para este</w:t>
      </w:r>
      <w:r w:rsidRPr="00AC7AF5">
        <w:rPr>
          <w:rFonts w:ascii="Arial" w:hAnsi="Arial" w:cs="Arial"/>
          <w:sz w:val="18"/>
          <w:szCs w:val="18"/>
        </w:rPr>
        <w:t xml:space="preserve"> último contrato</w:t>
      </w:r>
      <w:r w:rsidR="00AC7AF5" w:rsidRPr="00AC7AF5">
        <w:rPr>
          <w:rFonts w:ascii="Arial" w:hAnsi="Arial" w:cs="Arial"/>
          <w:sz w:val="18"/>
          <w:szCs w:val="18"/>
        </w:rPr>
        <w:t>,</w:t>
      </w:r>
      <w:r w:rsidRPr="00AC7AF5">
        <w:rPr>
          <w:rFonts w:ascii="Arial" w:hAnsi="Arial" w:cs="Arial"/>
          <w:sz w:val="18"/>
          <w:szCs w:val="18"/>
        </w:rPr>
        <w:t xml:space="preserve"> </w:t>
      </w:r>
      <w:r w:rsidR="00AC7AF5" w:rsidRPr="00AC7AF5">
        <w:rPr>
          <w:rFonts w:ascii="Arial" w:hAnsi="Arial" w:cs="Arial"/>
          <w:sz w:val="18"/>
          <w:szCs w:val="18"/>
        </w:rPr>
        <w:t>s</w:t>
      </w:r>
      <w:r w:rsidR="00BC61B9" w:rsidRPr="00AC7AF5">
        <w:rPr>
          <w:rFonts w:ascii="Arial" w:hAnsi="Arial" w:cs="Arial"/>
          <w:sz w:val="18"/>
          <w:szCs w:val="18"/>
        </w:rPr>
        <w:t xml:space="preserve">e entregaron a la Empresa </w:t>
      </w:r>
      <w:r w:rsidRPr="00AC7AF5">
        <w:rPr>
          <w:rFonts w:ascii="Arial" w:hAnsi="Arial" w:cs="Arial"/>
          <w:sz w:val="18"/>
          <w:szCs w:val="18"/>
        </w:rPr>
        <w:t>los avalúos</w:t>
      </w:r>
      <w:r w:rsidR="00BC61B9" w:rsidRPr="00AC7AF5">
        <w:rPr>
          <w:rFonts w:ascii="Arial" w:hAnsi="Arial" w:cs="Arial"/>
          <w:sz w:val="18"/>
          <w:szCs w:val="18"/>
        </w:rPr>
        <w:t xml:space="preserve"> </w:t>
      </w:r>
      <w:r w:rsidRPr="00AC7AF5">
        <w:rPr>
          <w:rFonts w:ascii="Arial" w:hAnsi="Arial" w:cs="Arial"/>
          <w:sz w:val="18"/>
          <w:szCs w:val="18"/>
        </w:rPr>
        <w:t xml:space="preserve">el 03/03/2021, </w:t>
      </w:r>
      <w:r w:rsidR="00AC7AF5" w:rsidRPr="00AC7AF5">
        <w:rPr>
          <w:rFonts w:ascii="Arial" w:hAnsi="Arial" w:cs="Arial"/>
          <w:sz w:val="18"/>
          <w:szCs w:val="18"/>
        </w:rPr>
        <w:t>con el fin de que</w:t>
      </w:r>
      <w:r w:rsidRPr="00AC7AF5">
        <w:rPr>
          <w:rFonts w:ascii="Arial" w:hAnsi="Arial" w:cs="Arial"/>
          <w:sz w:val="18"/>
          <w:szCs w:val="18"/>
        </w:rPr>
        <w:t xml:space="preserve"> se procediera a presentar las ofertas de enajenación. </w:t>
      </w:r>
      <w:r w:rsidR="00AC7AF5" w:rsidRPr="00AC7AF5">
        <w:rPr>
          <w:rFonts w:ascii="Arial" w:hAnsi="Arial" w:cs="Arial"/>
          <w:sz w:val="18"/>
          <w:szCs w:val="18"/>
        </w:rPr>
        <w:t xml:space="preserve"> </w:t>
      </w:r>
    </w:p>
    <w:p w14:paraId="63FF781D" w14:textId="0D140166" w:rsidR="00330E7B" w:rsidRPr="00330E7B" w:rsidRDefault="00BC61B9" w:rsidP="00313A8D">
      <w:pPr>
        <w:pStyle w:val="Prrafodelista"/>
        <w:numPr>
          <w:ilvl w:val="0"/>
          <w:numId w:val="34"/>
        </w:numPr>
        <w:spacing w:after="160" w:line="256" w:lineRule="auto"/>
        <w:jc w:val="both"/>
        <w:rPr>
          <w:rFonts w:ascii="Arial" w:hAnsi="Arial" w:cs="Arial"/>
          <w:sz w:val="18"/>
          <w:szCs w:val="18"/>
        </w:rPr>
      </w:pPr>
      <w:r>
        <w:rPr>
          <w:rFonts w:ascii="Arial" w:hAnsi="Arial" w:cs="Arial"/>
          <w:sz w:val="18"/>
          <w:szCs w:val="18"/>
        </w:rPr>
        <w:t xml:space="preserve">A </w:t>
      </w:r>
      <w:r w:rsidR="00330E7B" w:rsidRPr="00330E7B">
        <w:rPr>
          <w:rFonts w:ascii="Arial" w:hAnsi="Arial" w:cs="Arial"/>
          <w:sz w:val="18"/>
          <w:szCs w:val="18"/>
        </w:rPr>
        <w:t xml:space="preserve">través de la Ley 2079 de 2021 se normaliza la </w:t>
      </w:r>
      <w:r w:rsidR="00330E7B" w:rsidRPr="00AC7AF5">
        <w:rPr>
          <w:rFonts w:ascii="Arial" w:hAnsi="Arial" w:cs="Arial"/>
          <w:i/>
          <w:sz w:val="18"/>
          <w:szCs w:val="18"/>
        </w:rPr>
        <w:t xml:space="preserve">“Ejecución de programas y proyectos de renovación urbana y provisión de espacios públicos urbanos” </w:t>
      </w:r>
      <w:r w:rsidR="00330E7B" w:rsidRPr="00330E7B">
        <w:rPr>
          <w:rFonts w:ascii="Arial" w:hAnsi="Arial" w:cs="Arial"/>
          <w:sz w:val="18"/>
          <w:szCs w:val="18"/>
        </w:rPr>
        <w:t xml:space="preserve">como motivo de utilidad pública. </w:t>
      </w:r>
    </w:p>
    <w:p w14:paraId="146C1C16" w14:textId="0556E783" w:rsidR="00330E7B" w:rsidRDefault="00330E7B" w:rsidP="00313A8D">
      <w:pPr>
        <w:pStyle w:val="Prrafodelista"/>
        <w:numPr>
          <w:ilvl w:val="0"/>
          <w:numId w:val="34"/>
        </w:numPr>
        <w:spacing w:after="160" w:line="256" w:lineRule="auto"/>
        <w:jc w:val="both"/>
        <w:rPr>
          <w:rFonts w:ascii="Arial" w:hAnsi="Arial" w:cs="Arial"/>
          <w:sz w:val="18"/>
          <w:szCs w:val="18"/>
        </w:rPr>
      </w:pPr>
      <w:r w:rsidRPr="00985A0C">
        <w:rPr>
          <w:rFonts w:ascii="Arial" w:hAnsi="Arial" w:cs="Arial"/>
          <w:sz w:val="18"/>
          <w:szCs w:val="18"/>
        </w:rPr>
        <w:t>Se pudo evidenciar el cumplimiento de la obligación específica 2, a través de la expedición del Decreto Distrital 835 de 2019 “</w:t>
      </w:r>
      <w:r w:rsidRPr="00985A0C">
        <w:rPr>
          <w:rFonts w:ascii="Arial" w:hAnsi="Arial" w:cs="Arial"/>
          <w:i/>
          <w:sz w:val="18"/>
          <w:szCs w:val="18"/>
        </w:rPr>
        <w:t xml:space="preserve">Por medio del cual se declara la existencia de condiciones de urgencia por motivos de utilidad público e interés social para la adquisición de unos predios necesarios correspondientes a los propietarios </w:t>
      </w:r>
      <w:r w:rsidRPr="00985A0C">
        <w:rPr>
          <w:rFonts w:ascii="Arial" w:hAnsi="Arial" w:cs="Arial"/>
          <w:sz w:val="18"/>
          <w:szCs w:val="18"/>
        </w:rPr>
        <w:t>renuentes para la ejecución del proyecto denominado Lote El Rosario”. (Folio 843 carpeta 5)</w:t>
      </w:r>
      <w:r w:rsidR="00985A0C" w:rsidRPr="00985A0C">
        <w:rPr>
          <w:rFonts w:ascii="Arial" w:hAnsi="Arial" w:cs="Arial"/>
          <w:sz w:val="18"/>
          <w:szCs w:val="18"/>
        </w:rPr>
        <w:t xml:space="preserve">; así mismo, </w:t>
      </w:r>
      <w:r w:rsidRPr="00985A0C">
        <w:rPr>
          <w:rFonts w:ascii="Arial" w:hAnsi="Arial" w:cs="Arial"/>
          <w:sz w:val="18"/>
          <w:szCs w:val="18"/>
        </w:rPr>
        <w:t xml:space="preserve">a través de la expedición de la Resolución 650 de 06/11/2019 “Por medio de la cual se anuncia la puesta en marcha del </w:t>
      </w:r>
      <w:r w:rsidRPr="00AC7AF5">
        <w:rPr>
          <w:rFonts w:ascii="Arial" w:hAnsi="Arial" w:cs="Arial"/>
          <w:i/>
          <w:sz w:val="18"/>
          <w:szCs w:val="18"/>
        </w:rPr>
        <w:t>Proyecto de Renovación Urbana denominado lote El Rosario”.</w:t>
      </w:r>
      <w:r w:rsidRPr="00985A0C">
        <w:rPr>
          <w:rFonts w:ascii="Arial" w:hAnsi="Arial" w:cs="Arial"/>
          <w:sz w:val="18"/>
          <w:szCs w:val="18"/>
        </w:rPr>
        <w:t xml:space="preserve"> (Folio 842 carpeta 5).</w:t>
      </w:r>
      <w:r w:rsidR="00985A0C" w:rsidRPr="00985A0C">
        <w:rPr>
          <w:rFonts w:ascii="Arial" w:hAnsi="Arial" w:cs="Arial"/>
          <w:sz w:val="18"/>
          <w:szCs w:val="18"/>
        </w:rPr>
        <w:t xml:space="preserve"> </w:t>
      </w:r>
    </w:p>
    <w:p w14:paraId="71FC3E6A" w14:textId="2BAC3348" w:rsidR="00AC7AF5" w:rsidRPr="00AC7AF5" w:rsidRDefault="00AC7AF5" w:rsidP="00131F62">
      <w:pPr>
        <w:pStyle w:val="Prrafodelista"/>
        <w:numPr>
          <w:ilvl w:val="0"/>
          <w:numId w:val="34"/>
        </w:numPr>
        <w:spacing w:after="160" w:line="256" w:lineRule="auto"/>
        <w:jc w:val="both"/>
        <w:rPr>
          <w:rFonts w:ascii="Arial" w:hAnsi="Arial" w:cs="Arial"/>
          <w:sz w:val="18"/>
          <w:szCs w:val="18"/>
        </w:rPr>
      </w:pPr>
      <w:r w:rsidRPr="00AC7AF5">
        <w:rPr>
          <w:rFonts w:ascii="Arial" w:hAnsi="Arial" w:cs="Arial"/>
          <w:sz w:val="18"/>
          <w:szCs w:val="18"/>
        </w:rPr>
        <w:t>Para este contrato existe un proceso de arbitraje, el cual actualmente es atendido por parte de la Subgerencia Jurídica de la Empresa.</w:t>
      </w:r>
    </w:p>
    <w:p w14:paraId="1B48025E" w14:textId="47D16150" w:rsidR="00330E7B" w:rsidRDefault="00985A0C" w:rsidP="00313A8D">
      <w:pPr>
        <w:pStyle w:val="Prrafodelista"/>
        <w:numPr>
          <w:ilvl w:val="0"/>
          <w:numId w:val="34"/>
        </w:numPr>
        <w:spacing w:after="160" w:line="256" w:lineRule="auto"/>
        <w:jc w:val="both"/>
        <w:rPr>
          <w:rFonts w:ascii="Arial" w:hAnsi="Arial" w:cs="Arial"/>
          <w:sz w:val="18"/>
          <w:szCs w:val="18"/>
        </w:rPr>
      </w:pPr>
      <w:r>
        <w:rPr>
          <w:rFonts w:ascii="Arial" w:hAnsi="Arial" w:cs="Arial"/>
          <w:sz w:val="18"/>
          <w:szCs w:val="18"/>
        </w:rPr>
        <w:t xml:space="preserve">No fue factible </w:t>
      </w:r>
      <w:r w:rsidR="00330E7B" w:rsidRPr="00330E7B">
        <w:rPr>
          <w:rFonts w:ascii="Arial" w:hAnsi="Arial" w:cs="Arial"/>
          <w:sz w:val="18"/>
          <w:szCs w:val="18"/>
        </w:rPr>
        <w:t>evidencia</w:t>
      </w:r>
      <w:r>
        <w:rPr>
          <w:rFonts w:ascii="Arial" w:hAnsi="Arial" w:cs="Arial"/>
          <w:sz w:val="18"/>
          <w:szCs w:val="18"/>
        </w:rPr>
        <w:t>r</w:t>
      </w:r>
      <w:r w:rsidR="00330E7B" w:rsidRPr="00330E7B">
        <w:rPr>
          <w:rFonts w:ascii="Arial" w:hAnsi="Arial" w:cs="Arial"/>
          <w:sz w:val="18"/>
          <w:szCs w:val="18"/>
        </w:rPr>
        <w:t xml:space="preserve"> soporte de pagos efectuados a la </w:t>
      </w:r>
      <w:r>
        <w:rPr>
          <w:rFonts w:ascii="Arial" w:hAnsi="Arial" w:cs="Arial"/>
          <w:sz w:val="18"/>
          <w:szCs w:val="18"/>
        </w:rPr>
        <w:t>Empresa</w:t>
      </w:r>
      <w:r w:rsidR="00330E7B" w:rsidRPr="00330E7B">
        <w:rPr>
          <w:rFonts w:ascii="Arial" w:hAnsi="Arial" w:cs="Arial"/>
          <w:sz w:val="18"/>
          <w:szCs w:val="18"/>
        </w:rPr>
        <w:t>, que pudieran ser controvertidos por la Fiduciaria.</w:t>
      </w:r>
    </w:p>
    <w:p w14:paraId="0C84E59B" w14:textId="0921AD2A" w:rsidR="00B43749" w:rsidRDefault="00B43749" w:rsidP="002A4114">
      <w:pPr>
        <w:ind w:right="-495"/>
        <w:jc w:val="both"/>
        <w:rPr>
          <w:rFonts w:ascii="Arial" w:hAnsi="Arial" w:cs="Arial"/>
          <w:b/>
          <w:bCs/>
          <w:sz w:val="18"/>
          <w:szCs w:val="18"/>
          <w:u w:val="single"/>
        </w:rPr>
      </w:pPr>
      <w:r w:rsidRPr="00985A0C">
        <w:rPr>
          <w:rFonts w:ascii="Arial" w:hAnsi="Arial" w:cs="Arial"/>
          <w:b/>
          <w:bCs/>
          <w:sz w:val="18"/>
          <w:szCs w:val="18"/>
          <w:u w:val="single"/>
        </w:rPr>
        <w:t xml:space="preserve">CONTRATO 340 DE 2019 </w:t>
      </w:r>
      <w:r w:rsidR="00AC7AF5">
        <w:rPr>
          <w:rFonts w:ascii="Arial" w:hAnsi="Arial" w:cs="Arial"/>
          <w:b/>
          <w:bCs/>
          <w:sz w:val="18"/>
          <w:szCs w:val="18"/>
          <w:u w:val="single"/>
        </w:rPr>
        <w:t xml:space="preserve">- </w:t>
      </w:r>
      <w:r w:rsidRPr="00985A0C">
        <w:rPr>
          <w:rFonts w:ascii="Arial" w:hAnsi="Arial" w:cs="Arial"/>
          <w:b/>
          <w:bCs/>
          <w:sz w:val="18"/>
          <w:szCs w:val="18"/>
          <w:u w:val="single"/>
        </w:rPr>
        <w:t xml:space="preserve">PROSCENIO </w:t>
      </w:r>
    </w:p>
    <w:p w14:paraId="0D83752D" w14:textId="77777777" w:rsidR="00985A0C" w:rsidRPr="00985A0C" w:rsidRDefault="00985A0C" w:rsidP="002A4114">
      <w:pPr>
        <w:ind w:right="-495"/>
        <w:jc w:val="both"/>
        <w:rPr>
          <w:rFonts w:ascii="Arial" w:hAnsi="Arial" w:cs="Arial"/>
          <w:b/>
          <w:bCs/>
          <w:sz w:val="18"/>
          <w:szCs w:val="18"/>
          <w:u w:val="single"/>
        </w:rPr>
      </w:pPr>
    </w:p>
    <w:p w14:paraId="66EF8FB9" w14:textId="4E5140D6" w:rsidR="00B43749" w:rsidRDefault="00B43749" w:rsidP="00313A8D">
      <w:pPr>
        <w:pStyle w:val="Prrafodelista"/>
        <w:numPr>
          <w:ilvl w:val="0"/>
          <w:numId w:val="35"/>
        </w:numPr>
        <w:ind w:right="-495"/>
        <w:jc w:val="both"/>
        <w:rPr>
          <w:rFonts w:ascii="Arial" w:hAnsi="Arial" w:cs="Arial"/>
          <w:sz w:val="18"/>
          <w:szCs w:val="18"/>
        </w:rPr>
      </w:pPr>
      <w:r w:rsidRPr="00B43749">
        <w:rPr>
          <w:rFonts w:ascii="Arial" w:hAnsi="Arial" w:cs="Arial"/>
          <w:sz w:val="18"/>
          <w:szCs w:val="18"/>
        </w:rPr>
        <w:t xml:space="preserve">Se evidencia una relación continua con el contratante y se </w:t>
      </w:r>
      <w:r w:rsidR="00882925" w:rsidRPr="00B43749">
        <w:rPr>
          <w:rFonts w:ascii="Arial" w:hAnsi="Arial" w:cs="Arial"/>
          <w:sz w:val="18"/>
          <w:szCs w:val="18"/>
        </w:rPr>
        <w:t>les</w:t>
      </w:r>
      <w:r w:rsidRPr="00B43749">
        <w:rPr>
          <w:rFonts w:ascii="Arial" w:hAnsi="Arial" w:cs="Arial"/>
          <w:sz w:val="18"/>
          <w:szCs w:val="18"/>
        </w:rPr>
        <w:t xml:space="preserve"> da respuesta a los requerimientos de </w:t>
      </w:r>
      <w:r w:rsidR="00985A0C">
        <w:rPr>
          <w:rFonts w:ascii="Arial" w:hAnsi="Arial" w:cs="Arial"/>
          <w:sz w:val="18"/>
          <w:szCs w:val="18"/>
        </w:rPr>
        <w:t>é</w:t>
      </w:r>
      <w:r w:rsidRPr="00B43749">
        <w:rPr>
          <w:rFonts w:ascii="Arial" w:hAnsi="Arial" w:cs="Arial"/>
          <w:sz w:val="18"/>
          <w:szCs w:val="18"/>
        </w:rPr>
        <w:t>ste</w:t>
      </w:r>
      <w:r w:rsidR="00454700">
        <w:rPr>
          <w:rFonts w:ascii="Arial" w:hAnsi="Arial" w:cs="Arial"/>
          <w:sz w:val="18"/>
          <w:szCs w:val="18"/>
        </w:rPr>
        <w:t>,</w:t>
      </w:r>
      <w:r w:rsidRPr="00B43749">
        <w:rPr>
          <w:rFonts w:ascii="Arial" w:hAnsi="Arial" w:cs="Arial"/>
          <w:sz w:val="18"/>
          <w:szCs w:val="18"/>
        </w:rPr>
        <w:t xml:space="preserve"> en los tiempos establecidos</w:t>
      </w:r>
      <w:r w:rsidR="00985A0C">
        <w:rPr>
          <w:rFonts w:ascii="Arial" w:hAnsi="Arial" w:cs="Arial"/>
          <w:sz w:val="18"/>
          <w:szCs w:val="18"/>
        </w:rPr>
        <w:t>;</w:t>
      </w:r>
      <w:r w:rsidR="00882925">
        <w:rPr>
          <w:rFonts w:ascii="Arial" w:hAnsi="Arial" w:cs="Arial"/>
          <w:sz w:val="18"/>
          <w:szCs w:val="18"/>
        </w:rPr>
        <w:t xml:space="preserve"> </w:t>
      </w:r>
      <w:r w:rsidR="00985A0C">
        <w:rPr>
          <w:rFonts w:ascii="Arial" w:hAnsi="Arial" w:cs="Arial"/>
          <w:sz w:val="18"/>
          <w:szCs w:val="18"/>
        </w:rPr>
        <w:t>a</w:t>
      </w:r>
      <w:r w:rsidR="00882925">
        <w:rPr>
          <w:rFonts w:ascii="Arial" w:hAnsi="Arial" w:cs="Arial"/>
          <w:sz w:val="18"/>
          <w:szCs w:val="18"/>
        </w:rPr>
        <w:t xml:space="preserve">demás </w:t>
      </w:r>
      <w:r w:rsidR="00985A0C">
        <w:rPr>
          <w:rFonts w:ascii="Arial" w:hAnsi="Arial" w:cs="Arial"/>
          <w:sz w:val="18"/>
          <w:szCs w:val="18"/>
        </w:rPr>
        <w:t xml:space="preserve">la Empresa, </w:t>
      </w:r>
      <w:r w:rsidR="00882925">
        <w:rPr>
          <w:rFonts w:ascii="Arial" w:hAnsi="Arial" w:cs="Arial"/>
          <w:sz w:val="18"/>
          <w:szCs w:val="18"/>
        </w:rPr>
        <w:t>da respuesta a los derechos de petición interpuestos por algunos de los propietarios.</w:t>
      </w:r>
    </w:p>
    <w:p w14:paraId="61DF8F13" w14:textId="112CECEA" w:rsidR="00882925" w:rsidRDefault="00882925" w:rsidP="00313A8D">
      <w:pPr>
        <w:pStyle w:val="Prrafodelista"/>
        <w:numPr>
          <w:ilvl w:val="0"/>
          <w:numId w:val="35"/>
        </w:numPr>
        <w:ind w:right="-495"/>
        <w:jc w:val="both"/>
        <w:rPr>
          <w:rFonts w:ascii="Arial" w:hAnsi="Arial" w:cs="Arial"/>
          <w:sz w:val="18"/>
          <w:szCs w:val="18"/>
        </w:rPr>
      </w:pPr>
      <w:r>
        <w:rPr>
          <w:rFonts w:ascii="Arial" w:hAnsi="Arial" w:cs="Arial"/>
          <w:sz w:val="18"/>
          <w:szCs w:val="18"/>
        </w:rPr>
        <w:t xml:space="preserve">Se evidencia que la demora de los tiempos de ejecución </w:t>
      </w:r>
      <w:r w:rsidR="00953381">
        <w:rPr>
          <w:rFonts w:ascii="Arial" w:hAnsi="Arial" w:cs="Arial"/>
          <w:sz w:val="18"/>
          <w:szCs w:val="18"/>
        </w:rPr>
        <w:t>h</w:t>
      </w:r>
      <w:r>
        <w:rPr>
          <w:rFonts w:ascii="Arial" w:hAnsi="Arial" w:cs="Arial"/>
          <w:sz w:val="18"/>
          <w:szCs w:val="18"/>
        </w:rPr>
        <w:t>a sido ocasionad</w:t>
      </w:r>
      <w:r w:rsidR="00985A0C">
        <w:rPr>
          <w:rFonts w:ascii="Arial" w:hAnsi="Arial" w:cs="Arial"/>
          <w:sz w:val="18"/>
          <w:szCs w:val="18"/>
        </w:rPr>
        <w:t>a</w:t>
      </w:r>
      <w:r>
        <w:rPr>
          <w:rFonts w:ascii="Arial" w:hAnsi="Arial" w:cs="Arial"/>
          <w:sz w:val="18"/>
          <w:szCs w:val="18"/>
        </w:rPr>
        <w:t xml:space="preserve"> por parte del contratante ya que las asambleas que se debían realizar para la constitución de la Fiducia</w:t>
      </w:r>
      <w:r w:rsidR="00454700">
        <w:rPr>
          <w:rFonts w:ascii="Arial" w:hAnsi="Arial" w:cs="Arial"/>
          <w:sz w:val="18"/>
          <w:szCs w:val="18"/>
        </w:rPr>
        <w:t>,</w:t>
      </w:r>
      <w:r w:rsidR="00985A0C">
        <w:rPr>
          <w:rFonts w:ascii="Arial" w:hAnsi="Arial" w:cs="Arial"/>
          <w:sz w:val="18"/>
          <w:szCs w:val="18"/>
        </w:rPr>
        <w:t xml:space="preserve"> no se realizaron oportunamente ni dentro los términos normales de estos procedimientos, tomaron más del tiempo establecido</w:t>
      </w:r>
      <w:r>
        <w:rPr>
          <w:rFonts w:ascii="Arial" w:hAnsi="Arial" w:cs="Arial"/>
          <w:sz w:val="18"/>
          <w:szCs w:val="18"/>
        </w:rPr>
        <w:t>.</w:t>
      </w:r>
    </w:p>
    <w:p w14:paraId="63C329E9" w14:textId="10319112" w:rsidR="00882925" w:rsidRPr="00B43749" w:rsidRDefault="00356BDC" w:rsidP="00313A8D">
      <w:pPr>
        <w:pStyle w:val="Prrafodelista"/>
        <w:numPr>
          <w:ilvl w:val="0"/>
          <w:numId w:val="35"/>
        </w:numPr>
        <w:ind w:right="-495"/>
        <w:jc w:val="both"/>
        <w:rPr>
          <w:rFonts w:ascii="Arial" w:hAnsi="Arial" w:cs="Arial"/>
          <w:sz w:val="18"/>
          <w:szCs w:val="18"/>
        </w:rPr>
      </w:pPr>
      <w:r>
        <w:rPr>
          <w:rFonts w:ascii="Arial" w:hAnsi="Arial" w:cs="Arial"/>
          <w:sz w:val="18"/>
          <w:szCs w:val="18"/>
        </w:rPr>
        <w:t xml:space="preserve">En el proceso de contratación se surtieron con todos los requisitos reglamentarios de acuerdo </w:t>
      </w:r>
      <w:r w:rsidR="00454700">
        <w:rPr>
          <w:rFonts w:ascii="Arial" w:hAnsi="Arial" w:cs="Arial"/>
          <w:sz w:val="18"/>
          <w:szCs w:val="18"/>
        </w:rPr>
        <w:t>con</w:t>
      </w:r>
      <w:r>
        <w:rPr>
          <w:rFonts w:ascii="Arial" w:hAnsi="Arial" w:cs="Arial"/>
          <w:sz w:val="18"/>
          <w:szCs w:val="18"/>
        </w:rPr>
        <w:t xml:space="preserve"> la Ley.</w:t>
      </w:r>
    </w:p>
    <w:p w14:paraId="65B7CD0F" w14:textId="610A226F" w:rsidR="00B81DE9" w:rsidRPr="00C67477" w:rsidRDefault="00B81DE9" w:rsidP="00907E30">
      <w:pPr>
        <w:jc w:val="both"/>
        <w:rPr>
          <w:rFonts w:ascii="Arial" w:hAnsi="Arial" w:cs="Arial"/>
          <w:sz w:val="18"/>
          <w:szCs w:val="18"/>
        </w:rPr>
      </w:pPr>
    </w:p>
    <w:tbl>
      <w:tblPr>
        <w:tblStyle w:val="Tablaconcuadrcula"/>
        <w:tblW w:w="0" w:type="auto"/>
        <w:shd w:val="clear" w:color="auto" w:fill="F2F2F2" w:themeFill="background1" w:themeFillShade="F2"/>
        <w:tblLook w:val="04A0" w:firstRow="1" w:lastRow="0" w:firstColumn="1" w:lastColumn="0" w:noHBand="0" w:noVBand="1"/>
      </w:tblPr>
      <w:tblGrid>
        <w:gridCol w:w="9964"/>
      </w:tblGrid>
      <w:tr w:rsidR="00B81DE9" w:rsidRPr="00C67477" w14:paraId="78B5599D" w14:textId="77777777" w:rsidTr="00C315E9">
        <w:trPr>
          <w:trHeight w:val="483"/>
        </w:trPr>
        <w:tc>
          <w:tcPr>
            <w:tcW w:w="9964" w:type="dxa"/>
            <w:shd w:val="clear" w:color="auto" w:fill="F2F2F2" w:themeFill="background1" w:themeFillShade="F2"/>
            <w:vAlign w:val="center"/>
          </w:tcPr>
          <w:p w14:paraId="3A4B602C" w14:textId="0932A04C" w:rsidR="00B81DE9" w:rsidRPr="00C67477" w:rsidRDefault="00F830ED" w:rsidP="00907E30">
            <w:pPr>
              <w:pStyle w:val="Prrafodelista"/>
              <w:numPr>
                <w:ilvl w:val="0"/>
                <w:numId w:val="4"/>
              </w:numPr>
              <w:jc w:val="both"/>
              <w:rPr>
                <w:rFonts w:ascii="Arial" w:hAnsi="Arial" w:cs="Arial"/>
                <w:b/>
                <w:sz w:val="18"/>
                <w:szCs w:val="18"/>
              </w:rPr>
            </w:pPr>
            <w:r>
              <w:rPr>
                <w:rFonts w:ascii="Arial" w:hAnsi="Arial" w:cs="Arial"/>
                <w:b/>
                <w:sz w:val="18"/>
                <w:szCs w:val="18"/>
              </w:rPr>
              <w:t>RECOMENDACIONES</w:t>
            </w:r>
          </w:p>
        </w:tc>
      </w:tr>
    </w:tbl>
    <w:p w14:paraId="5CD7F28F" w14:textId="07D4C3C5" w:rsidR="00B81DE9" w:rsidRPr="00C67477" w:rsidRDefault="00B81DE9" w:rsidP="00907E30">
      <w:pPr>
        <w:jc w:val="both"/>
        <w:rPr>
          <w:rFonts w:ascii="Arial" w:hAnsi="Arial" w:cs="Arial"/>
          <w:sz w:val="18"/>
          <w:szCs w:val="18"/>
        </w:rPr>
      </w:pPr>
    </w:p>
    <w:p w14:paraId="2BA91DB4" w14:textId="77777777" w:rsidR="00C721A4" w:rsidRDefault="004520DF" w:rsidP="004520DF">
      <w:pPr>
        <w:pStyle w:val="Prrafodelista"/>
        <w:numPr>
          <w:ilvl w:val="0"/>
          <w:numId w:val="27"/>
        </w:numPr>
        <w:jc w:val="both"/>
        <w:rPr>
          <w:rFonts w:ascii="Arial" w:hAnsi="Arial" w:cs="Arial"/>
          <w:color w:val="000000" w:themeColor="text1"/>
          <w:sz w:val="18"/>
          <w:szCs w:val="18"/>
        </w:rPr>
      </w:pPr>
      <w:r>
        <w:rPr>
          <w:rFonts w:ascii="Arial" w:hAnsi="Arial" w:cs="Arial"/>
          <w:color w:val="000000" w:themeColor="text1"/>
          <w:sz w:val="18"/>
          <w:szCs w:val="18"/>
        </w:rPr>
        <w:t xml:space="preserve">Diseñar, elaborar, socializar, e implementar </w:t>
      </w:r>
      <w:r w:rsidRPr="004520DF">
        <w:rPr>
          <w:rFonts w:ascii="Arial" w:hAnsi="Arial" w:cs="Arial"/>
          <w:color w:val="000000" w:themeColor="text1"/>
          <w:sz w:val="18"/>
          <w:szCs w:val="18"/>
        </w:rPr>
        <w:t>en el Sistema de Gestión de Calidad</w:t>
      </w:r>
      <w:r w:rsidR="00C721A4">
        <w:rPr>
          <w:rFonts w:ascii="Arial" w:hAnsi="Arial" w:cs="Arial"/>
          <w:color w:val="000000" w:themeColor="text1"/>
          <w:sz w:val="18"/>
          <w:szCs w:val="18"/>
        </w:rPr>
        <w:t xml:space="preserve"> </w:t>
      </w:r>
      <w:r w:rsidR="00C721A4" w:rsidRPr="004520DF">
        <w:rPr>
          <w:rFonts w:ascii="Arial" w:hAnsi="Arial" w:cs="Arial"/>
          <w:color w:val="000000" w:themeColor="text1"/>
          <w:sz w:val="18"/>
          <w:szCs w:val="18"/>
        </w:rPr>
        <w:t>directrices</w:t>
      </w:r>
      <w:r w:rsidR="00C721A4">
        <w:rPr>
          <w:rFonts w:ascii="Arial" w:hAnsi="Arial" w:cs="Arial"/>
          <w:color w:val="000000" w:themeColor="text1"/>
          <w:sz w:val="18"/>
          <w:szCs w:val="18"/>
        </w:rPr>
        <w:t xml:space="preserve">, </w:t>
      </w:r>
      <w:r w:rsidR="00C721A4" w:rsidRPr="004520DF">
        <w:rPr>
          <w:rFonts w:ascii="Arial" w:hAnsi="Arial" w:cs="Arial"/>
          <w:color w:val="000000" w:themeColor="text1"/>
          <w:sz w:val="18"/>
          <w:szCs w:val="18"/>
        </w:rPr>
        <w:t>lineamientos</w:t>
      </w:r>
      <w:r w:rsidR="00C721A4">
        <w:rPr>
          <w:rFonts w:ascii="Arial" w:hAnsi="Arial" w:cs="Arial"/>
          <w:color w:val="000000" w:themeColor="text1"/>
          <w:sz w:val="18"/>
          <w:szCs w:val="18"/>
        </w:rPr>
        <w:t>,</w:t>
      </w:r>
      <w:r w:rsidRPr="004520DF">
        <w:rPr>
          <w:rFonts w:ascii="Arial" w:hAnsi="Arial" w:cs="Arial"/>
          <w:color w:val="000000" w:themeColor="text1"/>
          <w:sz w:val="18"/>
          <w:szCs w:val="18"/>
        </w:rPr>
        <w:t xml:space="preserve"> procedimientos, guías</w:t>
      </w:r>
      <w:r w:rsidR="00C721A4">
        <w:rPr>
          <w:rFonts w:ascii="Arial" w:hAnsi="Arial" w:cs="Arial"/>
          <w:color w:val="000000" w:themeColor="text1"/>
          <w:sz w:val="18"/>
          <w:szCs w:val="18"/>
        </w:rPr>
        <w:t xml:space="preserve"> y</w:t>
      </w:r>
      <w:r w:rsidRPr="004520DF">
        <w:rPr>
          <w:rFonts w:ascii="Arial" w:hAnsi="Arial" w:cs="Arial"/>
          <w:color w:val="000000" w:themeColor="text1"/>
          <w:sz w:val="18"/>
          <w:szCs w:val="18"/>
        </w:rPr>
        <w:t xml:space="preserve"> </w:t>
      </w:r>
      <w:r w:rsidR="00C721A4">
        <w:rPr>
          <w:rFonts w:ascii="Arial" w:hAnsi="Arial" w:cs="Arial"/>
          <w:color w:val="000000" w:themeColor="text1"/>
          <w:sz w:val="18"/>
          <w:szCs w:val="18"/>
        </w:rPr>
        <w:t xml:space="preserve">formatos </w:t>
      </w:r>
      <w:r w:rsidRPr="004520DF">
        <w:rPr>
          <w:rFonts w:ascii="Arial" w:hAnsi="Arial" w:cs="Arial"/>
          <w:color w:val="000000" w:themeColor="text1"/>
          <w:sz w:val="18"/>
          <w:szCs w:val="18"/>
        </w:rPr>
        <w:t xml:space="preserve">que permitan disponer de una </w:t>
      </w:r>
      <w:r w:rsidR="00C721A4">
        <w:rPr>
          <w:rFonts w:ascii="Arial" w:hAnsi="Arial" w:cs="Arial"/>
          <w:color w:val="000000" w:themeColor="text1"/>
          <w:sz w:val="18"/>
          <w:szCs w:val="18"/>
        </w:rPr>
        <w:t xml:space="preserve">orientación clara para ejecutar </w:t>
      </w:r>
      <w:r w:rsidRPr="004520DF">
        <w:rPr>
          <w:rFonts w:ascii="Arial" w:hAnsi="Arial" w:cs="Arial"/>
          <w:color w:val="000000" w:themeColor="text1"/>
          <w:sz w:val="18"/>
          <w:szCs w:val="18"/>
        </w:rPr>
        <w:t xml:space="preserve">las diferentes etapas que se deben agotar y las características que se deben considerar en las etapas preparatorias, las condiciones y requisitos que se deben haber cumplido y </w:t>
      </w:r>
      <w:r w:rsidR="00C721A4">
        <w:rPr>
          <w:rFonts w:ascii="Arial" w:hAnsi="Arial" w:cs="Arial"/>
          <w:color w:val="000000" w:themeColor="text1"/>
          <w:sz w:val="18"/>
          <w:szCs w:val="18"/>
        </w:rPr>
        <w:t>la</w:t>
      </w:r>
      <w:r w:rsidRPr="004520DF">
        <w:rPr>
          <w:rFonts w:ascii="Arial" w:hAnsi="Arial" w:cs="Arial"/>
          <w:color w:val="000000" w:themeColor="text1"/>
          <w:sz w:val="18"/>
          <w:szCs w:val="18"/>
        </w:rPr>
        <w:t xml:space="preserve"> ejecución de </w:t>
      </w:r>
      <w:r w:rsidR="00C721A4">
        <w:rPr>
          <w:rFonts w:ascii="Arial" w:hAnsi="Arial" w:cs="Arial"/>
          <w:color w:val="000000" w:themeColor="text1"/>
          <w:sz w:val="18"/>
          <w:szCs w:val="18"/>
        </w:rPr>
        <w:t xml:space="preserve">la </w:t>
      </w:r>
      <w:r w:rsidRPr="004520DF">
        <w:rPr>
          <w:rFonts w:ascii="Arial" w:hAnsi="Arial" w:cs="Arial"/>
          <w:color w:val="000000" w:themeColor="text1"/>
          <w:sz w:val="18"/>
          <w:szCs w:val="18"/>
        </w:rPr>
        <w:t xml:space="preserve">labor </w:t>
      </w:r>
      <w:r w:rsidR="00C721A4">
        <w:rPr>
          <w:rFonts w:ascii="Arial" w:hAnsi="Arial" w:cs="Arial"/>
          <w:color w:val="000000" w:themeColor="text1"/>
          <w:sz w:val="18"/>
          <w:szCs w:val="18"/>
        </w:rPr>
        <w:t xml:space="preserve">y </w:t>
      </w:r>
      <w:r w:rsidRPr="004520DF">
        <w:rPr>
          <w:rFonts w:ascii="Arial" w:hAnsi="Arial" w:cs="Arial"/>
          <w:color w:val="000000" w:themeColor="text1"/>
          <w:sz w:val="18"/>
          <w:szCs w:val="18"/>
        </w:rPr>
        <w:t xml:space="preserve">aspectos específicos de la Tercera Concurrencia. </w:t>
      </w:r>
    </w:p>
    <w:p w14:paraId="2E817D17" w14:textId="7B27E5E1" w:rsidR="00BA4014" w:rsidRDefault="00C721A4" w:rsidP="004520DF">
      <w:pPr>
        <w:pStyle w:val="Prrafodelista"/>
        <w:numPr>
          <w:ilvl w:val="0"/>
          <w:numId w:val="27"/>
        </w:numPr>
        <w:jc w:val="both"/>
        <w:rPr>
          <w:rFonts w:ascii="Arial" w:hAnsi="Arial" w:cs="Arial"/>
          <w:color w:val="000000" w:themeColor="text1"/>
          <w:sz w:val="18"/>
          <w:szCs w:val="18"/>
        </w:rPr>
      </w:pPr>
      <w:r>
        <w:rPr>
          <w:rFonts w:ascii="Arial" w:hAnsi="Arial" w:cs="Arial"/>
          <w:color w:val="000000" w:themeColor="text1"/>
          <w:sz w:val="18"/>
          <w:szCs w:val="18"/>
        </w:rPr>
        <w:t xml:space="preserve">Establecer </w:t>
      </w:r>
      <w:r w:rsidR="004520DF" w:rsidRPr="004520DF">
        <w:rPr>
          <w:rFonts w:ascii="Arial" w:hAnsi="Arial" w:cs="Arial"/>
          <w:color w:val="000000" w:themeColor="text1"/>
          <w:sz w:val="18"/>
          <w:szCs w:val="18"/>
        </w:rPr>
        <w:t>una adecuada gestión del Riesgo,</w:t>
      </w:r>
      <w:r>
        <w:rPr>
          <w:rFonts w:ascii="Arial" w:hAnsi="Arial" w:cs="Arial"/>
          <w:color w:val="000000" w:themeColor="text1"/>
          <w:sz w:val="18"/>
          <w:szCs w:val="18"/>
        </w:rPr>
        <w:t xml:space="preserve"> para la labor de </w:t>
      </w:r>
      <w:r w:rsidRPr="00454700">
        <w:rPr>
          <w:rFonts w:ascii="Arial" w:hAnsi="Arial" w:cs="Arial"/>
          <w:i/>
          <w:color w:val="000000" w:themeColor="text1"/>
          <w:sz w:val="18"/>
          <w:szCs w:val="18"/>
        </w:rPr>
        <w:t>“Terceros Concurrentes”,</w:t>
      </w:r>
      <w:r>
        <w:rPr>
          <w:rFonts w:ascii="Arial" w:hAnsi="Arial" w:cs="Arial"/>
          <w:color w:val="000000" w:themeColor="text1"/>
          <w:sz w:val="18"/>
          <w:szCs w:val="18"/>
        </w:rPr>
        <w:t xml:space="preserve"> </w:t>
      </w:r>
      <w:r w:rsidRPr="004520DF">
        <w:rPr>
          <w:rFonts w:ascii="Arial" w:hAnsi="Arial" w:cs="Arial"/>
          <w:color w:val="000000" w:themeColor="text1"/>
          <w:sz w:val="18"/>
          <w:szCs w:val="18"/>
        </w:rPr>
        <w:t>más</w:t>
      </w:r>
      <w:r w:rsidR="004520DF" w:rsidRPr="004520DF">
        <w:rPr>
          <w:rFonts w:ascii="Arial" w:hAnsi="Arial" w:cs="Arial"/>
          <w:color w:val="000000" w:themeColor="text1"/>
          <w:sz w:val="18"/>
          <w:szCs w:val="18"/>
        </w:rPr>
        <w:t xml:space="preserve"> aún cuando se han materializado situaciones que han afectado a la </w:t>
      </w:r>
      <w:r w:rsidR="00454700">
        <w:rPr>
          <w:rFonts w:ascii="Arial" w:hAnsi="Arial" w:cs="Arial"/>
          <w:color w:val="000000" w:themeColor="text1"/>
          <w:sz w:val="18"/>
          <w:szCs w:val="18"/>
        </w:rPr>
        <w:t>E</w:t>
      </w:r>
      <w:r w:rsidR="004520DF" w:rsidRPr="004520DF">
        <w:rPr>
          <w:rFonts w:ascii="Arial" w:hAnsi="Arial" w:cs="Arial"/>
          <w:color w:val="000000" w:themeColor="text1"/>
          <w:sz w:val="18"/>
          <w:szCs w:val="18"/>
        </w:rPr>
        <w:t>mpresa</w:t>
      </w:r>
      <w:r w:rsidR="00454700">
        <w:rPr>
          <w:rFonts w:ascii="Arial" w:hAnsi="Arial" w:cs="Arial"/>
          <w:color w:val="000000" w:themeColor="text1"/>
          <w:sz w:val="18"/>
          <w:szCs w:val="18"/>
        </w:rPr>
        <w:t>,</w:t>
      </w:r>
      <w:r w:rsidR="004520DF" w:rsidRPr="004520DF">
        <w:rPr>
          <w:rFonts w:ascii="Arial" w:hAnsi="Arial" w:cs="Arial"/>
          <w:color w:val="000000" w:themeColor="text1"/>
          <w:sz w:val="18"/>
          <w:szCs w:val="18"/>
        </w:rPr>
        <w:t xml:space="preserve"> por el no cumplimiento de las obligaciones adquiridas por parte de la </w:t>
      </w:r>
      <w:r>
        <w:rPr>
          <w:rFonts w:ascii="Arial" w:hAnsi="Arial" w:cs="Arial"/>
          <w:color w:val="000000" w:themeColor="text1"/>
          <w:sz w:val="18"/>
          <w:szCs w:val="18"/>
        </w:rPr>
        <w:t>de la misma</w:t>
      </w:r>
      <w:r w:rsidR="004520DF" w:rsidRPr="004520DF">
        <w:rPr>
          <w:rFonts w:ascii="Arial" w:hAnsi="Arial" w:cs="Arial"/>
          <w:color w:val="000000" w:themeColor="text1"/>
          <w:sz w:val="18"/>
          <w:szCs w:val="18"/>
        </w:rPr>
        <w:t xml:space="preserve"> en este tipo de contratos.</w:t>
      </w:r>
    </w:p>
    <w:p w14:paraId="1BE2D425" w14:textId="34D83D27" w:rsidR="004520DF" w:rsidRDefault="00BA4014" w:rsidP="004520DF">
      <w:pPr>
        <w:pStyle w:val="Prrafodelista"/>
        <w:numPr>
          <w:ilvl w:val="0"/>
          <w:numId w:val="27"/>
        </w:numPr>
        <w:jc w:val="both"/>
        <w:rPr>
          <w:rFonts w:ascii="Arial" w:hAnsi="Arial" w:cs="Arial"/>
          <w:color w:val="000000" w:themeColor="text1"/>
          <w:sz w:val="18"/>
          <w:szCs w:val="18"/>
        </w:rPr>
      </w:pPr>
      <w:r>
        <w:rPr>
          <w:rFonts w:ascii="Arial" w:hAnsi="Arial" w:cs="Arial"/>
          <w:color w:val="000000" w:themeColor="text1"/>
          <w:sz w:val="18"/>
          <w:szCs w:val="18"/>
        </w:rPr>
        <w:t>Diseñar, elaborar y socializar</w:t>
      </w:r>
      <w:r w:rsidR="004520DF" w:rsidRPr="00BA4014">
        <w:rPr>
          <w:rFonts w:ascii="Arial" w:hAnsi="Arial" w:cs="Arial"/>
          <w:color w:val="000000" w:themeColor="text1"/>
          <w:sz w:val="18"/>
          <w:szCs w:val="18"/>
        </w:rPr>
        <w:t xml:space="preserve"> lineamientos y directrices del Sistema de Gestión </w:t>
      </w:r>
      <w:r>
        <w:rPr>
          <w:rFonts w:ascii="Arial" w:hAnsi="Arial" w:cs="Arial"/>
          <w:color w:val="000000" w:themeColor="text1"/>
          <w:sz w:val="18"/>
          <w:szCs w:val="18"/>
        </w:rPr>
        <w:t>D</w:t>
      </w:r>
      <w:r w:rsidR="004520DF" w:rsidRPr="00BA4014">
        <w:rPr>
          <w:rFonts w:ascii="Arial" w:hAnsi="Arial" w:cs="Arial"/>
          <w:color w:val="000000" w:themeColor="text1"/>
          <w:sz w:val="18"/>
          <w:szCs w:val="18"/>
        </w:rPr>
        <w:t>ocumental</w:t>
      </w:r>
      <w:r>
        <w:rPr>
          <w:rFonts w:ascii="Arial" w:hAnsi="Arial" w:cs="Arial"/>
          <w:color w:val="000000" w:themeColor="text1"/>
          <w:sz w:val="18"/>
          <w:szCs w:val="18"/>
        </w:rPr>
        <w:t>,</w:t>
      </w:r>
      <w:r w:rsidR="004520DF" w:rsidRPr="00BA4014">
        <w:rPr>
          <w:rFonts w:ascii="Arial" w:hAnsi="Arial" w:cs="Arial"/>
          <w:color w:val="000000" w:themeColor="text1"/>
          <w:sz w:val="18"/>
          <w:szCs w:val="18"/>
        </w:rPr>
        <w:t xml:space="preserve"> que indiquen </w:t>
      </w:r>
      <w:r>
        <w:rPr>
          <w:rFonts w:ascii="Arial" w:hAnsi="Arial" w:cs="Arial"/>
          <w:color w:val="000000" w:themeColor="text1"/>
          <w:sz w:val="18"/>
          <w:szCs w:val="18"/>
        </w:rPr>
        <w:t>las instrucciones que</w:t>
      </w:r>
      <w:r w:rsidR="004520DF" w:rsidRPr="00BA4014">
        <w:rPr>
          <w:rFonts w:ascii="Arial" w:hAnsi="Arial" w:cs="Arial"/>
          <w:color w:val="000000" w:themeColor="text1"/>
          <w:sz w:val="18"/>
          <w:szCs w:val="18"/>
        </w:rPr>
        <w:t xml:space="preserve"> se deben seguir para proceder al archivo de los expedientes asociados a los contratos y el desarrollo de los mismos</w:t>
      </w:r>
      <w:r>
        <w:rPr>
          <w:rFonts w:ascii="Arial" w:hAnsi="Arial" w:cs="Arial"/>
          <w:color w:val="000000" w:themeColor="text1"/>
          <w:sz w:val="18"/>
          <w:szCs w:val="18"/>
        </w:rPr>
        <w:t>,</w:t>
      </w:r>
      <w:r w:rsidR="004520DF" w:rsidRPr="00BA4014">
        <w:rPr>
          <w:rFonts w:ascii="Arial" w:hAnsi="Arial" w:cs="Arial"/>
          <w:color w:val="000000" w:themeColor="text1"/>
          <w:sz w:val="18"/>
          <w:szCs w:val="18"/>
        </w:rPr>
        <w:t xml:space="preserve"> relacionados con el tema de </w:t>
      </w:r>
      <w:r w:rsidRPr="00454700">
        <w:rPr>
          <w:rFonts w:ascii="Arial" w:hAnsi="Arial" w:cs="Arial"/>
          <w:i/>
          <w:color w:val="000000" w:themeColor="text1"/>
          <w:sz w:val="18"/>
          <w:szCs w:val="18"/>
        </w:rPr>
        <w:t>“T</w:t>
      </w:r>
      <w:r w:rsidR="004520DF" w:rsidRPr="00454700">
        <w:rPr>
          <w:rFonts w:ascii="Arial" w:hAnsi="Arial" w:cs="Arial"/>
          <w:i/>
          <w:color w:val="000000" w:themeColor="text1"/>
          <w:sz w:val="18"/>
          <w:szCs w:val="18"/>
        </w:rPr>
        <w:t xml:space="preserve">erceros </w:t>
      </w:r>
      <w:r w:rsidRPr="00454700">
        <w:rPr>
          <w:rFonts w:ascii="Arial" w:hAnsi="Arial" w:cs="Arial"/>
          <w:i/>
          <w:color w:val="000000" w:themeColor="text1"/>
          <w:sz w:val="18"/>
          <w:szCs w:val="18"/>
        </w:rPr>
        <w:t>C</w:t>
      </w:r>
      <w:r w:rsidR="004520DF" w:rsidRPr="00454700">
        <w:rPr>
          <w:rFonts w:ascii="Arial" w:hAnsi="Arial" w:cs="Arial"/>
          <w:i/>
          <w:color w:val="000000" w:themeColor="text1"/>
          <w:sz w:val="18"/>
          <w:szCs w:val="18"/>
        </w:rPr>
        <w:t>oncurrentes</w:t>
      </w:r>
      <w:r>
        <w:rPr>
          <w:rFonts w:ascii="Arial" w:hAnsi="Arial" w:cs="Arial"/>
          <w:color w:val="000000" w:themeColor="text1"/>
          <w:sz w:val="18"/>
          <w:szCs w:val="18"/>
        </w:rPr>
        <w:t>”</w:t>
      </w:r>
      <w:r w:rsidR="004520DF" w:rsidRPr="00BA4014">
        <w:rPr>
          <w:rFonts w:ascii="Arial" w:hAnsi="Arial" w:cs="Arial"/>
          <w:color w:val="000000" w:themeColor="text1"/>
          <w:sz w:val="18"/>
          <w:szCs w:val="18"/>
        </w:rPr>
        <w:t>.</w:t>
      </w:r>
    </w:p>
    <w:p w14:paraId="4DB79B67" w14:textId="2A37DBD5" w:rsidR="003E012E" w:rsidRPr="003E012E" w:rsidRDefault="00BA4014" w:rsidP="003E012E">
      <w:pPr>
        <w:pStyle w:val="Prrafodelista"/>
        <w:numPr>
          <w:ilvl w:val="0"/>
          <w:numId w:val="27"/>
        </w:numPr>
        <w:jc w:val="both"/>
        <w:rPr>
          <w:rFonts w:ascii="Arial" w:hAnsi="Arial" w:cs="Arial"/>
          <w:color w:val="000000" w:themeColor="text1"/>
          <w:sz w:val="18"/>
          <w:szCs w:val="18"/>
        </w:rPr>
      </w:pPr>
      <w:r>
        <w:rPr>
          <w:rFonts w:ascii="Arial" w:hAnsi="Arial" w:cs="Arial"/>
          <w:color w:val="000000" w:themeColor="text1"/>
          <w:sz w:val="18"/>
          <w:szCs w:val="18"/>
        </w:rPr>
        <w:t>Complementar la información que se registra en el Tablero de Proyectos</w:t>
      </w:r>
      <w:r w:rsidR="00454700">
        <w:rPr>
          <w:rFonts w:ascii="Arial" w:hAnsi="Arial" w:cs="Arial"/>
          <w:color w:val="000000" w:themeColor="text1"/>
          <w:sz w:val="18"/>
          <w:szCs w:val="18"/>
        </w:rPr>
        <w:t>,</w:t>
      </w:r>
      <w:r>
        <w:rPr>
          <w:rFonts w:ascii="Arial" w:hAnsi="Arial" w:cs="Arial"/>
          <w:color w:val="000000" w:themeColor="text1"/>
          <w:sz w:val="18"/>
          <w:szCs w:val="18"/>
        </w:rPr>
        <w:t xml:space="preserve"> a fin de contar con la totalidad de los datos requeridos que permitan un análisis y toma de decisiones, con base en información completa y oportuna. </w:t>
      </w:r>
    </w:p>
    <w:p w14:paraId="32AA1C65" w14:textId="77777777" w:rsidR="004520DF" w:rsidRDefault="004520DF" w:rsidP="00907E30">
      <w:pPr>
        <w:jc w:val="both"/>
        <w:rPr>
          <w:rFonts w:ascii="Arial" w:hAnsi="Arial" w:cs="Arial"/>
          <w:b/>
          <w:sz w:val="18"/>
          <w:szCs w:val="18"/>
          <w:u w:val="single"/>
        </w:rPr>
      </w:pPr>
    </w:p>
    <w:p w14:paraId="5DB91D89" w14:textId="77777777" w:rsidR="004520DF" w:rsidRDefault="004520DF" w:rsidP="00907E30">
      <w:pPr>
        <w:jc w:val="both"/>
        <w:rPr>
          <w:rFonts w:ascii="Arial" w:hAnsi="Arial" w:cs="Arial"/>
          <w:b/>
          <w:sz w:val="18"/>
          <w:szCs w:val="18"/>
          <w:u w:val="single"/>
        </w:rPr>
      </w:pPr>
    </w:p>
    <w:p w14:paraId="681687C1" w14:textId="4310271B" w:rsidR="00951A16" w:rsidRDefault="00951A16" w:rsidP="00907E30">
      <w:pPr>
        <w:jc w:val="both"/>
        <w:rPr>
          <w:rFonts w:ascii="Arial" w:hAnsi="Arial" w:cs="Arial"/>
          <w:b/>
          <w:sz w:val="18"/>
          <w:szCs w:val="18"/>
          <w:u w:val="single"/>
        </w:rPr>
      </w:pPr>
      <w:r>
        <w:rPr>
          <w:rFonts w:ascii="Arial" w:hAnsi="Arial" w:cs="Arial"/>
          <w:b/>
          <w:sz w:val="18"/>
          <w:szCs w:val="18"/>
          <w:u w:val="single"/>
        </w:rPr>
        <w:t>TRIANGULO DE FENICIA</w:t>
      </w:r>
    </w:p>
    <w:p w14:paraId="257263F3" w14:textId="294ECDAE" w:rsidR="00B81DE9" w:rsidRPr="00C67477" w:rsidRDefault="00B81DE9" w:rsidP="00907E30">
      <w:pPr>
        <w:jc w:val="both"/>
        <w:rPr>
          <w:rFonts w:ascii="Arial" w:hAnsi="Arial" w:cs="Arial"/>
          <w:sz w:val="18"/>
          <w:szCs w:val="18"/>
        </w:rPr>
      </w:pPr>
    </w:p>
    <w:p w14:paraId="4C79F2CA" w14:textId="1B236071" w:rsidR="00951A16" w:rsidRPr="006171EB" w:rsidRDefault="00951A16" w:rsidP="006171EB">
      <w:pPr>
        <w:pStyle w:val="Prrafodelista"/>
        <w:numPr>
          <w:ilvl w:val="0"/>
          <w:numId w:val="27"/>
        </w:numPr>
        <w:jc w:val="both"/>
        <w:rPr>
          <w:rFonts w:ascii="Arial" w:hAnsi="Arial" w:cs="Arial"/>
          <w:sz w:val="18"/>
          <w:szCs w:val="18"/>
        </w:rPr>
      </w:pPr>
      <w:r w:rsidRPr="006171EB">
        <w:rPr>
          <w:rFonts w:ascii="Arial" w:hAnsi="Arial" w:cs="Arial"/>
          <w:sz w:val="18"/>
          <w:szCs w:val="18"/>
        </w:rPr>
        <w:t>Es importante que los responsables de remitir la información, corroboren y verifiquen que lo publicado en el tablero de proyectos, coincida con la información entregada.</w:t>
      </w:r>
    </w:p>
    <w:p w14:paraId="7D640A44" w14:textId="1B2C86D9" w:rsidR="00951A16" w:rsidRPr="006171EB" w:rsidRDefault="00454700" w:rsidP="006171EB">
      <w:pPr>
        <w:pStyle w:val="Prrafodelista"/>
        <w:numPr>
          <w:ilvl w:val="0"/>
          <w:numId w:val="27"/>
        </w:numPr>
        <w:jc w:val="both"/>
        <w:rPr>
          <w:rFonts w:ascii="Arial" w:hAnsi="Arial" w:cs="Arial"/>
          <w:sz w:val="18"/>
          <w:szCs w:val="18"/>
        </w:rPr>
      </w:pPr>
      <w:r>
        <w:rPr>
          <w:rFonts w:ascii="Arial" w:hAnsi="Arial" w:cs="Arial"/>
          <w:sz w:val="18"/>
          <w:szCs w:val="18"/>
        </w:rPr>
        <w:t xml:space="preserve">Con el propósito de contribuir a la rentabilidad de la Empresa, es </w:t>
      </w:r>
      <w:r w:rsidR="00951A16" w:rsidRPr="006171EB">
        <w:rPr>
          <w:rFonts w:ascii="Arial" w:hAnsi="Arial" w:cs="Arial"/>
          <w:sz w:val="18"/>
          <w:szCs w:val="18"/>
        </w:rPr>
        <w:t xml:space="preserve">conveniente tener presente los costos y </w:t>
      </w:r>
      <w:r w:rsidR="00985A0C" w:rsidRPr="006171EB">
        <w:rPr>
          <w:rFonts w:ascii="Arial" w:hAnsi="Arial" w:cs="Arial"/>
          <w:sz w:val="18"/>
          <w:szCs w:val="18"/>
        </w:rPr>
        <w:t>considerar todas las</w:t>
      </w:r>
      <w:r w:rsidR="00951A16" w:rsidRPr="006171EB">
        <w:rPr>
          <w:rFonts w:ascii="Arial" w:hAnsi="Arial" w:cs="Arial"/>
          <w:sz w:val="18"/>
          <w:szCs w:val="18"/>
        </w:rPr>
        <w:t xml:space="preserve"> posibles </w:t>
      </w:r>
      <w:r w:rsidR="00985A0C" w:rsidRPr="006171EB">
        <w:rPr>
          <w:rFonts w:ascii="Arial" w:hAnsi="Arial" w:cs="Arial"/>
          <w:sz w:val="18"/>
          <w:szCs w:val="18"/>
        </w:rPr>
        <w:t>situaciones que impacten en la duración d</w:t>
      </w:r>
      <w:r w:rsidR="00951A16" w:rsidRPr="006171EB">
        <w:rPr>
          <w:rFonts w:ascii="Arial" w:hAnsi="Arial" w:cs="Arial"/>
          <w:sz w:val="18"/>
          <w:szCs w:val="18"/>
        </w:rPr>
        <w:t>e</w:t>
      </w:r>
      <w:r w:rsidR="00985A0C" w:rsidRPr="006171EB">
        <w:rPr>
          <w:rFonts w:ascii="Arial" w:hAnsi="Arial" w:cs="Arial"/>
          <w:sz w:val="18"/>
          <w:szCs w:val="18"/>
        </w:rPr>
        <w:t xml:space="preserve"> </w:t>
      </w:r>
      <w:r w:rsidR="00951A16" w:rsidRPr="006171EB">
        <w:rPr>
          <w:rFonts w:ascii="Arial" w:hAnsi="Arial" w:cs="Arial"/>
          <w:sz w:val="18"/>
          <w:szCs w:val="18"/>
        </w:rPr>
        <w:t>l</w:t>
      </w:r>
      <w:r w:rsidR="00985A0C" w:rsidRPr="006171EB">
        <w:rPr>
          <w:rFonts w:ascii="Arial" w:hAnsi="Arial" w:cs="Arial"/>
          <w:sz w:val="18"/>
          <w:szCs w:val="18"/>
        </w:rPr>
        <w:t>os</w:t>
      </w:r>
      <w:r w:rsidR="00951A16" w:rsidRPr="006171EB">
        <w:rPr>
          <w:rFonts w:ascii="Arial" w:hAnsi="Arial" w:cs="Arial"/>
          <w:sz w:val="18"/>
          <w:szCs w:val="18"/>
        </w:rPr>
        <w:t xml:space="preserve"> proyecto</w:t>
      </w:r>
      <w:r w:rsidR="00985A0C" w:rsidRPr="006171EB">
        <w:rPr>
          <w:rFonts w:ascii="Arial" w:hAnsi="Arial" w:cs="Arial"/>
          <w:sz w:val="18"/>
          <w:szCs w:val="18"/>
        </w:rPr>
        <w:t xml:space="preserve">s asociados a la labor </w:t>
      </w:r>
      <w:r w:rsidR="00985A0C" w:rsidRPr="00454700">
        <w:rPr>
          <w:rFonts w:ascii="Arial" w:hAnsi="Arial" w:cs="Arial"/>
          <w:i/>
          <w:sz w:val="18"/>
          <w:szCs w:val="18"/>
        </w:rPr>
        <w:t>de “Terceros Concurrentes</w:t>
      </w:r>
      <w:r w:rsidR="00985A0C" w:rsidRPr="006171EB">
        <w:rPr>
          <w:rFonts w:ascii="Arial" w:hAnsi="Arial" w:cs="Arial"/>
          <w:sz w:val="18"/>
          <w:szCs w:val="18"/>
        </w:rPr>
        <w:t>”</w:t>
      </w:r>
      <w:r w:rsidR="00951A16" w:rsidRPr="006171EB">
        <w:rPr>
          <w:rFonts w:ascii="Arial" w:hAnsi="Arial" w:cs="Arial"/>
          <w:sz w:val="18"/>
          <w:szCs w:val="18"/>
        </w:rPr>
        <w:t>, con el fin de que el valor a cobrar por la prestación de servicio</w:t>
      </w:r>
      <w:r w:rsidR="00985A0C" w:rsidRPr="006171EB">
        <w:rPr>
          <w:rFonts w:ascii="Arial" w:hAnsi="Arial" w:cs="Arial"/>
          <w:sz w:val="18"/>
          <w:szCs w:val="18"/>
        </w:rPr>
        <w:t>, incluya todos los aspectos y actividades a ejecutar,</w:t>
      </w:r>
      <w:r w:rsidR="00951A16" w:rsidRPr="006171EB">
        <w:rPr>
          <w:rFonts w:ascii="Arial" w:hAnsi="Arial" w:cs="Arial"/>
          <w:sz w:val="18"/>
          <w:szCs w:val="18"/>
        </w:rPr>
        <w:t xml:space="preserve"> </w:t>
      </w:r>
      <w:r w:rsidR="00985A0C" w:rsidRPr="006171EB">
        <w:rPr>
          <w:rFonts w:ascii="Arial" w:hAnsi="Arial" w:cs="Arial"/>
          <w:sz w:val="18"/>
          <w:szCs w:val="18"/>
        </w:rPr>
        <w:t>e</w:t>
      </w:r>
      <w:r w:rsidR="00951A16" w:rsidRPr="006171EB">
        <w:rPr>
          <w:rFonts w:ascii="Arial" w:hAnsi="Arial" w:cs="Arial"/>
          <w:sz w:val="18"/>
          <w:szCs w:val="18"/>
        </w:rPr>
        <w:t xml:space="preserve">l tiempo de ejecución </w:t>
      </w:r>
      <w:r w:rsidR="00985A0C" w:rsidRPr="006171EB">
        <w:rPr>
          <w:rFonts w:ascii="Arial" w:hAnsi="Arial" w:cs="Arial"/>
          <w:sz w:val="18"/>
          <w:szCs w:val="18"/>
        </w:rPr>
        <w:t xml:space="preserve">real </w:t>
      </w:r>
      <w:r w:rsidR="00951A16" w:rsidRPr="006171EB">
        <w:rPr>
          <w:rFonts w:ascii="Arial" w:hAnsi="Arial" w:cs="Arial"/>
          <w:sz w:val="18"/>
          <w:szCs w:val="18"/>
        </w:rPr>
        <w:t xml:space="preserve">del contrato y así </w:t>
      </w:r>
      <w:r w:rsidR="00F401AE" w:rsidRPr="006171EB">
        <w:rPr>
          <w:rFonts w:ascii="Arial" w:hAnsi="Arial" w:cs="Arial"/>
          <w:sz w:val="18"/>
          <w:szCs w:val="18"/>
        </w:rPr>
        <w:t xml:space="preserve">poder </w:t>
      </w:r>
      <w:r w:rsidR="00951A16" w:rsidRPr="006171EB">
        <w:rPr>
          <w:rFonts w:ascii="Arial" w:hAnsi="Arial" w:cs="Arial"/>
          <w:sz w:val="18"/>
          <w:szCs w:val="18"/>
        </w:rPr>
        <w:t xml:space="preserve">obtener una rentabilidad </w:t>
      </w:r>
      <w:r>
        <w:rPr>
          <w:rFonts w:ascii="Arial" w:hAnsi="Arial" w:cs="Arial"/>
          <w:sz w:val="18"/>
          <w:szCs w:val="18"/>
        </w:rPr>
        <w:t xml:space="preserve">real </w:t>
      </w:r>
      <w:r w:rsidR="00951A16" w:rsidRPr="006171EB">
        <w:rPr>
          <w:rFonts w:ascii="Arial" w:hAnsi="Arial" w:cs="Arial"/>
          <w:sz w:val="18"/>
          <w:szCs w:val="18"/>
        </w:rPr>
        <w:t>en los ser</w:t>
      </w:r>
      <w:r>
        <w:rPr>
          <w:rFonts w:ascii="Arial" w:hAnsi="Arial" w:cs="Arial"/>
          <w:sz w:val="18"/>
          <w:szCs w:val="18"/>
        </w:rPr>
        <w:t>vicios prestados por la Empresa, de éste tema.</w:t>
      </w:r>
    </w:p>
    <w:p w14:paraId="01EADF93" w14:textId="49D164A4" w:rsidR="00951A16" w:rsidRDefault="00454700" w:rsidP="006171EB">
      <w:pPr>
        <w:pStyle w:val="Prrafodelista"/>
        <w:numPr>
          <w:ilvl w:val="0"/>
          <w:numId w:val="27"/>
        </w:numPr>
        <w:jc w:val="both"/>
        <w:rPr>
          <w:rFonts w:ascii="Arial" w:hAnsi="Arial" w:cs="Arial"/>
          <w:sz w:val="18"/>
          <w:szCs w:val="18"/>
        </w:rPr>
      </w:pPr>
      <w:r>
        <w:rPr>
          <w:rFonts w:ascii="Arial" w:hAnsi="Arial" w:cs="Arial"/>
          <w:sz w:val="18"/>
          <w:szCs w:val="18"/>
        </w:rPr>
        <w:t>De manera general, revisar y a</w:t>
      </w:r>
      <w:r w:rsidR="00951A16">
        <w:rPr>
          <w:rFonts w:ascii="Arial" w:hAnsi="Arial" w:cs="Arial"/>
          <w:sz w:val="18"/>
          <w:szCs w:val="18"/>
        </w:rPr>
        <w:t xml:space="preserve">ctualizar </w:t>
      </w:r>
      <w:r w:rsidR="00F401AE">
        <w:rPr>
          <w:rFonts w:ascii="Arial" w:hAnsi="Arial" w:cs="Arial"/>
          <w:sz w:val="18"/>
          <w:szCs w:val="18"/>
        </w:rPr>
        <w:t xml:space="preserve">en el tablero de proyectos, </w:t>
      </w:r>
      <w:r>
        <w:rPr>
          <w:rFonts w:ascii="Arial" w:hAnsi="Arial" w:cs="Arial"/>
          <w:sz w:val="18"/>
          <w:szCs w:val="18"/>
        </w:rPr>
        <w:t xml:space="preserve">la información y los </w:t>
      </w:r>
      <w:r w:rsidR="00951A16">
        <w:rPr>
          <w:rFonts w:ascii="Arial" w:hAnsi="Arial" w:cs="Arial"/>
          <w:sz w:val="18"/>
          <w:szCs w:val="18"/>
        </w:rPr>
        <w:t>cronograma</w:t>
      </w:r>
      <w:r>
        <w:rPr>
          <w:rFonts w:ascii="Arial" w:hAnsi="Arial" w:cs="Arial"/>
          <w:sz w:val="18"/>
          <w:szCs w:val="18"/>
        </w:rPr>
        <w:t>s</w:t>
      </w:r>
      <w:r w:rsidR="00951A16">
        <w:rPr>
          <w:rFonts w:ascii="Arial" w:hAnsi="Arial" w:cs="Arial"/>
          <w:sz w:val="18"/>
          <w:szCs w:val="18"/>
        </w:rPr>
        <w:t xml:space="preserve"> de actividades con sus respectivos porcentajes de avances, ya que es un insumo</w:t>
      </w:r>
      <w:r>
        <w:rPr>
          <w:rFonts w:ascii="Arial" w:hAnsi="Arial" w:cs="Arial"/>
          <w:sz w:val="18"/>
          <w:szCs w:val="18"/>
        </w:rPr>
        <w:t xml:space="preserve"> para la consulta y toma de decisiones. En lo identificado en éste informe, la </w:t>
      </w:r>
      <w:r w:rsidR="00951A16">
        <w:rPr>
          <w:rFonts w:ascii="Arial" w:hAnsi="Arial" w:cs="Arial"/>
          <w:sz w:val="18"/>
          <w:szCs w:val="18"/>
        </w:rPr>
        <w:t>modificación del contrato N° 165 de 2018</w:t>
      </w:r>
      <w:r>
        <w:rPr>
          <w:rFonts w:ascii="Arial" w:hAnsi="Arial" w:cs="Arial"/>
          <w:sz w:val="18"/>
          <w:szCs w:val="18"/>
        </w:rPr>
        <w:t>. Esto, a</w:t>
      </w:r>
      <w:r w:rsidR="00951A16">
        <w:rPr>
          <w:rFonts w:ascii="Arial" w:hAnsi="Arial" w:cs="Arial"/>
          <w:sz w:val="18"/>
          <w:szCs w:val="18"/>
        </w:rPr>
        <w:t xml:space="preserve"> su vez nos indica de una forma más detallada las fechas de cumplimiento y e</w:t>
      </w:r>
      <w:r>
        <w:rPr>
          <w:rFonts w:ascii="Arial" w:hAnsi="Arial" w:cs="Arial"/>
          <w:sz w:val="18"/>
          <w:szCs w:val="18"/>
        </w:rPr>
        <w:t>stado de la e</w:t>
      </w:r>
      <w:r w:rsidR="00951A16">
        <w:rPr>
          <w:rFonts w:ascii="Arial" w:hAnsi="Arial" w:cs="Arial"/>
          <w:sz w:val="18"/>
          <w:szCs w:val="18"/>
        </w:rPr>
        <w:t xml:space="preserve">jecución </w:t>
      </w:r>
      <w:r w:rsidR="00F401AE">
        <w:rPr>
          <w:rFonts w:ascii="Arial" w:hAnsi="Arial" w:cs="Arial"/>
          <w:sz w:val="18"/>
          <w:szCs w:val="18"/>
        </w:rPr>
        <w:t>de las actividades</w:t>
      </w:r>
      <w:r>
        <w:rPr>
          <w:rFonts w:ascii="Arial" w:hAnsi="Arial" w:cs="Arial"/>
          <w:sz w:val="18"/>
          <w:szCs w:val="18"/>
        </w:rPr>
        <w:t>, para el caso específico, d</w:t>
      </w:r>
      <w:r w:rsidR="00951A16">
        <w:rPr>
          <w:rFonts w:ascii="Arial" w:hAnsi="Arial" w:cs="Arial"/>
          <w:sz w:val="18"/>
          <w:szCs w:val="18"/>
        </w:rPr>
        <w:t>el proceso de adquisición de los predios del proyecto Triangulo de Fenicia.</w:t>
      </w:r>
    </w:p>
    <w:p w14:paraId="2A8FAA19" w14:textId="53F7410D" w:rsidR="00951A16" w:rsidRPr="00454700" w:rsidRDefault="00F401AE" w:rsidP="006171EB">
      <w:pPr>
        <w:pStyle w:val="Prrafodelista"/>
        <w:numPr>
          <w:ilvl w:val="0"/>
          <w:numId w:val="27"/>
        </w:numPr>
        <w:jc w:val="both"/>
        <w:rPr>
          <w:rFonts w:ascii="Arial" w:hAnsi="Arial" w:cs="Arial"/>
          <w:i/>
          <w:sz w:val="18"/>
          <w:szCs w:val="18"/>
        </w:rPr>
      </w:pPr>
      <w:r>
        <w:rPr>
          <w:rFonts w:ascii="Arial" w:hAnsi="Arial" w:cs="Arial"/>
          <w:sz w:val="18"/>
          <w:szCs w:val="18"/>
        </w:rPr>
        <w:t>O</w:t>
      </w:r>
      <w:r w:rsidR="00951A16" w:rsidRPr="003C4EF9">
        <w:rPr>
          <w:rFonts w:ascii="Arial" w:hAnsi="Arial" w:cs="Arial"/>
          <w:sz w:val="18"/>
          <w:szCs w:val="18"/>
        </w:rPr>
        <w:t xml:space="preserve">rganizar las carpetas digitales </w:t>
      </w:r>
      <w:r>
        <w:rPr>
          <w:rFonts w:ascii="Arial" w:hAnsi="Arial" w:cs="Arial"/>
          <w:sz w:val="18"/>
          <w:szCs w:val="18"/>
        </w:rPr>
        <w:t>del aplicativo</w:t>
      </w:r>
      <w:r w:rsidR="00951A16" w:rsidRPr="003C4EF9">
        <w:rPr>
          <w:rFonts w:ascii="Arial" w:hAnsi="Arial" w:cs="Arial"/>
          <w:sz w:val="18"/>
          <w:szCs w:val="18"/>
        </w:rPr>
        <w:t xml:space="preserve"> Tampus</w:t>
      </w:r>
      <w:r>
        <w:rPr>
          <w:rFonts w:ascii="Arial" w:hAnsi="Arial" w:cs="Arial"/>
          <w:sz w:val="18"/>
          <w:szCs w:val="18"/>
        </w:rPr>
        <w:t>,</w:t>
      </w:r>
      <w:r w:rsidR="00951A16" w:rsidRPr="003C4EF9">
        <w:rPr>
          <w:rFonts w:ascii="Arial" w:hAnsi="Arial" w:cs="Arial"/>
          <w:sz w:val="18"/>
          <w:szCs w:val="18"/>
        </w:rPr>
        <w:t xml:space="preserve"> por a</w:t>
      </w:r>
      <w:r>
        <w:rPr>
          <w:rFonts w:ascii="Arial" w:hAnsi="Arial" w:cs="Arial"/>
          <w:sz w:val="18"/>
          <w:szCs w:val="18"/>
        </w:rPr>
        <w:t xml:space="preserve">nualidad y en </w:t>
      </w:r>
      <w:r w:rsidR="00951A16" w:rsidRPr="003C4EF9">
        <w:rPr>
          <w:rFonts w:ascii="Arial" w:hAnsi="Arial" w:cs="Arial"/>
          <w:sz w:val="18"/>
          <w:szCs w:val="18"/>
        </w:rPr>
        <w:t xml:space="preserve">orden cronológico </w:t>
      </w:r>
      <w:r>
        <w:rPr>
          <w:rFonts w:ascii="Arial" w:hAnsi="Arial" w:cs="Arial"/>
          <w:sz w:val="18"/>
          <w:szCs w:val="18"/>
        </w:rPr>
        <w:t xml:space="preserve">para </w:t>
      </w:r>
      <w:r w:rsidR="00951A16" w:rsidRPr="003C4EF9">
        <w:rPr>
          <w:rFonts w:ascii="Arial" w:hAnsi="Arial" w:cs="Arial"/>
          <w:sz w:val="18"/>
          <w:szCs w:val="18"/>
        </w:rPr>
        <w:t>todos los expedientes digitales del contrato N° 165 de 2018</w:t>
      </w:r>
      <w:r>
        <w:rPr>
          <w:rFonts w:ascii="Arial" w:hAnsi="Arial" w:cs="Arial"/>
          <w:sz w:val="18"/>
          <w:szCs w:val="18"/>
        </w:rPr>
        <w:t xml:space="preserve">; así como para todos los contratos asociados a la labor de </w:t>
      </w:r>
      <w:r w:rsidRPr="00454700">
        <w:rPr>
          <w:rFonts w:ascii="Arial" w:hAnsi="Arial" w:cs="Arial"/>
          <w:i/>
          <w:sz w:val="18"/>
          <w:szCs w:val="18"/>
        </w:rPr>
        <w:t>“Terceros Concurrentes”</w:t>
      </w:r>
      <w:r w:rsidR="004520DF" w:rsidRPr="00454700">
        <w:rPr>
          <w:rFonts w:ascii="Arial" w:hAnsi="Arial" w:cs="Arial"/>
          <w:i/>
          <w:sz w:val="18"/>
          <w:szCs w:val="18"/>
        </w:rPr>
        <w:t>.</w:t>
      </w:r>
    </w:p>
    <w:p w14:paraId="1C6A62A3" w14:textId="33015A24" w:rsidR="004520DF" w:rsidRPr="004520DF" w:rsidRDefault="004520DF" w:rsidP="006171EB">
      <w:pPr>
        <w:pStyle w:val="Prrafodelista"/>
        <w:numPr>
          <w:ilvl w:val="0"/>
          <w:numId w:val="27"/>
        </w:numPr>
        <w:jc w:val="both"/>
        <w:rPr>
          <w:rFonts w:ascii="Arial" w:hAnsi="Arial" w:cs="Arial"/>
          <w:sz w:val="18"/>
          <w:szCs w:val="18"/>
        </w:rPr>
      </w:pPr>
      <w:r w:rsidRPr="004520DF">
        <w:rPr>
          <w:rFonts w:ascii="Arial" w:hAnsi="Arial" w:cs="Arial"/>
          <w:sz w:val="18"/>
          <w:szCs w:val="18"/>
        </w:rPr>
        <w:t xml:space="preserve">Si bien es cierto que, en el tablero de proyectos, se ha almacenado gran parte de la información de los proyectos asociados a la labor de </w:t>
      </w:r>
      <w:r w:rsidRPr="00567F58">
        <w:rPr>
          <w:rFonts w:ascii="Arial" w:hAnsi="Arial" w:cs="Arial"/>
          <w:i/>
          <w:sz w:val="18"/>
          <w:szCs w:val="18"/>
        </w:rPr>
        <w:t xml:space="preserve">“Terceros </w:t>
      </w:r>
      <w:r w:rsidR="00567F58">
        <w:rPr>
          <w:rFonts w:ascii="Arial" w:hAnsi="Arial" w:cs="Arial"/>
          <w:i/>
          <w:sz w:val="18"/>
          <w:szCs w:val="18"/>
        </w:rPr>
        <w:t>C</w:t>
      </w:r>
      <w:r w:rsidRPr="00567F58">
        <w:rPr>
          <w:rFonts w:ascii="Arial" w:hAnsi="Arial" w:cs="Arial"/>
          <w:i/>
          <w:sz w:val="18"/>
          <w:szCs w:val="18"/>
        </w:rPr>
        <w:t>oncurrentes”</w:t>
      </w:r>
      <w:r w:rsidRPr="004520DF">
        <w:rPr>
          <w:rFonts w:ascii="Arial" w:hAnsi="Arial" w:cs="Arial"/>
          <w:sz w:val="18"/>
          <w:szCs w:val="18"/>
        </w:rPr>
        <w:t xml:space="preserve"> es pertinente formalizar y establecer directrices claras para el almacenamiento de los repositorios de información que cumplan con las políticas y condiciones de un adecuado </w:t>
      </w:r>
      <w:r w:rsidR="00567F58">
        <w:rPr>
          <w:rFonts w:ascii="Arial" w:hAnsi="Arial" w:cs="Arial"/>
          <w:sz w:val="18"/>
          <w:szCs w:val="18"/>
        </w:rPr>
        <w:t>S</w:t>
      </w:r>
      <w:r w:rsidRPr="004520DF">
        <w:rPr>
          <w:rFonts w:ascii="Arial" w:hAnsi="Arial" w:cs="Arial"/>
          <w:sz w:val="18"/>
          <w:szCs w:val="18"/>
        </w:rPr>
        <w:t xml:space="preserve">istema de </w:t>
      </w:r>
      <w:r w:rsidR="00567F58">
        <w:rPr>
          <w:rFonts w:ascii="Arial" w:hAnsi="Arial" w:cs="Arial"/>
          <w:sz w:val="18"/>
          <w:szCs w:val="18"/>
        </w:rPr>
        <w:t>G</w:t>
      </w:r>
      <w:r w:rsidRPr="004520DF">
        <w:rPr>
          <w:rFonts w:ascii="Arial" w:hAnsi="Arial" w:cs="Arial"/>
          <w:sz w:val="18"/>
          <w:szCs w:val="18"/>
        </w:rPr>
        <w:t xml:space="preserve">estión </w:t>
      </w:r>
      <w:r w:rsidR="00567F58">
        <w:rPr>
          <w:rFonts w:ascii="Arial" w:hAnsi="Arial" w:cs="Arial"/>
          <w:sz w:val="18"/>
          <w:szCs w:val="18"/>
        </w:rPr>
        <w:t>D</w:t>
      </w:r>
      <w:r w:rsidRPr="004520DF">
        <w:rPr>
          <w:rFonts w:ascii="Arial" w:hAnsi="Arial" w:cs="Arial"/>
          <w:sz w:val="18"/>
          <w:szCs w:val="18"/>
        </w:rPr>
        <w:t>ocumental.</w:t>
      </w:r>
    </w:p>
    <w:p w14:paraId="4F8780F0" w14:textId="77777777" w:rsidR="004520DF" w:rsidRPr="003C4EF9" w:rsidRDefault="004520DF" w:rsidP="00BA4014">
      <w:pPr>
        <w:pStyle w:val="Prrafodelista"/>
        <w:jc w:val="both"/>
        <w:rPr>
          <w:rFonts w:ascii="Arial" w:hAnsi="Arial" w:cs="Arial"/>
          <w:sz w:val="18"/>
          <w:szCs w:val="18"/>
        </w:rPr>
      </w:pPr>
    </w:p>
    <w:p w14:paraId="4F3567EC" w14:textId="72A4B92D" w:rsidR="00B81DE9" w:rsidRPr="00C67477" w:rsidRDefault="00B81DE9" w:rsidP="00907E30">
      <w:pPr>
        <w:jc w:val="both"/>
        <w:rPr>
          <w:rFonts w:ascii="Arial" w:hAnsi="Arial" w:cs="Arial"/>
          <w:sz w:val="18"/>
          <w:szCs w:val="18"/>
        </w:rPr>
      </w:pPr>
    </w:p>
    <w:p w14:paraId="167D3CFC" w14:textId="49F0E9E0" w:rsidR="0079419B" w:rsidRPr="0079419B" w:rsidRDefault="0079419B" w:rsidP="00907E30">
      <w:pPr>
        <w:jc w:val="both"/>
        <w:rPr>
          <w:rFonts w:ascii="Arial" w:hAnsi="Arial" w:cs="Arial"/>
          <w:b/>
          <w:sz w:val="18"/>
          <w:szCs w:val="18"/>
          <w:u w:val="single"/>
        </w:rPr>
      </w:pPr>
      <w:r w:rsidRPr="0079419B">
        <w:rPr>
          <w:rFonts w:ascii="Arial" w:hAnsi="Arial" w:cs="Arial"/>
          <w:b/>
          <w:sz w:val="18"/>
          <w:szCs w:val="18"/>
          <w:u w:val="single"/>
        </w:rPr>
        <w:t>CONTRATO 325 DE 2019</w:t>
      </w:r>
      <w:r w:rsidR="00291E4F">
        <w:rPr>
          <w:rFonts w:ascii="Arial" w:hAnsi="Arial" w:cs="Arial"/>
          <w:b/>
          <w:sz w:val="18"/>
          <w:szCs w:val="18"/>
          <w:u w:val="single"/>
        </w:rPr>
        <w:t xml:space="preserve"> -ROSARIO</w:t>
      </w:r>
    </w:p>
    <w:p w14:paraId="1B737C26" w14:textId="77777777" w:rsidR="0079419B" w:rsidRPr="00AE0E36" w:rsidRDefault="0079419B" w:rsidP="002A4114">
      <w:pPr>
        <w:pStyle w:val="Prrafodelista"/>
        <w:jc w:val="both"/>
        <w:rPr>
          <w:rFonts w:ascii="Arial" w:hAnsi="Arial" w:cs="Arial"/>
          <w:color w:val="4F81BD" w:themeColor="accent1"/>
          <w:sz w:val="18"/>
          <w:szCs w:val="18"/>
        </w:rPr>
      </w:pPr>
    </w:p>
    <w:p w14:paraId="386E7148" w14:textId="33B46ECB" w:rsidR="0079419B" w:rsidRPr="006171EB" w:rsidRDefault="00F401AE" w:rsidP="006171EB">
      <w:pPr>
        <w:pStyle w:val="Prrafodelista"/>
        <w:numPr>
          <w:ilvl w:val="0"/>
          <w:numId w:val="27"/>
        </w:numPr>
        <w:spacing w:after="160" w:line="259" w:lineRule="auto"/>
        <w:jc w:val="both"/>
        <w:rPr>
          <w:rFonts w:ascii="Arial" w:hAnsi="Arial" w:cs="Arial"/>
          <w:sz w:val="18"/>
          <w:szCs w:val="18"/>
        </w:rPr>
      </w:pPr>
      <w:r w:rsidRPr="006171EB">
        <w:rPr>
          <w:rFonts w:ascii="Arial" w:hAnsi="Arial" w:cs="Arial"/>
          <w:sz w:val="18"/>
          <w:szCs w:val="18"/>
        </w:rPr>
        <w:t>Es importante que la</w:t>
      </w:r>
      <w:r w:rsidR="0079419B" w:rsidRPr="006171EB">
        <w:rPr>
          <w:rFonts w:ascii="Arial" w:hAnsi="Arial" w:cs="Arial"/>
          <w:sz w:val="18"/>
          <w:szCs w:val="18"/>
        </w:rPr>
        <w:t xml:space="preserve"> Empresa </w:t>
      </w:r>
      <w:r w:rsidRPr="006171EB">
        <w:rPr>
          <w:rFonts w:ascii="Arial" w:hAnsi="Arial" w:cs="Arial"/>
          <w:sz w:val="18"/>
          <w:szCs w:val="18"/>
        </w:rPr>
        <w:t>disponga de</w:t>
      </w:r>
      <w:r w:rsidR="0079419B" w:rsidRPr="006171EB">
        <w:rPr>
          <w:rFonts w:ascii="Arial" w:hAnsi="Arial" w:cs="Arial"/>
          <w:sz w:val="18"/>
          <w:szCs w:val="18"/>
        </w:rPr>
        <w:t xml:space="preserve"> los suficientes argumentos de orden técnico y jurídico, a través de los cuales pueda soportar las dificultades presentadas para la entrega de los productos contratados, según las obligaciones específicas </w:t>
      </w:r>
      <w:r w:rsidRPr="006171EB">
        <w:rPr>
          <w:rFonts w:ascii="Arial" w:hAnsi="Arial" w:cs="Arial"/>
          <w:sz w:val="18"/>
          <w:szCs w:val="18"/>
        </w:rPr>
        <w:t>N</w:t>
      </w:r>
      <w:r w:rsidR="0079419B" w:rsidRPr="006171EB">
        <w:rPr>
          <w:rFonts w:ascii="Arial" w:hAnsi="Arial" w:cs="Arial"/>
          <w:sz w:val="18"/>
          <w:szCs w:val="18"/>
        </w:rPr>
        <w:t xml:space="preserve">ro. 8 y 9.  </w:t>
      </w:r>
    </w:p>
    <w:p w14:paraId="3B9A7410" w14:textId="7B700CC9" w:rsidR="00F401AE" w:rsidRPr="006171EB" w:rsidRDefault="00F401AE" w:rsidP="006171EB">
      <w:pPr>
        <w:pStyle w:val="Prrafodelista"/>
        <w:numPr>
          <w:ilvl w:val="0"/>
          <w:numId w:val="27"/>
        </w:numPr>
        <w:spacing w:after="160" w:line="259" w:lineRule="auto"/>
        <w:jc w:val="both"/>
        <w:rPr>
          <w:rFonts w:ascii="Arial" w:hAnsi="Arial" w:cs="Arial"/>
          <w:sz w:val="18"/>
          <w:szCs w:val="18"/>
        </w:rPr>
      </w:pPr>
      <w:r w:rsidRPr="006171EB">
        <w:rPr>
          <w:rFonts w:ascii="Arial" w:hAnsi="Arial" w:cs="Arial"/>
          <w:sz w:val="18"/>
          <w:szCs w:val="18"/>
        </w:rPr>
        <w:t>Para el caso del contrato 325 de 2019, si bien por parte de la Empresa se han manifestado los argumentos por los cuales se presentó retraso en la ejecución del mismo, tales como renuencia de los propietarios de los predios para autorizar la entrada y</w:t>
      </w:r>
      <w:r w:rsidR="00567F58">
        <w:rPr>
          <w:rFonts w:ascii="Arial" w:hAnsi="Arial" w:cs="Arial"/>
          <w:sz w:val="18"/>
          <w:szCs w:val="18"/>
        </w:rPr>
        <w:t xml:space="preserve"> dificultas en que se atienda la</w:t>
      </w:r>
      <w:r w:rsidRPr="006171EB">
        <w:rPr>
          <w:rFonts w:ascii="Arial" w:hAnsi="Arial" w:cs="Arial"/>
          <w:sz w:val="18"/>
          <w:szCs w:val="18"/>
        </w:rPr>
        <w:t xml:space="preserve"> visita a sus predios, así como aceptar los avalúos elaborados para el proceso de adquisición de los mismo (insumo principal para hacer las ofertas de compra por enajenación voluntaria)</w:t>
      </w:r>
      <w:r w:rsidR="00567F58">
        <w:rPr>
          <w:rFonts w:ascii="Arial" w:hAnsi="Arial" w:cs="Arial"/>
          <w:sz w:val="18"/>
          <w:szCs w:val="18"/>
        </w:rPr>
        <w:t>,</w:t>
      </w:r>
      <w:r w:rsidRPr="006171EB">
        <w:rPr>
          <w:rFonts w:ascii="Arial" w:hAnsi="Arial" w:cs="Arial"/>
          <w:sz w:val="18"/>
          <w:szCs w:val="18"/>
        </w:rPr>
        <w:t xml:space="preserve"> aunado a la presentación de situaciones relacionadas con la interpretación de la Ley 2044 de 2020 y las medidas adoptadas por la contingencia que ocasionó la Emergencia sanitaria por el COVID- 19, se recomienda reforzar de manera rigurosa los argumentos técnicos y jurídicos que permitan desvirtuar el posible incumplimiento invocado por la Fiduciaria dentro del proceso arbitral que actualmente se adelanta en el Tribunal de Arbitramento, y en consecuencia el impacto que podría tener un fallo adverso sobre los recursos de la Empresa. </w:t>
      </w:r>
    </w:p>
    <w:p w14:paraId="12CF73CE" w14:textId="699ACAAF" w:rsidR="00F401AE" w:rsidRPr="00F401AE" w:rsidRDefault="00F401AE" w:rsidP="00F401AE">
      <w:pPr>
        <w:pStyle w:val="Prrafodelista"/>
        <w:spacing w:after="160" w:line="259" w:lineRule="auto"/>
        <w:jc w:val="both"/>
        <w:rPr>
          <w:rFonts w:ascii="Arial" w:hAnsi="Arial" w:cs="Arial"/>
          <w:sz w:val="18"/>
          <w:szCs w:val="18"/>
        </w:rPr>
      </w:pPr>
      <w:r w:rsidRPr="0079419B">
        <w:rPr>
          <w:rFonts w:ascii="Arial" w:hAnsi="Arial" w:cs="Arial"/>
          <w:sz w:val="18"/>
          <w:szCs w:val="18"/>
        </w:rPr>
        <w:t xml:space="preserve">De lo anterior se deriva la pertinencia de contar con la suficiente y óptima gestión judicial tendiente a defender los intereses de la Empresa, dentro del proceso arbitral en mención. </w:t>
      </w:r>
    </w:p>
    <w:p w14:paraId="1AE5A668" w14:textId="1491E2A0" w:rsidR="0079419B" w:rsidRPr="006171EB" w:rsidRDefault="00F401AE" w:rsidP="006171EB">
      <w:pPr>
        <w:pStyle w:val="Prrafodelista"/>
        <w:numPr>
          <w:ilvl w:val="0"/>
          <w:numId w:val="27"/>
        </w:numPr>
        <w:spacing w:after="160" w:line="259" w:lineRule="auto"/>
        <w:jc w:val="both"/>
        <w:rPr>
          <w:rFonts w:ascii="Arial" w:hAnsi="Arial" w:cs="Arial"/>
          <w:sz w:val="18"/>
          <w:szCs w:val="18"/>
        </w:rPr>
      </w:pPr>
      <w:r w:rsidRPr="006171EB">
        <w:rPr>
          <w:rFonts w:ascii="Arial" w:hAnsi="Arial" w:cs="Arial"/>
          <w:sz w:val="18"/>
          <w:szCs w:val="18"/>
        </w:rPr>
        <w:t>C</w:t>
      </w:r>
      <w:r w:rsidR="0079419B" w:rsidRPr="006171EB">
        <w:rPr>
          <w:rFonts w:ascii="Arial" w:hAnsi="Arial" w:cs="Arial"/>
          <w:sz w:val="18"/>
          <w:szCs w:val="18"/>
        </w:rPr>
        <w:t xml:space="preserve">ontar con la </w:t>
      </w:r>
      <w:r w:rsidRPr="006171EB">
        <w:rPr>
          <w:rFonts w:ascii="Arial" w:hAnsi="Arial" w:cs="Arial"/>
          <w:sz w:val="18"/>
          <w:szCs w:val="18"/>
        </w:rPr>
        <w:t>completa</w:t>
      </w:r>
      <w:r w:rsidR="0079419B" w:rsidRPr="006171EB">
        <w:rPr>
          <w:rFonts w:ascii="Arial" w:hAnsi="Arial" w:cs="Arial"/>
          <w:sz w:val="18"/>
          <w:szCs w:val="18"/>
        </w:rPr>
        <w:t xml:space="preserve"> trazabilidad de la labor de supervisión y vigilancia que se ha realizado sobre el cumplimento de las obligaciones contractuales. </w:t>
      </w:r>
    </w:p>
    <w:p w14:paraId="2F15A25A" w14:textId="44ECD0C7" w:rsidR="0079419B" w:rsidRPr="006171EB" w:rsidRDefault="00F401AE" w:rsidP="006171EB">
      <w:pPr>
        <w:pStyle w:val="Prrafodelista"/>
        <w:numPr>
          <w:ilvl w:val="0"/>
          <w:numId w:val="27"/>
        </w:numPr>
        <w:spacing w:after="160" w:line="259" w:lineRule="auto"/>
        <w:jc w:val="both"/>
        <w:rPr>
          <w:rFonts w:ascii="Arial" w:hAnsi="Arial" w:cs="Arial"/>
          <w:sz w:val="18"/>
          <w:szCs w:val="18"/>
        </w:rPr>
      </w:pPr>
      <w:r w:rsidRPr="006171EB">
        <w:rPr>
          <w:rFonts w:ascii="Arial" w:hAnsi="Arial" w:cs="Arial"/>
          <w:sz w:val="18"/>
          <w:szCs w:val="18"/>
        </w:rPr>
        <w:t>O</w:t>
      </w:r>
      <w:r w:rsidR="0079419B" w:rsidRPr="006171EB">
        <w:rPr>
          <w:rFonts w:ascii="Arial" w:hAnsi="Arial" w:cs="Arial"/>
          <w:sz w:val="18"/>
          <w:szCs w:val="18"/>
        </w:rPr>
        <w:t>bservar los lineamientos relacionados en la política de daño antijurídico adoptada por la Empresa, con el fin de mitigar los riesgos que se puedan generar en la ejecución contractual y se prevenga la solución de controversias en las instancias judiciales pertinentes.</w:t>
      </w:r>
    </w:p>
    <w:p w14:paraId="5EF2C792" w14:textId="505A642B" w:rsidR="00B81DE9" w:rsidRPr="00C67477" w:rsidRDefault="00B81DE9" w:rsidP="00907E30">
      <w:pPr>
        <w:jc w:val="both"/>
        <w:rPr>
          <w:rFonts w:ascii="Arial" w:hAnsi="Arial" w:cs="Arial"/>
          <w:sz w:val="18"/>
          <w:szCs w:val="18"/>
        </w:rPr>
      </w:pPr>
    </w:p>
    <w:p w14:paraId="2ACBE918" w14:textId="76EF96A4" w:rsidR="00356BDC" w:rsidRPr="004520DF" w:rsidRDefault="00356BDC" w:rsidP="002A4114">
      <w:pPr>
        <w:ind w:right="-495"/>
        <w:jc w:val="both"/>
        <w:rPr>
          <w:rFonts w:ascii="Arial" w:hAnsi="Arial" w:cs="Arial"/>
          <w:b/>
          <w:bCs/>
          <w:sz w:val="18"/>
          <w:szCs w:val="18"/>
          <w:u w:val="single"/>
        </w:rPr>
      </w:pPr>
      <w:r w:rsidRPr="004520DF">
        <w:rPr>
          <w:rFonts w:ascii="Arial" w:hAnsi="Arial" w:cs="Arial"/>
          <w:b/>
          <w:bCs/>
          <w:sz w:val="18"/>
          <w:szCs w:val="18"/>
          <w:u w:val="single"/>
        </w:rPr>
        <w:t xml:space="preserve">CONTRATO 340 DE 2019 </w:t>
      </w:r>
      <w:r w:rsidR="00291E4F">
        <w:rPr>
          <w:rFonts w:ascii="Arial" w:hAnsi="Arial" w:cs="Arial"/>
          <w:b/>
          <w:bCs/>
          <w:sz w:val="18"/>
          <w:szCs w:val="18"/>
          <w:u w:val="single"/>
        </w:rPr>
        <w:t xml:space="preserve">- </w:t>
      </w:r>
      <w:r w:rsidRPr="004520DF">
        <w:rPr>
          <w:rFonts w:ascii="Arial" w:hAnsi="Arial" w:cs="Arial"/>
          <w:b/>
          <w:bCs/>
          <w:sz w:val="18"/>
          <w:szCs w:val="18"/>
          <w:u w:val="single"/>
        </w:rPr>
        <w:t xml:space="preserve">PROSCENIO </w:t>
      </w:r>
    </w:p>
    <w:p w14:paraId="36C1A8FA" w14:textId="4A6EE3B9" w:rsidR="00B81DE9" w:rsidRDefault="00B81DE9" w:rsidP="00907E30">
      <w:pPr>
        <w:jc w:val="both"/>
        <w:rPr>
          <w:rFonts w:ascii="Arial" w:hAnsi="Arial" w:cs="Arial"/>
          <w:sz w:val="18"/>
          <w:szCs w:val="18"/>
        </w:rPr>
      </w:pPr>
    </w:p>
    <w:p w14:paraId="1B231C7B" w14:textId="3153794C" w:rsidR="00356BDC" w:rsidRPr="006171EB" w:rsidRDefault="00F401AE" w:rsidP="006171EB">
      <w:pPr>
        <w:pStyle w:val="Prrafodelista"/>
        <w:numPr>
          <w:ilvl w:val="0"/>
          <w:numId w:val="27"/>
        </w:numPr>
        <w:jc w:val="both"/>
        <w:rPr>
          <w:rFonts w:ascii="Arial" w:hAnsi="Arial" w:cs="Arial"/>
          <w:sz w:val="18"/>
          <w:szCs w:val="18"/>
        </w:rPr>
      </w:pPr>
      <w:r w:rsidRPr="006171EB">
        <w:rPr>
          <w:rFonts w:ascii="Arial" w:hAnsi="Arial" w:cs="Arial"/>
          <w:sz w:val="18"/>
          <w:szCs w:val="18"/>
        </w:rPr>
        <w:t>A</w:t>
      </w:r>
      <w:r w:rsidR="00356BDC" w:rsidRPr="006171EB">
        <w:rPr>
          <w:rFonts w:ascii="Arial" w:hAnsi="Arial" w:cs="Arial"/>
          <w:sz w:val="18"/>
          <w:szCs w:val="18"/>
        </w:rPr>
        <w:t>vanzar con la ejecución del contrato</w:t>
      </w:r>
      <w:r w:rsidR="004520DF" w:rsidRPr="006171EB">
        <w:rPr>
          <w:rFonts w:ascii="Arial" w:hAnsi="Arial" w:cs="Arial"/>
          <w:sz w:val="18"/>
          <w:szCs w:val="18"/>
        </w:rPr>
        <w:t>,</w:t>
      </w:r>
      <w:r w:rsidR="00356BDC" w:rsidRPr="006171EB">
        <w:rPr>
          <w:rFonts w:ascii="Arial" w:hAnsi="Arial" w:cs="Arial"/>
          <w:sz w:val="18"/>
          <w:szCs w:val="18"/>
        </w:rPr>
        <w:t xml:space="preserve"> ya que </w:t>
      </w:r>
      <w:r w:rsidR="004520DF" w:rsidRPr="006171EB">
        <w:rPr>
          <w:rFonts w:ascii="Arial" w:hAnsi="Arial" w:cs="Arial"/>
          <w:sz w:val="18"/>
          <w:szCs w:val="18"/>
        </w:rPr>
        <w:t xml:space="preserve">su fecha de </w:t>
      </w:r>
      <w:r w:rsidR="00356BDC" w:rsidRPr="006171EB">
        <w:rPr>
          <w:rFonts w:ascii="Arial" w:hAnsi="Arial" w:cs="Arial"/>
          <w:sz w:val="18"/>
          <w:szCs w:val="18"/>
        </w:rPr>
        <w:t>finaliza</w:t>
      </w:r>
      <w:r w:rsidR="004520DF" w:rsidRPr="006171EB">
        <w:rPr>
          <w:rFonts w:ascii="Arial" w:hAnsi="Arial" w:cs="Arial"/>
          <w:sz w:val="18"/>
          <w:szCs w:val="18"/>
        </w:rPr>
        <w:t>ción está proyectada para</w:t>
      </w:r>
      <w:r w:rsidR="00356BDC" w:rsidRPr="006171EB">
        <w:rPr>
          <w:rFonts w:ascii="Arial" w:hAnsi="Arial" w:cs="Arial"/>
          <w:sz w:val="18"/>
          <w:szCs w:val="18"/>
        </w:rPr>
        <w:t xml:space="preserve"> la vigencia 2023</w:t>
      </w:r>
      <w:r w:rsidR="004520DF" w:rsidRPr="006171EB">
        <w:rPr>
          <w:rFonts w:ascii="Arial" w:hAnsi="Arial" w:cs="Arial"/>
          <w:sz w:val="18"/>
          <w:szCs w:val="18"/>
        </w:rPr>
        <w:t>,</w:t>
      </w:r>
      <w:r w:rsidR="00356BDC" w:rsidRPr="006171EB">
        <w:rPr>
          <w:rFonts w:ascii="Arial" w:hAnsi="Arial" w:cs="Arial"/>
          <w:sz w:val="18"/>
          <w:szCs w:val="18"/>
        </w:rPr>
        <w:t xml:space="preserve"> y a la fecha de la auditoria no se</w:t>
      </w:r>
      <w:r w:rsidR="004520DF" w:rsidRPr="006171EB">
        <w:rPr>
          <w:rFonts w:ascii="Arial" w:hAnsi="Arial" w:cs="Arial"/>
          <w:sz w:val="18"/>
          <w:szCs w:val="18"/>
        </w:rPr>
        <w:t xml:space="preserve"> evidencio que se haya</w:t>
      </w:r>
      <w:r w:rsidR="00356BDC" w:rsidRPr="006171EB">
        <w:rPr>
          <w:rFonts w:ascii="Arial" w:hAnsi="Arial" w:cs="Arial"/>
          <w:sz w:val="18"/>
          <w:szCs w:val="18"/>
        </w:rPr>
        <w:t xml:space="preserve"> finalizado la adquisición de los </w:t>
      </w:r>
      <w:r w:rsidR="004520DF" w:rsidRPr="006171EB">
        <w:rPr>
          <w:rFonts w:ascii="Arial" w:hAnsi="Arial" w:cs="Arial"/>
          <w:sz w:val="18"/>
          <w:szCs w:val="18"/>
        </w:rPr>
        <w:t xml:space="preserve">once (11) </w:t>
      </w:r>
      <w:r w:rsidR="00356BDC" w:rsidRPr="006171EB">
        <w:rPr>
          <w:rFonts w:ascii="Arial" w:hAnsi="Arial" w:cs="Arial"/>
          <w:sz w:val="18"/>
          <w:szCs w:val="18"/>
        </w:rPr>
        <w:t xml:space="preserve">predios que son </w:t>
      </w:r>
      <w:r w:rsidR="004520DF" w:rsidRPr="006171EB">
        <w:rPr>
          <w:rFonts w:ascii="Arial" w:hAnsi="Arial" w:cs="Arial"/>
          <w:sz w:val="18"/>
          <w:szCs w:val="18"/>
        </w:rPr>
        <w:t>objeto</w:t>
      </w:r>
      <w:r w:rsidR="00356BDC" w:rsidRPr="006171EB">
        <w:rPr>
          <w:rFonts w:ascii="Arial" w:hAnsi="Arial" w:cs="Arial"/>
          <w:sz w:val="18"/>
          <w:szCs w:val="18"/>
        </w:rPr>
        <w:t xml:space="preserve"> de</w:t>
      </w:r>
      <w:r w:rsidR="004520DF" w:rsidRPr="006171EB">
        <w:rPr>
          <w:rFonts w:ascii="Arial" w:hAnsi="Arial" w:cs="Arial"/>
          <w:sz w:val="18"/>
          <w:szCs w:val="18"/>
        </w:rPr>
        <w:t>l c</w:t>
      </w:r>
      <w:r w:rsidR="00356BDC" w:rsidRPr="006171EB">
        <w:rPr>
          <w:rFonts w:ascii="Arial" w:hAnsi="Arial" w:cs="Arial"/>
          <w:sz w:val="18"/>
          <w:szCs w:val="18"/>
        </w:rPr>
        <w:t>ontrat</w:t>
      </w:r>
      <w:r w:rsidR="004520DF" w:rsidRPr="006171EB">
        <w:rPr>
          <w:rFonts w:ascii="Arial" w:hAnsi="Arial" w:cs="Arial"/>
          <w:sz w:val="18"/>
          <w:szCs w:val="18"/>
        </w:rPr>
        <w:t>o que nos ocupa</w:t>
      </w:r>
      <w:r w:rsidR="00356BDC" w:rsidRPr="006171EB">
        <w:rPr>
          <w:rFonts w:ascii="Arial" w:hAnsi="Arial" w:cs="Arial"/>
          <w:sz w:val="18"/>
          <w:szCs w:val="18"/>
        </w:rPr>
        <w:t>.</w:t>
      </w:r>
    </w:p>
    <w:p w14:paraId="3BB9669C" w14:textId="4975A23F" w:rsidR="001160E0" w:rsidRPr="006171EB" w:rsidRDefault="004520DF" w:rsidP="006171EB">
      <w:pPr>
        <w:pStyle w:val="Prrafodelista"/>
        <w:numPr>
          <w:ilvl w:val="0"/>
          <w:numId w:val="27"/>
        </w:numPr>
        <w:jc w:val="both"/>
        <w:rPr>
          <w:rFonts w:ascii="Arial" w:hAnsi="Arial" w:cs="Arial"/>
          <w:sz w:val="18"/>
          <w:szCs w:val="18"/>
        </w:rPr>
      </w:pPr>
      <w:r w:rsidRPr="006171EB">
        <w:rPr>
          <w:rFonts w:ascii="Arial" w:hAnsi="Arial" w:cs="Arial"/>
          <w:sz w:val="18"/>
          <w:szCs w:val="18"/>
        </w:rPr>
        <w:t>Disponer de un repositorio de información integral (ya sea físico o magnético) en el cual se pueda consultar la</w:t>
      </w:r>
      <w:r w:rsidR="001160E0" w:rsidRPr="006171EB">
        <w:rPr>
          <w:rFonts w:ascii="Arial" w:hAnsi="Arial" w:cs="Arial"/>
          <w:sz w:val="18"/>
          <w:szCs w:val="18"/>
        </w:rPr>
        <w:t xml:space="preserve"> consolidación de la totalidad de los documentos </w:t>
      </w:r>
      <w:r w:rsidRPr="006171EB">
        <w:rPr>
          <w:rFonts w:ascii="Arial" w:hAnsi="Arial" w:cs="Arial"/>
          <w:sz w:val="18"/>
          <w:szCs w:val="18"/>
        </w:rPr>
        <w:t>d</w:t>
      </w:r>
      <w:r w:rsidR="001160E0" w:rsidRPr="006171EB">
        <w:rPr>
          <w:rFonts w:ascii="Arial" w:hAnsi="Arial" w:cs="Arial"/>
          <w:sz w:val="18"/>
          <w:szCs w:val="18"/>
        </w:rPr>
        <w:t>el expediente</w:t>
      </w:r>
      <w:r w:rsidRPr="006171EB">
        <w:rPr>
          <w:rFonts w:ascii="Arial" w:hAnsi="Arial" w:cs="Arial"/>
          <w:sz w:val="18"/>
          <w:szCs w:val="18"/>
        </w:rPr>
        <w:t>; lo anterior, dado que a la fecha de la auditoria fue necesario consultar varias fuentes (expediente físico y Tampus).</w:t>
      </w:r>
    </w:p>
    <w:p w14:paraId="64517691" w14:textId="12CEAB29" w:rsidR="00B81DE9" w:rsidRPr="00C67477" w:rsidRDefault="00B81DE9" w:rsidP="00907E30">
      <w:pPr>
        <w:jc w:val="both"/>
        <w:rPr>
          <w:rFonts w:ascii="Arial" w:hAnsi="Arial" w:cs="Arial"/>
          <w:sz w:val="18"/>
          <w:szCs w:val="18"/>
        </w:rPr>
      </w:pPr>
    </w:p>
    <w:p w14:paraId="1D88F068" w14:textId="1372126A" w:rsidR="00B81DE9" w:rsidRPr="00C67477" w:rsidRDefault="00B81DE9" w:rsidP="00907E30">
      <w:pPr>
        <w:jc w:val="both"/>
        <w:rPr>
          <w:rFonts w:ascii="Arial" w:hAnsi="Arial" w:cs="Arial"/>
          <w:sz w:val="18"/>
          <w:szCs w:val="18"/>
        </w:rPr>
      </w:pPr>
    </w:p>
    <w:tbl>
      <w:tblPr>
        <w:tblStyle w:val="Tablaconcuadrcula"/>
        <w:tblW w:w="0" w:type="auto"/>
        <w:shd w:val="clear" w:color="auto" w:fill="F2F2F2" w:themeFill="background1" w:themeFillShade="F2"/>
        <w:tblLook w:val="04A0" w:firstRow="1" w:lastRow="0" w:firstColumn="1" w:lastColumn="0" w:noHBand="0" w:noVBand="1"/>
      </w:tblPr>
      <w:tblGrid>
        <w:gridCol w:w="9964"/>
      </w:tblGrid>
      <w:tr w:rsidR="00B81DE9" w:rsidRPr="00C67477" w14:paraId="40A7E8F5" w14:textId="77777777" w:rsidTr="00C315E9">
        <w:trPr>
          <w:trHeight w:val="479"/>
        </w:trPr>
        <w:tc>
          <w:tcPr>
            <w:tcW w:w="9964" w:type="dxa"/>
            <w:shd w:val="clear" w:color="auto" w:fill="F2F2F2" w:themeFill="background1" w:themeFillShade="F2"/>
            <w:vAlign w:val="center"/>
          </w:tcPr>
          <w:p w14:paraId="32995D95" w14:textId="4C52DAF3" w:rsidR="00B81DE9" w:rsidRPr="00C67477" w:rsidRDefault="00B81DE9" w:rsidP="004520DF">
            <w:pPr>
              <w:pStyle w:val="Prrafodelista"/>
              <w:numPr>
                <w:ilvl w:val="0"/>
                <w:numId w:val="27"/>
              </w:numPr>
              <w:jc w:val="both"/>
              <w:rPr>
                <w:rFonts w:ascii="Arial" w:hAnsi="Arial" w:cs="Arial"/>
                <w:b/>
                <w:sz w:val="18"/>
                <w:szCs w:val="18"/>
              </w:rPr>
            </w:pPr>
            <w:r w:rsidRPr="00C67477">
              <w:rPr>
                <w:rFonts w:ascii="Arial" w:hAnsi="Arial" w:cs="Arial"/>
                <w:b/>
                <w:sz w:val="18"/>
                <w:szCs w:val="18"/>
              </w:rPr>
              <w:t>PLAN DE MEJORAMIENTO</w:t>
            </w:r>
          </w:p>
        </w:tc>
      </w:tr>
    </w:tbl>
    <w:p w14:paraId="52F0971A" w14:textId="77777777" w:rsidR="00B81DE9" w:rsidRPr="00C67477" w:rsidRDefault="00B81DE9" w:rsidP="00907E30">
      <w:pPr>
        <w:jc w:val="both"/>
        <w:rPr>
          <w:rFonts w:ascii="Arial" w:hAnsi="Arial" w:cs="Arial"/>
          <w:sz w:val="18"/>
          <w:szCs w:val="18"/>
        </w:rPr>
      </w:pPr>
    </w:p>
    <w:p w14:paraId="5CB03C68" w14:textId="77777777" w:rsidR="00B81DE9" w:rsidRPr="00C67477" w:rsidRDefault="00B81DE9" w:rsidP="002A4114">
      <w:pPr>
        <w:pStyle w:val="Prrafodelista"/>
        <w:numPr>
          <w:ilvl w:val="0"/>
          <w:numId w:val="3"/>
        </w:numPr>
        <w:ind w:left="360"/>
        <w:jc w:val="both"/>
        <w:rPr>
          <w:rFonts w:ascii="Arial" w:hAnsi="Arial" w:cs="Arial"/>
          <w:sz w:val="18"/>
          <w:szCs w:val="18"/>
        </w:rPr>
      </w:pPr>
      <w:r w:rsidRPr="00C67477">
        <w:rPr>
          <w:rFonts w:ascii="Arial" w:hAnsi="Arial" w:cs="Arial"/>
          <w:sz w:val="18"/>
          <w:szCs w:val="18"/>
        </w:rPr>
        <w:t>Los responsables de los procesos involucrados en el presente trabajo de auditoría deben elaborar un Plan de Mejoramiento que contenga las acciones correctivas para subsanar las causas de las No Conformidades detectadas y para atender las Observaciones incorporadas en el informe, de acuerdo con el procedimiento PD-17 Plan de Mejoramiento.</w:t>
      </w:r>
    </w:p>
    <w:p w14:paraId="700A3D57" w14:textId="77777777" w:rsidR="00B81DE9" w:rsidRPr="00C67477" w:rsidRDefault="00B81DE9" w:rsidP="002A4114">
      <w:pPr>
        <w:jc w:val="both"/>
        <w:rPr>
          <w:rFonts w:ascii="Arial" w:hAnsi="Arial" w:cs="Arial"/>
          <w:sz w:val="18"/>
          <w:szCs w:val="18"/>
        </w:rPr>
      </w:pPr>
    </w:p>
    <w:p w14:paraId="53E03175" w14:textId="77777777" w:rsidR="00B81DE9" w:rsidRPr="00C67477" w:rsidRDefault="00B81DE9" w:rsidP="002A4114">
      <w:pPr>
        <w:pStyle w:val="Prrafodelista"/>
        <w:numPr>
          <w:ilvl w:val="0"/>
          <w:numId w:val="3"/>
        </w:numPr>
        <w:ind w:left="360"/>
        <w:jc w:val="both"/>
        <w:rPr>
          <w:rFonts w:ascii="Arial" w:hAnsi="Arial" w:cs="Arial"/>
          <w:sz w:val="18"/>
          <w:szCs w:val="18"/>
        </w:rPr>
      </w:pPr>
      <w:r w:rsidRPr="00C67477">
        <w:rPr>
          <w:rFonts w:ascii="Arial" w:hAnsi="Arial" w:cs="Arial"/>
          <w:sz w:val="18"/>
          <w:szCs w:val="18"/>
        </w:rPr>
        <w:t>El tiempo estimado para la formulación de dicho plan será de un plazo no mayor a diez (10) días hábiles contados desde la fecha de radicación de informe del trabajo de auditoría definitivo. La entrega del Plan de Mejoramiento deberá surtirse ante la Subgerencia de Planeación y Administración de Proyectos para la revisión y asignación del consecutivo a las acciones.</w:t>
      </w:r>
    </w:p>
    <w:p w14:paraId="5AD64346" w14:textId="77777777" w:rsidR="00B81DE9" w:rsidRPr="00C67477" w:rsidRDefault="00B81DE9" w:rsidP="002A4114">
      <w:pPr>
        <w:jc w:val="both"/>
        <w:rPr>
          <w:rFonts w:ascii="Arial" w:hAnsi="Arial" w:cs="Arial"/>
          <w:sz w:val="18"/>
          <w:szCs w:val="18"/>
        </w:rPr>
      </w:pPr>
    </w:p>
    <w:p w14:paraId="37195AF5" w14:textId="0824BCD6" w:rsidR="00A85D6E" w:rsidRDefault="00B81DE9" w:rsidP="002A4114">
      <w:pPr>
        <w:pStyle w:val="Prrafodelista"/>
        <w:numPr>
          <w:ilvl w:val="0"/>
          <w:numId w:val="3"/>
        </w:numPr>
        <w:ind w:left="360"/>
        <w:jc w:val="both"/>
        <w:rPr>
          <w:rFonts w:ascii="Arial" w:hAnsi="Arial" w:cs="Arial"/>
          <w:sz w:val="18"/>
          <w:szCs w:val="18"/>
        </w:rPr>
      </w:pPr>
      <w:r w:rsidRPr="00C67477">
        <w:rPr>
          <w:rFonts w:ascii="Arial" w:hAnsi="Arial" w:cs="Arial"/>
          <w:sz w:val="18"/>
          <w:szCs w:val="18"/>
        </w:rPr>
        <w:t xml:space="preserve">Si se declararon beneficios dentro del trabajo de </w:t>
      </w:r>
      <w:r w:rsidR="00951A16" w:rsidRPr="00C67477">
        <w:rPr>
          <w:rFonts w:ascii="Arial" w:hAnsi="Arial" w:cs="Arial"/>
          <w:sz w:val="18"/>
          <w:szCs w:val="18"/>
        </w:rPr>
        <w:t>auditoría</w:t>
      </w:r>
      <w:r w:rsidRPr="00C67477">
        <w:rPr>
          <w:rFonts w:ascii="Arial" w:hAnsi="Arial" w:cs="Arial"/>
          <w:sz w:val="18"/>
          <w:szCs w:val="18"/>
        </w:rPr>
        <w:t>, no se requiere la formulación de acciones correctivas.</w:t>
      </w:r>
    </w:p>
    <w:p w14:paraId="69A74714" w14:textId="77777777" w:rsidR="00C822EB" w:rsidRPr="00C822EB" w:rsidRDefault="00C822EB" w:rsidP="00907E30">
      <w:pPr>
        <w:pStyle w:val="Prrafodelista"/>
        <w:jc w:val="both"/>
        <w:rPr>
          <w:rFonts w:ascii="Arial" w:hAnsi="Arial" w:cs="Arial"/>
          <w:sz w:val="18"/>
          <w:szCs w:val="18"/>
        </w:rPr>
      </w:pPr>
    </w:p>
    <w:p w14:paraId="046D2168" w14:textId="2C743A33" w:rsidR="00C822EB" w:rsidRPr="00C67477" w:rsidRDefault="00C822EB" w:rsidP="002A4114">
      <w:pPr>
        <w:pStyle w:val="Prrafodelista"/>
        <w:numPr>
          <w:ilvl w:val="0"/>
          <w:numId w:val="3"/>
        </w:numPr>
        <w:ind w:left="360"/>
        <w:jc w:val="both"/>
        <w:rPr>
          <w:rFonts w:ascii="Arial" w:hAnsi="Arial" w:cs="Arial"/>
          <w:sz w:val="18"/>
          <w:szCs w:val="18"/>
        </w:rPr>
      </w:pPr>
      <w:r>
        <w:rPr>
          <w:rFonts w:ascii="Arial" w:hAnsi="Arial" w:cs="Arial"/>
          <w:sz w:val="18"/>
          <w:szCs w:val="18"/>
        </w:rPr>
        <w:t xml:space="preserve">Se debe </w:t>
      </w:r>
      <w:r w:rsidR="007C55F6">
        <w:rPr>
          <w:rFonts w:ascii="Arial" w:hAnsi="Arial" w:cs="Arial"/>
          <w:sz w:val="18"/>
          <w:szCs w:val="18"/>
        </w:rPr>
        <w:t>registrar</w:t>
      </w:r>
      <w:r>
        <w:rPr>
          <w:rFonts w:ascii="Arial" w:hAnsi="Arial" w:cs="Arial"/>
          <w:sz w:val="18"/>
          <w:szCs w:val="18"/>
        </w:rPr>
        <w:t xml:space="preserve"> los documentos de los procesos de manera cronológica, y así se evitan posibles confusiones</w:t>
      </w:r>
    </w:p>
    <w:p w14:paraId="77D91D23" w14:textId="05168875" w:rsidR="00157B55" w:rsidRPr="00C67477" w:rsidRDefault="00157B55" w:rsidP="002A4114">
      <w:pPr>
        <w:jc w:val="both"/>
        <w:rPr>
          <w:rFonts w:ascii="Arial" w:hAnsi="Arial" w:cs="Arial"/>
          <w:sz w:val="18"/>
          <w:szCs w:val="18"/>
        </w:rPr>
      </w:pPr>
    </w:p>
    <w:tbl>
      <w:tblPr>
        <w:tblStyle w:val="Tablaconcuadrcula"/>
        <w:tblW w:w="0" w:type="auto"/>
        <w:shd w:val="clear" w:color="auto" w:fill="F2F2F2" w:themeFill="background1" w:themeFillShade="F2"/>
        <w:tblLook w:val="04A0" w:firstRow="1" w:lastRow="0" w:firstColumn="1" w:lastColumn="0" w:noHBand="0" w:noVBand="1"/>
      </w:tblPr>
      <w:tblGrid>
        <w:gridCol w:w="9964"/>
      </w:tblGrid>
      <w:tr w:rsidR="00157B55" w:rsidRPr="00C67477" w14:paraId="2EA4B511" w14:textId="77777777" w:rsidTr="00C315E9">
        <w:trPr>
          <w:trHeight w:val="497"/>
        </w:trPr>
        <w:tc>
          <w:tcPr>
            <w:tcW w:w="9964" w:type="dxa"/>
            <w:shd w:val="clear" w:color="auto" w:fill="F2F2F2" w:themeFill="background1" w:themeFillShade="F2"/>
            <w:vAlign w:val="center"/>
          </w:tcPr>
          <w:p w14:paraId="1DDFD2BF" w14:textId="440547C4" w:rsidR="00157B55" w:rsidRPr="00C67477" w:rsidRDefault="00157B55" w:rsidP="004520DF">
            <w:pPr>
              <w:pStyle w:val="Prrafodelista"/>
              <w:numPr>
                <w:ilvl w:val="0"/>
                <w:numId w:val="27"/>
              </w:numPr>
              <w:jc w:val="both"/>
              <w:rPr>
                <w:rFonts w:ascii="Arial" w:hAnsi="Arial" w:cs="Arial"/>
                <w:b/>
                <w:sz w:val="18"/>
                <w:szCs w:val="18"/>
              </w:rPr>
            </w:pPr>
            <w:r w:rsidRPr="00C67477">
              <w:rPr>
                <w:rFonts w:ascii="Arial" w:hAnsi="Arial" w:cs="Arial"/>
                <w:b/>
                <w:sz w:val="18"/>
                <w:szCs w:val="18"/>
              </w:rPr>
              <w:t>DECLARACIÓN DE CUMPLIMIENTO</w:t>
            </w:r>
          </w:p>
        </w:tc>
      </w:tr>
    </w:tbl>
    <w:p w14:paraId="4F1B5384" w14:textId="2F723B8D" w:rsidR="00B81DE9" w:rsidRPr="00C67477" w:rsidRDefault="00B81DE9" w:rsidP="00907E30">
      <w:pPr>
        <w:jc w:val="both"/>
        <w:rPr>
          <w:rFonts w:ascii="Arial" w:hAnsi="Arial" w:cs="Arial"/>
          <w:sz w:val="18"/>
          <w:szCs w:val="18"/>
        </w:rPr>
      </w:pPr>
    </w:p>
    <w:p w14:paraId="7F4EE4D2" w14:textId="0242F17C" w:rsidR="00157B55" w:rsidRPr="00C67477" w:rsidRDefault="00157B55" w:rsidP="002A4114">
      <w:pPr>
        <w:jc w:val="both"/>
        <w:rPr>
          <w:rFonts w:ascii="Arial" w:hAnsi="Arial" w:cs="Arial"/>
          <w:sz w:val="18"/>
          <w:szCs w:val="18"/>
        </w:rPr>
      </w:pPr>
      <w:r w:rsidRPr="00C67477">
        <w:rPr>
          <w:rFonts w:ascii="Arial" w:hAnsi="Arial" w:cs="Arial"/>
          <w:sz w:val="18"/>
          <w:szCs w:val="18"/>
        </w:rPr>
        <w:t xml:space="preserve">El trabajo de auditoría se realizó con base en un muestreo aleatorio que no implica la detección de la totalidad de las situaciones de Conformidad, No Conformidad u Observaciones. </w:t>
      </w:r>
    </w:p>
    <w:p w14:paraId="1D92064D" w14:textId="54E2A026" w:rsidR="00157B55" w:rsidRPr="00C67477" w:rsidRDefault="00157B55" w:rsidP="00907E30">
      <w:pPr>
        <w:jc w:val="both"/>
        <w:rPr>
          <w:rFonts w:ascii="Arial" w:hAnsi="Arial" w:cs="Arial"/>
        </w:rPr>
      </w:pPr>
    </w:p>
    <w:tbl>
      <w:tblPr>
        <w:tblW w:w="10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ayout w:type="fixed"/>
        <w:tblCellMar>
          <w:left w:w="70" w:type="dxa"/>
          <w:right w:w="70" w:type="dxa"/>
        </w:tblCellMar>
        <w:tblLook w:val="0000" w:firstRow="0" w:lastRow="0" w:firstColumn="0" w:lastColumn="0" w:noHBand="0" w:noVBand="0"/>
      </w:tblPr>
      <w:tblGrid>
        <w:gridCol w:w="5098"/>
        <w:gridCol w:w="426"/>
        <w:gridCol w:w="567"/>
        <w:gridCol w:w="4028"/>
      </w:tblGrid>
      <w:tr w:rsidR="00157B55" w:rsidRPr="00C67477" w14:paraId="585A98D5" w14:textId="77777777" w:rsidTr="00C315E9">
        <w:trPr>
          <w:trHeight w:val="482"/>
          <w:tblHeader/>
        </w:trPr>
        <w:tc>
          <w:tcPr>
            <w:tcW w:w="5098" w:type="dxa"/>
            <w:tcBorders>
              <w:bottom w:val="single" w:sz="4" w:space="0" w:color="auto"/>
            </w:tcBorders>
            <w:shd w:val="clear" w:color="auto" w:fill="F2F2F2" w:themeFill="background1" w:themeFillShade="F2"/>
            <w:vAlign w:val="center"/>
          </w:tcPr>
          <w:p w14:paraId="2AEFAF4C" w14:textId="4652C649" w:rsidR="00157B55" w:rsidRPr="00C67477" w:rsidRDefault="00157B55" w:rsidP="00907E30">
            <w:pPr>
              <w:pStyle w:val="Ttulo2"/>
              <w:jc w:val="both"/>
              <w:rPr>
                <w:sz w:val="16"/>
                <w:szCs w:val="16"/>
              </w:rPr>
            </w:pPr>
            <w:r w:rsidRPr="00C67477">
              <w:rPr>
                <w:sz w:val="16"/>
                <w:szCs w:val="16"/>
              </w:rPr>
              <w:t>CRITERIOS DE CUMPLIMIENTO DEL T</w:t>
            </w:r>
            <w:r w:rsidR="0068566C">
              <w:rPr>
                <w:sz w:val="16"/>
                <w:szCs w:val="16"/>
              </w:rPr>
              <w:t>R</w:t>
            </w:r>
            <w:r w:rsidRPr="00C67477">
              <w:rPr>
                <w:sz w:val="16"/>
                <w:szCs w:val="16"/>
              </w:rPr>
              <w:t>ABAJO DE AUDITOR</w:t>
            </w:r>
            <w:r w:rsidR="00C67477">
              <w:rPr>
                <w:sz w:val="16"/>
                <w:szCs w:val="16"/>
              </w:rPr>
              <w:t>Í</w:t>
            </w:r>
            <w:r w:rsidRPr="00C67477">
              <w:rPr>
                <w:sz w:val="16"/>
                <w:szCs w:val="16"/>
              </w:rPr>
              <w:t>A</w:t>
            </w:r>
          </w:p>
        </w:tc>
        <w:tc>
          <w:tcPr>
            <w:tcW w:w="426" w:type="dxa"/>
            <w:tcBorders>
              <w:bottom w:val="single" w:sz="4" w:space="0" w:color="auto"/>
            </w:tcBorders>
            <w:shd w:val="clear" w:color="auto" w:fill="F2F2F2" w:themeFill="background1" w:themeFillShade="F2"/>
            <w:vAlign w:val="center"/>
          </w:tcPr>
          <w:p w14:paraId="4824BFD0" w14:textId="77777777" w:rsidR="00157B55" w:rsidRPr="00C67477" w:rsidRDefault="00157B55" w:rsidP="00907E30">
            <w:pPr>
              <w:pStyle w:val="Textonotapie"/>
              <w:jc w:val="both"/>
              <w:rPr>
                <w:rFonts w:ascii="Arial" w:hAnsi="Arial" w:cs="Arial"/>
                <w:b/>
                <w:sz w:val="16"/>
                <w:szCs w:val="16"/>
                <w:lang w:val="fr-FR"/>
              </w:rPr>
            </w:pPr>
            <w:r w:rsidRPr="00C67477">
              <w:rPr>
                <w:rFonts w:ascii="Arial" w:hAnsi="Arial" w:cs="Arial"/>
                <w:b/>
                <w:sz w:val="16"/>
                <w:szCs w:val="16"/>
                <w:lang w:val="fr-FR"/>
              </w:rPr>
              <w:t>SI</w:t>
            </w:r>
          </w:p>
        </w:tc>
        <w:tc>
          <w:tcPr>
            <w:tcW w:w="567" w:type="dxa"/>
            <w:tcBorders>
              <w:bottom w:val="single" w:sz="4" w:space="0" w:color="auto"/>
            </w:tcBorders>
            <w:shd w:val="clear" w:color="auto" w:fill="F2F2F2" w:themeFill="background1" w:themeFillShade="F2"/>
            <w:vAlign w:val="center"/>
          </w:tcPr>
          <w:p w14:paraId="44DF7A29" w14:textId="77777777" w:rsidR="00157B55" w:rsidRPr="00C67477" w:rsidRDefault="00157B55" w:rsidP="00907E30">
            <w:pPr>
              <w:jc w:val="both"/>
              <w:rPr>
                <w:rFonts w:ascii="Arial" w:hAnsi="Arial" w:cs="Arial"/>
                <w:b/>
                <w:sz w:val="16"/>
                <w:szCs w:val="16"/>
                <w:lang w:val="fr-FR"/>
              </w:rPr>
            </w:pPr>
            <w:r w:rsidRPr="00C67477">
              <w:rPr>
                <w:rFonts w:ascii="Arial" w:hAnsi="Arial" w:cs="Arial"/>
                <w:b/>
                <w:sz w:val="16"/>
                <w:szCs w:val="16"/>
                <w:lang w:val="fr-FR"/>
              </w:rPr>
              <w:t>NO</w:t>
            </w:r>
          </w:p>
        </w:tc>
        <w:tc>
          <w:tcPr>
            <w:tcW w:w="4028" w:type="dxa"/>
            <w:tcBorders>
              <w:bottom w:val="single" w:sz="4" w:space="0" w:color="auto"/>
            </w:tcBorders>
            <w:shd w:val="clear" w:color="auto" w:fill="F2F2F2" w:themeFill="background1" w:themeFillShade="F2"/>
            <w:vAlign w:val="center"/>
          </w:tcPr>
          <w:p w14:paraId="4C5E4A70" w14:textId="7F605F4F" w:rsidR="00157B55" w:rsidRPr="00C67477" w:rsidRDefault="00157B55" w:rsidP="00907E30">
            <w:pPr>
              <w:pStyle w:val="Textonotapie"/>
              <w:jc w:val="both"/>
              <w:rPr>
                <w:rFonts w:ascii="Arial" w:hAnsi="Arial" w:cs="Arial"/>
                <w:b/>
                <w:sz w:val="16"/>
                <w:szCs w:val="16"/>
              </w:rPr>
            </w:pPr>
            <w:r w:rsidRPr="00C67477">
              <w:rPr>
                <w:rFonts w:ascii="Arial" w:hAnsi="Arial" w:cs="Arial"/>
                <w:b/>
                <w:sz w:val="16"/>
                <w:szCs w:val="16"/>
              </w:rPr>
              <w:t>JUSTIFICACI</w:t>
            </w:r>
            <w:r w:rsidR="00C315E9" w:rsidRPr="00C67477">
              <w:rPr>
                <w:rFonts w:ascii="Arial" w:hAnsi="Arial" w:cs="Arial"/>
                <w:b/>
                <w:sz w:val="16"/>
                <w:szCs w:val="16"/>
              </w:rPr>
              <w:t>Ó</w:t>
            </w:r>
            <w:r w:rsidRPr="00C67477">
              <w:rPr>
                <w:rFonts w:ascii="Arial" w:hAnsi="Arial" w:cs="Arial"/>
                <w:b/>
                <w:sz w:val="16"/>
                <w:szCs w:val="16"/>
              </w:rPr>
              <w:t>N</w:t>
            </w:r>
          </w:p>
        </w:tc>
      </w:tr>
      <w:tr w:rsidR="00157B55" w:rsidRPr="00C67477" w14:paraId="217E9DA2" w14:textId="77777777" w:rsidTr="00C315E9">
        <w:trPr>
          <w:trHeight w:val="560"/>
        </w:trPr>
        <w:tc>
          <w:tcPr>
            <w:tcW w:w="5098" w:type="dxa"/>
            <w:shd w:val="clear" w:color="auto" w:fill="auto"/>
            <w:vAlign w:val="center"/>
          </w:tcPr>
          <w:p w14:paraId="26A5FDAB" w14:textId="77777777" w:rsidR="00157B55" w:rsidRPr="00C67477" w:rsidRDefault="00157B55" w:rsidP="002A4114">
            <w:pPr>
              <w:jc w:val="both"/>
              <w:rPr>
                <w:rFonts w:ascii="Arial" w:hAnsi="Arial" w:cs="Arial"/>
                <w:sz w:val="16"/>
                <w:szCs w:val="16"/>
              </w:rPr>
            </w:pPr>
            <w:r w:rsidRPr="00C67477">
              <w:rPr>
                <w:rFonts w:ascii="Arial" w:hAnsi="Arial" w:cs="Arial"/>
                <w:sz w:val="16"/>
                <w:szCs w:val="16"/>
              </w:rPr>
              <w:t>1. ¿El trabajo de auditoria cumplió con todos los estándares y requisitos generalmente aceptados?</w:t>
            </w:r>
          </w:p>
        </w:tc>
        <w:tc>
          <w:tcPr>
            <w:tcW w:w="426" w:type="dxa"/>
            <w:shd w:val="clear" w:color="auto" w:fill="auto"/>
            <w:vAlign w:val="center"/>
          </w:tcPr>
          <w:p w14:paraId="49015E3D" w14:textId="43F1D80E" w:rsidR="00157B55" w:rsidRPr="00C67477" w:rsidRDefault="000F2A02" w:rsidP="0068566C">
            <w:pPr>
              <w:pStyle w:val="Textonotapie"/>
              <w:jc w:val="center"/>
              <w:rPr>
                <w:rFonts w:ascii="Arial" w:hAnsi="Arial" w:cs="Arial"/>
                <w:sz w:val="16"/>
                <w:szCs w:val="16"/>
              </w:rPr>
            </w:pPr>
            <w:r>
              <w:rPr>
                <w:rFonts w:ascii="Arial" w:hAnsi="Arial" w:cs="Arial"/>
                <w:sz w:val="16"/>
                <w:szCs w:val="16"/>
              </w:rPr>
              <w:t>X</w:t>
            </w:r>
          </w:p>
        </w:tc>
        <w:tc>
          <w:tcPr>
            <w:tcW w:w="567" w:type="dxa"/>
            <w:shd w:val="clear" w:color="auto" w:fill="auto"/>
            <w:vAlign w:val="center"/>
          </w:tcPr>
          <w:p w14:paraId="54893130" w14:textId="77777777" w:rsidR="00157B55" w:rsidRPr="00C67477" w:rsidRDefault="00157B55" w:rsidP="0068566C">
            <w:pPr>
              <w:jc w:val="center"/>
              <w:rPr>
                <w:rFonts w:ascii="Arial" w:hAnsi="Arial" w:cs="Arial"/>
                <w:sz w:val="16"/>
                <w:szCs w:val="16"/>
              </w:rPr>
            </w:pPr>
          </w:p>
        </w:tc>
        <w:tc>
          <w:tcPr>
            <w:tcW w:w="4028" w:type="dxa"/>
            <w:shd w:val="clear" w:color="auto" w:fill="auto"/>
            <w:vAlign w:val="center"/>
          </w:tcPr>
          <w:p w14:paraId="2E30CEE9" w14:textId="77777777" w:rsidR="00157B55" w:rsidRPr="00C67477" w:rsidRDefault="00157B55" w:rsidP="00907E30">
            <w:pPr>
              <w:jc w:val="both"/>
              <w:rPr>
                <w:rFonts w:ascii="Arial" w:hAnsi="Arial" w:cs="Arial"/>
                <w:sz w:val="16"/>
                <w:szCs w:val="16"/>
              </w:rPr>
            </w:pPr>
          </w:p>
        </w:tc>
      </w:tr>
      <w:tr w:rsidR="00157B55" w:rsidRPr="00C67477" w14:paraId="361303DF" w14:textId="77777777" w:rsidTr="00C315E9">
        <w:trPr>
          <w:trHeight w:val="848"/>
        </w:trPr>
        <w:tc>
          <w:tcPr>
            <w:tcW w:w="5098" w:type="dxa"/>
            <w:shd w:val="clear" w:color="auto" w:fill="auto"/>
            <w:vAlign w:val="center"/>
          </w:tcPr>
          <w:p w14:paraId="1172134A" w14:textId="640DBE67" w:rsidR="00157B55" w:rsidRPr="00C67477" w:rsidRDefault="00157B55" w:rsidP="002A4114">
            <w:pPr>
              <w:jc w:val="both"/>
              <w:rPr>
                <w:rFonts w:ascii="Arial" w:hAnsi="Arial" w:cs="Arial"/>
                <w:sz w:val="16"/>
                <w:szCs w:val="16"/>
              </w:rPr>
            </w:pPr>
            <w:r w:rsidRPr="00C67477">
              <w:rPr>
                <w:rFonts w:ascii="Arial" w:hAnsi="Arial" w:cs="Arial"/>
                <w:sz w:val="16"/>
                <w:szCs w:val="16"/>
              </w:rPr>
              <w:t xml:space="preserve">2. ¿Durante el trabajo de </w:t>
            </w:r>
            <w:r w:rsidR="00FE60B9" w:rsidRPr="00C67477">
              <w:rPr>
                <w:rFonts w:ascii="Arial" w:hAnsi="Arial" w:cs="Arial"/>
                <w:sz w:val="16"/>
                <w:szCs w:val="16"/>
              </w:rPr>
              <w:t>auditoría</w:t>
            </w:r>
            <w:r w:rsidRPr="00C67477">
              <w:rPr>
                <w:rFonts w:ascii="Arial" w:hAnsi="Arial" w:cs="Arial"/>
                <w:sz w:val="16"/>
                <w:szCs w:val="16"/>
              </w:rPr>
              <w:t>, en la reunión de cierre y con la entrega del informe preliminar de auditoria se aseguró el derecho del auditado a explicar, justificar, defender o contradecir los resultados?</w:t>
            </w:r>
          </w:p>
        </w:tc>
        <w:tc>
          <w:tcPr>
            <w:tcW w:w="426" w:type="dxa"/>
            <w:shd w:val="clear" w:color="auto" w:fill="auto"/>
            <w:vAlign w:val="center"/>
          </w:tcPr>
          <w:p w14:paraId="605AC3A4" w14:textId="2FFA684E" w:rsidR="00157B55" w:rsidRPr="00C67477" w:rsidRDefault="000F2A02" w:rsidP="0068566C">
            <w:pPr>
              <w:jc w:val="center"/>
              <w:rPr>
                <w:rFonts w:ascii="Arial" w:hAnsi="Arial" w:cs="Arial"/>
                <w:sz w:val="16"/>
                <w:szCs w:val="16"/>
              </w:rPr>
            </w:pPr>
            <w:r>
              <w:rPr>
                <w:rFonts w:ascii="Arial" w:hAnsi="Arial" w:cs="Arial"/>
                <w:sz w:val="16"/>
                <w:szCs w:val="16"/>
              </w:rPr>
              <w:t>X</w:t>
            </w:r>
          </w:p>
        </w:tc>
        <w:tc>
          <w:tcPr>
            <w:tcW w:w="567" w:type="dxa"/>
            <w:shd w:val="clear" w:color="auto" w:fill="auto"/>
            <w:vAlign w:val="center"/>
          </w:tcPr>
          <w:p w14:paraId="1510488B" w14:textId="77777777" w:rsidR="00157B55" w:rsidRPr="00C67477" w:rsidRDefault="00157B55" w:rsidP="0068566C">
            <w:pPr>
              <w:jc w:val="center"/>
              <w:rPr>
                <w:rFonts w:ascii="Arial" w:hAnsi="Arial" w:cs="Arial"/>
                <w:sz w:val="16"/>
                <w:szCs w:val="16"/>
              </w:rPr>
            </w:pPr>
          </w:p>
        </w:tc>
        <w:tc>
          <w:tcPr>
            <w:tcW w:w="4028" w:type="dxa"/>
            <w:shd w:val="clear" w:color="auto" w:fill="auto"/>
            <w:vAlign w:val="center"/>
          </w:tcPr>
          <w:p w14:paraId="2CBBA76E" w14:textId="77777777" w:rsidR="00157B55" w:rsidRPr="00C67477" w:rsidRDefault="00157B55" w:rsidP="00907E30">
            <w:pPr>
              <w:jc w:val="both"/>
              <w:rPr>
                <w:rFonts w:ascii="Arial" w:hAnsi="Arial" w:cs="Arial"/>
                <w:sz w:val="16"/>
                <w:szCs w:val="16"/>
              </w:rPr>
            </w:pPr>
          </w:p>
        </w:tc>
      </w:tr>
      <w:tr w:rsidR="00157B55" w:rsidRPr="00C67477" w14:paraId="1240F5F5" w14:textId="77777777" w:rsidTr="00C315E9">
        <w:trPr>
          <w:trHeight w:val="549"/>
        </w:trPr>
        <w:tc>
          <w:tcPr>
            <w:tcW w:w="5098" w:type="dxa"/>
            <w:shd w:val="clear" w:color="auto" w:fill="auto"/>
            <w:vAlign w:val="center"/>
          </w:tcPr>
          <w:p w14:paraId="128864D8" w14:textId="77777777" w:rsidR="00157B55" w:rsidRPr="00C67477" w:rsidRDefault="00157B55" w:rsidP="002A4114">
            <w:pPr>
              <w:jc w:val="both"/>
              <w:rPr>
                <w:rFonts w:ascii="Arial" w:hAnsi="Arial" w:cs="Arial"/>
                <w:sz w:val="16"/>
                <w:szCs w:val="16"/>
              </w:rPr>
            </w:pPr>
            <w:r w:rsidRPr="00C67477">
              <w:rPr>
                <w:rFonts w:ascii="Arial" w:hAnsi="Arial" w:cs="Arial"/>
                <w:sz w:val="16"/>
                <w:szCs w:val="16"/>
              </w:rPr>
              <w:t>3. ¿Se presentaron impedimentos o conflictos de intereses que afectaran la independencia y objetividad del trabajo de auditoria?</w:t>
            </w:r>
          </w:p>
        </w:tc>
        <w:tc>
          <w:tcPr>
            <w:tcW w:w="426" w:type="dxa"/>
            <w:shd w:val="clear" w:color="auto" w:fill="auto"/>
            <w:vAlign w:val="center"/>
          </w:tcPr>
          <w:p w14:paraId="15917C5A" w14:textId="77777777" w:rsidR="00157B55" w:rsidRPr="00C67477" w:rsidRDefault="00157B55" w:rsidP="0068566C">
            <w:pPr>
              <w:jc w:val="center"/>
              <w:rPr>
                <w:rFonts w:ascii="Arial" w:hAnsi="Arial" w:cs="Arial"/>
                <w:sz w:val="16"/>
                <w:szCs w:val="16"/>
              </w:rPr>
            </w:pPr>
          </w:p>
        </w:tc>
        <w:tc>
          <w:tcPr>
            <w:tcW w:w="567" w:type="dxa"/>
            <w:shd w:val="clear" w:color="auto" w:fill="auto"/>
            <w:vAlign w:val="center"/>
          </w:tcPr>
          <w:p w14:paraId="095C3FEC" w14:textId="34803C4C" w:rsidR="00157B55" w:rsidRPr="00C67477" w:rsidRDefault="000F2A02" w:rsidP="0068566C">
            <w:pPr>
              <w:jc w:val="center"/>
              <w:rPr>
                <w:rFonts w:ascii="Arial" w:hAnsi="Arial" w:cs="Arial"/>
                <w:sz w:val="16"/>
                <w:szCs w:val="16"/>
              </w:rPr>
            </w:pPr>
            <w:r>
              <w:rPr>
                <w:rFonts w:ascii="Arial" w:hAnsi="Arial" w:cs="Arial"/>
                <w:sz w:val="16"/>
                <w:szCs w:val="16"/>
              </w:rPr>
              <w:t>X</w:t>
            </w:r>
          </w:p>
        </w:tc>
        <w:tc>
          <w:tcPr>
            <w:tcW w:w="4028" w:type="dxa"/>
            <w:shd w:val="clear" w:color="auto" w:fill="auto"/>
            <w:vAlign w:val="center"/>
          </w:tcPr>
          <w:p w14:paraId="330CEF31" w14:textId="77777777" w:rsidR="00157B55" w:rsidRPr="00C67477" w:rsidRDefault="00157B55" w:rsidP="00907E30">
            <w:pPr>
              <w:jc w:val="both"/>
              <w:rPr>
                <w:rFonts w:ascii="Arial" w:hAnsi="Arial" w:cs="Arial"/>
                <w:sz w:val="16"/>
                <w:szCs w:val="16"/>
              </w:rPr>
            </w:pPr>
          </w:p>
        </w:tc>
      </w:tr>
      <w:tr w:rsidR="00157B55" w:rsidRPr="00C67477" w14:paraId="6022773E" w14:textId="77777777" w:rsidTr="00C315E9">
        <w:trPr>
          <w:trHeight w:val="417"/>
        </w:trPr>
        <w:tc>
          <w:tcPr>
            <w:tcW w:w="5098" w:type="dxa"/>
            <w:shd w:val="clear" w:color="auto" w:fill="auto"/>
            <w:vAlign w:val="center"/>
          </w:tcPr>
          <w:p w14:paraId="61287299" w14:textId="77777777" w:rsidR="00157B55" w:rsidRPr="00C67477" w:rsidRDefault="00157B55" w:rsidP="002A4114">
            <w:pPr>
              <w:jc w:val="both"/>
              <w:rPr>
                <w:rFonts w:ascii="Arial" w:hAnsi="Arial" w:cs="Arial"/>
                <w:sz w:val="16"/>
                <w:szCs w:val="16"/>
              </w:rPr>
            </w:pPr>
            <w:r w:rsidRPr="00C67477">
              <w:rPr>
                <w:rFonts w:ascii="Arial" w:hAnsi="Arial" w:cs="Arial"/>
                <w:sz w:val="16"/>
                <w:szCs w:val="16"/>
              </w:rPr>
              <w:t>4. ¿Se materializaron los riesgos del trabajo de auditoria?</w:t>
            </w:r>
          </w:p>
        </w:tc>
        <w:tc>
          <w:tcPr>
            <w:tcW w:w="426" w:type="dxa"/>
            <w:shd w:val="clear" w:color="auto" w:fill="auto"/>
            <w:vAlign w:val="center"/>
          </w:tcPr>
          <w:p w14:paraId="67C13311" w14:textId="77777777" w:rsidR="00157B55" w:rsidRPr="00C67477" w:rsidRDefault="00157B55" w:rsidP="0068566C">
            <w:pPr>
              <w:jc w:val="center"/>
              <w:rPr>
                <w:rFonts w:ascii="Arial" w:hAnsi="Arial" w:cs="Arial"/>
                <w:sz w:val="16"/>
                <w:szCs w:val="16"/>
              </w:rPr>
            </w:pPr>
          </w:p>
        </w:tc>
        <w:tc>
          <w:tcPr>
            <w:tcW w:w="567" w:type="dxa"/>
            <w:shd w:val="clear" w:color="auto" w:fill="auto"/>
            <w:vAlign w:val="center"/>
          </w:tcPr>
          <w:p w14:paraId="79D10B0F" w14:textId="3695FFC9" w:rsidR="00157B55" w:rsidRPr="00C67477" w:rsidRDefault="000F2A02" w:rsidP="0068566C">
            <w:pPr>
              <w:jc w:val="center"/>
              <w:rPr>
                <w:rFonts w:ascii="Arial" w:hAnsi="Arial" w:cs="Arial"/>
                <w:sz w:val="16"/>
                <w:szCs w:val="16"/>
              </w:rPr>
            </w:pPr>
            <w:r>
              <w:rPr>
                <w:rFonts w:ascii="Arial" w:hAnsi="Arial" w:cs="Arial"/>
                <w:sz w:val="16"/>
                <w:szCs w:val="16"/>
              </w:rPr>
              <w:t>X</w:t>
            </w:r>
          </w:p>
        </w:tc>
        <w:tc>
          <w:tcPr>
            <w:tcW w:w="4028" w:type="dxa"/>
            <w:shd w:val="clear" w:color="auto" w:fill="auto"/>
            <w:vAlign w:val="center"/>
          </w:tcPr>
          <w:p w14:paraId="63A23043" w14:textId="77777777" w:rsidR="00157B55" w:rsidRPr="00C67477" w:rsidRDefault="00157B55" w:rsidP="00907E30">
            <w:pPr>
              <w:jc w:val="both"/>
              <w:rPr>
                <w:rFonts w:ascii="Arial" w:hAnsi="Arial" w:cs="Arial"/>
                <w:sz w:val="16"/>
                <w:szCs w:val="16"/>
              </w:rPr>
            </w:pPr>
          </w:p>
        </w:tc>
      </w:tr>
      <w:tr w:rsidR="00157B55" w:rsidRPr="00C67477" w14:paraId="532BFBCE" w14:textId="77777777" w:rsidTr="00C315E9">
        <w:trPr>
          <w:trHeight w:val="689"/>
        </w:trPr>
        <w:tc>
          <w:tcPr>
            <w:tcW w:w="5098" w:type="dxa"/>
            <w:shd w:val="clear" w:color="auto" w:fill="auto"/>
            <w:vAlign w:val="center"/>
          </w:tcPr>
          <w:p w14:paraId="25457DDC" w14:textId="77777777" w:rsidR="00157B55" w:rsidRPr="00C67477" w:rsidRDefault="00157B55" w:rsidP="002A4114">
            <w:pPr>
              <w:jc w:val="both"/>
              <w:rPr>
                <w:rFonts w:ascii="Arial" w:hAnsi="Arial" w:cs="Arial"/>
                <w:sz w:val="16"/>
                <w:szCs w:val="16"/>
              </w:rPr>
            </w:pPr>
            <w:r w:rsidRPr="00C67477">
              <w:rPr>
                <w:rFonts w:ascii="Arial" w:hAnsi="Arial" w:cs="Arial"/>
                <w:sz w:val="16"/>
                <w:szCs w:val="16"/>
              </w:rPr>
              <w:t>5. ¿Se presentaron impedimentos legales o de otras regulaciones que afectaran el acceso a la información o el cumplimiento las partes del trabajo de auditoria?</w:t>
            </w:r>
          </w:p>
        </w:tc>
        <w:tc>
          <w:tcPr>
            <w:tcW w:w="426" w:type="dxa"/>
            <w:shd w:val="clear" w:color="auto" w:fill="auto"/>
            <w:vAlign w:val="center"/>
          </w:tcPr>
          <w:p w14:paraId="75FA2FD2" w14:textId="77777777" w:rsidR="00157B55" w:rsidRPr="00C67477" w:rsidRDefault="00157B55" w:rsidP="0068566C">
            <w:pPr>
              <w:jc w:val="center"/>
              <w:rPr>
                <w:rFonts w:ascii="Arial" w:hAnsi="Arial" w:cs="Arial"/>
                <w:sz w:val="16"/>
                <w:szCs w:val="16"/>
              </w:rPr>
            </w:pPr>
          </w:p>
        </w:tc>
        <w:tc>
          <w:tcPr>
            <w:tcW w:w="567" w:type="dxa"/>
            <w:shd w:val="clear" w:color="auto" w:fill="auto"/>
            <w:vAlign w:val="center"/>
          </w:tcPr>
          <w:p w14:paraId="1A096F65" w14:textId="708DBDAD" w:rsidR="00157B55" w:rsidRPr="00C67477" w:rsidRDefault="0068566C" w:rsidP="0068566C">
            <w:pPr>
              <w:jc w:val="center"/>
              <w:rPr>
                <w:rFonts w:ascii="Arial" w:hAnsi="Arial" w:cs="Arial"/>
                <w:sz w:val="16"/>
                <w:szCs w:val="16"/>
              </w:rPr>
            </w:pPr>
            <w:r>
              <w:rPr>
                <w:rFonts w:ascii="Arial" w:hAnsi="Arial" w:cs="Arial"/>
                <w:sz w:val="16"/>
                <w:szCs w:val="16"/>
              </w:rPr>
              <w:t>X</w:t>
            </w:r>
          </w:p>
        </w:tc>
        <w:tc>
          <w:tcPr>
            <w:tcW w:w="4028" w:type="dxa"/>
            <w:shd w:val="clear" w:color="auto" w:fill="auto"/>
            <w:vAlign w:val="center"/>
          </w:tcPr>
          <w:p w14:paraId="770342F0" w14:textId="77777777" w:rsidR="00157B55" w:rsidRPr="00C67477" w:rsidRDefault="00157B55" w:rsidP="00907E30">
            <w:pPr>
              <w:jc w:val="both"/>
              <w:rPr>
                <w:rFonts w:ascii="Arial" w:hAnsi="Arial" w:cs="Arial"/>
                <w:sz w:val="16"/>
                <w:szCs w:val="16"/>
              </w:rPr>
            </w:pPr>
          </w:p>
        </w:tc>
      </w:tr>
      <w:tr w:rsidR="00157B55" w:rsidRPr="00C67477" w14:paraId="750FF851" w14:textId="77777777" w:rsidTr="00C315E9">
        <w:trPr>
          <w:trHeight w:val="429"/>
        </w:trPr>
        <w:tc>
          <w:tcPr>
            <w:tcW w:w="5098" w:type="dxa"/>
            <w:shd w:val="clear" w:color="auto" w:fill="auto"/>
            <w:vAlign w:val="center"/>
          </w:tcPr>
          <w:p w14:paraId="5967E92C" w14:textId="77777777" w:rsidR="00157B55" w:rsidRPr="00C67477" w:rsidRDefault="00157B55" w:rsidP="002A4114">
            <w:pPr>
              <w:jc w:val="both"/>
              <w:rPr>
                <w:rFonts w:ascii="Arial" w:hAnsi="Arial" w:cs="Arial"/>
                <w:sz w:val="16"/>
                <w:szCs w:val="16"/>
              </w:rPr>
            </w:pPr>
            <w:r w:rsidRPr="00C67477">
              <w:rPr>
                <w:rFonts w:ascii="Arial" w:hAnsi="Arial" w:cs="Arial"/>
                <w:sz w:val="16"/>
                <w:szCs w:val="16"/>
              </w:rPr>
              <w:t>6. ¿Se cumplieron los criterios del código de ética del auditor y del estatuto de auditoria?</w:t>
            </w:r>
          </w:p>
        </w:tc>
        <w:tc>
          <w:tcPr>
            <w:tcW w:w="426" w:type="dxa"/>
            <w:shd w:val="clear" w:color="auto" w:fill="auto"/>
            <w:vAlign w:val="center"/>
          </w:tcPr>
          <w:p w14:paraId="026926F0" w14:textId="08B289EA" w:rsidR="00157B55" w:rsidRPr="00C67477" w:rsidRDefault="0068566C" w:rsidP="0068566C">
            <w:pPr>
              <w:jc w:val="center"/>
              <w:rPr>
                <w:rFonts w:ascii="Arial" w:hAnsi="Arial" w:cs="Arial"/>
                <w:sz w:val="16"/>
                <w:szCs w:val="16"/>
              </w:rPr>
            </w:pPr>
            <w:r>
              <w:rPr>
                <w:rFonts w:ascii="Arial" w:hAnsi="Arial" w:cs="Arial"/>
                <w:sz w:val="16"/>
                <w:szCs w:val="16"/>
              </w:rPr>
              <w:t>X</w:t>
            </w:r>
          </w:p>
        </w:tc>
        <w:tc>
          <w:tcPr>
            <w:tcW w:w="567" w:type="dxa"/>
            <w:shd w:val="clear" w:color="auto" w:fill="auto"/>
            <w:vAlign w:val="center"/>
          </w:tcPr>
          <w:p w14:paraId="17077286" w14:textId="77777777" w:rsidR="00157B55" w:rsidRPr="00C67477" w:rsidRDefault="00157B55" w:rsidP="0068566C">
            <w:pPr>
              <w:jc w:val="center"/>
              <w:rPr>
                <w:rFonts w:ascii="Arial" w:hAnsi="Arial" w:cs="Arial"/>
                <w:sz w:val="16"/>
                <w:szCs w:val="16"/>
              </w:rPr>
            </w:pPr>
          </w:p>
        </w:tc>
        <w:tc>
          <w:tcPr>
            <w:tcW w:w="4028" w:type="dxa"/>
            <w:shd w:val="clear" w:color="auto" w:fill="auto"/>
            <w:vAlign w:val="center"/>
          </w:tcPr>
          <w:p w14:paraId="13C12E0A" w14:textId="77777777" w:rsidR="00157B55" w:rsidRPr="00C67477" w:rsidRDefault="00157B55" w:rsidP="00907E30">
            <w:pPr>
              <w:jc w:val="both"/>
              <w:rPr>
                <w:rFonts w:ascii="Arial" w:hAnsi="Arial" w:cs="Arial"/>
                <w:sz w:val="16"/>
                <w:szCs w:val="16"/>
              </w:rPr>
            </w:pPr>
          </w:p>
        </w:tc>
      </w:tr>
      <w:tr w:rsidR="00157B55" w:rsidRPr="00C67477" w14:paraId="676A7E59" w14:textId="77777777" w:rsidTr="00C315E9">
        <w:trPr>
          <w:trHeight w:val="407"/>
        </w:trPr>
        <w:tc>
          <w:tcPr>
            <w:tcW w:w="5098" w:type="dxa"/>
            <w:shd w:val="clear" w:color="auto" w:fill="auto"/>
            <w:vAlign w:val="center"/>
          </w:tcPr>
          <w:p w14:paraId="00B62E98" w14:textId="77777777" w:rsidR="00157B55" w:rsidRPr="00C67477" w:rsidRDefault="00157B55" w:rsidP="002A4114">
            <w:pPr>
              <w:jc w:val="both"/>
              <w:rPr>
                <w:rFonts w:ascii="Arial" w:hAnsi="Arial" w:cs="Arial"/>
                <w:sz w:val="16"/>
                <w:szCs w:val="16"/>
              </w:rPr>
            </w:pPr>
            <w:r w:rsidRPr="00C67477">
              <w:rPr>
                <w:rFonts w:ascii="Arial" w:hAnsi="Arial" w:cs="Arial"/>
                <w:sz w:val="16"/>
                <w:szCs w:val="16"/>
              </w:rPr>
              <w:t>7. ¿La información insumo para el trabajo de auditoria fue dispuesta de manera oportuna y completa?</w:t>
            </w:r>
          </w:p>
        </w:tc>
        <w:tc>
          <w:tcPr>
            <w:tcW w:w="426" w:type="dxa"/>
            <w:shd w:val="clear" w:color="auto" w:fill="auto"/>
            <w:vAlign w:val="center"/>
          </w:tcPr>
          <w:p w14:paraId="682637BC" w14:textId="4461976C" w:rsidR="00157B55" w:rsidRPr="00C67477" w:rsidRDefault="0068566C" w:rsidP="0068566C">
            <w:pPr>
              <w:jc w:val="center"/>
              <w:rPr>
                <w:rFonts w:ascii="Arial" w:hAnsi="Arial" w:cs="Arial"/>
                <w:sz w:val="16"/>
                <w:szCs w:val="16"/>
              </w:rPr>
            </w:pPr>
            <w:r>
              <w:rPr>
                <w:rFonts w:ascii="Arial" w:hAnsi="Arial" w:cs="Arial"/>
                <w:sz w:val="16"/>
                <w:szCs w:val="16"/>
              </w:rPr>
              <w:t>X</w:t>
            </w:r>
          </w:p>
        </w:tc>
        <w:tc>
          <w:tcPr>
            <w:tcW w:w="567" w:type="dxa"/>
            <w:shd w:val="clear" w:color="auto" w:fill="auto"/>
            <w:vAlign w:val="center"/>
          </w:tcPr>
          <w:p w14:paraId="1D35222F" w14:textId="77777777" w:rsidR="00157B55" w:rsidRPr="00C67477" w:rsidRDefault="00157B55" w:rsidP="0068566C">
            <w:pPr>
              <w:jc w:val="center"/>
              <w:rPr>
                <w:rFonts w:ascii="Arial" w:hAnsi="Arial" w:cs="Arial"/>
                <w:sz w:val="16"/>
                <w:szCs w:val="16"/>
              </w:rPr>
            </w:pPr>
          </w:p>
        </w:tc>
        <w:tc>
          <w:tcPr>
            <w:tcW w:w="4028" w:type="dxa"/>
            <w:shd w:val="clear" w:color="auto" w:fill="auto"/>
            <w:vAlign w:val="center"/>
          </w:tcPr>
          <w:p w14:paraId="1A6D1FD2" w14:textId="77777777" w:rsidR="00157B55" w:rsidRPr="00C67477" w:rsidRDefault="00157B55" w:rsidP="00907E30">
            <w:pPr>
              <w:jc w:val="both"/>
              <w:rPr>
                <w:rFonts w:ascii="Arial" w:hAnsi="Arial" w:cs="Arial"/>
                <w:sz w:val="16"/>
                <w:szCs w:val="16"/>
              </w:rPr>
            </w:pPr>
          </w:p>
        </w:tc>
      </w:tr>
      <w:tr w:rsidR="00157B55" w:rsidRPr="00C67477" w14:paraId="12D136E4" w14:textId="77777777" w:rsidTr="00C315E9">
        <w:trPr>
          <w:trHeight w:val="569"/>
        </w:trPr>
        <w:tc>
          <w:tcPr>
            <w:tcW w:w="5098" w:type="dxa"/>
            <w:shd w:val="clear" w:color="auto" w:fill="auto"/>
            <w:vAlign w:val="center"/>
          </w:tcPr>
          <w:p w14:paraId="7B7E0BF9" w14:textId="77777777" w:rsidR="00157B55" w:rsidRPr="00C67477" w:rsidRDefault="00157B55" w:rsidP="002A4114">
            <w:pPr>
              <w:jc w:val="both"/>
              <w:rPr>
                <w:rFonts w:ascii="Arial" w:hAnsi="Arial" w:cs="Arial"/>
                <w:sz w:val="16"/>
                <w:szCs w:val="16"/>
              </w:rPr>
            </w:pPr>
            <w:r w:rsidRPr="00C67477">
              <w:rPr>
                <w:rFonts w:ascii="Arial" w:hAnsi="Arial" w:cs="Arial"/>
                <w:sz w:val="16"/>
                <w:szCs w:val="16"/>
              </w:rPr>
              <w:t>8. ¿El trabajo de auditoria requiere de la declaración de alguna salvaguarda?</w:t>
            </w:r>
          </w:p>
        </w:tc>
        <w:tc>
          <w:tcPr>
            <w:tcW w:w="426" w:type="dxa"/>
            <w:shd w:val="clear" w:color="auto" w:fill="auto"/>
            <w:vAlign w:val="center"/>
          </w:tcPr>
          <w:p w14:paraId="2D9E4206" w14:textId="77777777" w:rsidR="00157B55" w:rsidRPr="00C67477" w:rsidRDefault="00157B55" w:rsidP="0068566C">
            <w:pPr>
              <w:jc w:val="center"/>
              <w:rPr>
                <w:rFonts w:ascii="Arial" w:hAnsi="Arial" w:cs="Arial"/>
                <w:sz w:val="16"/>
                <w:szCs w:val="16"/>
              </w:rPr>
            </w:pPr>
          </w:p>
        </w:tc>
        <w:tc>
          <w:tcPr>
            <w:tcW w:w="567" w:type="dxa"/>
            <w:shd w:val="clear" w:color="auto" w:fill="auto"/>
            <w:vAlign w:val="center"/>
          </w:tcPr>
          <w:p w14:paraId="2B57AFAE" w14:textId="6EFAD3A9" w:rsidR="00157B55" w:rsidRPr="00C67477" w:rsidRDefault="0068566C" w:rsidP="0068566C">
            <w:pPr>
              <w:jc w:val="center"/>
              <w:rPr>
                <w:rFonts w:ascii="Arial" w:hAnsi="Arial" w:cs="Arial"/>
                <w:sz w:val="16"/>
                <w:szCs w:val="16"/>
              </w:rPr>
            </w:pPr>
            <w:r>
              <w:rPr>
                <w:rFonts w:ascii="Arial" w:hAnsi="Arial" w:cs="Arial"/>
                <w:sz w:val="16"/>
                <w:szCs w:val="16"/>
              </w:rPr>
              <w:t>X</w:t>
            </w:r>
          </w:p>
        </w:tc>
        <w:tc>
          <w:tcPr>
            <w:tcW w:w="4028" w:type="dxa"/>
            <w:shd w:val="clear" w:color="auto" w:fill="auto"/>
            <w:vAlign w:val="center"/>
          </w:tcPr>
          <w:p w14:paraId="5DFB7555" w14:textId="77777777" w:rsidR="00157B55" w:rsidRPr="00C67477" w:rsidRDefault="00157B55" w:rsidP="00907E30">
            <w:pPr>
              <w:jc w:val="both"/>
              <w:rPr>
                <w:rFonts w:ascii="Arial" w:hAnsi="Arial" w:cs="Arial"/>
                <w:sz w:val="16"/>
                <w:szCs w:val="16"/>
              </w:rPr>
            </w:pPr>
          </w:p>
        </w:tc>
      </w:tr>
    </w:tbl>
    <w:p w14:paraId="029D8808" w14:textId="68CAEEC1" w:rsidR="00157B55" w:rsidRPr="00C67477" w:rsidRDefault="00157B55" w:rsidP="00907E30">
      <w:pPr>
        <w:jc w:val="both"/>
        <w:rPr>
          <w:rFonts w:ascii="Arial" w:hAnsi="Arial" w:cs="Arial"/>
        </w:rPr>
      </w:pPr>
    </w:p>
    <w:tbl>
      <w:tblPr>
        <w:tblStyle w:val="Tablaconcuadrcula"/>
        <w:tblW w:w="0" w:type="auto"/>
        <w:shd w:val="clear" w:color="auto" w:fill="F2F2F2" w:themeFill="background1" w:themeFillShade="F2"/>
        <w:tblLook w:val="04A0" w:firstRow="1" w:lastRow="0" w:firstColumn="1" w:lastColumn="0" w:noHBand="0" w:noVBand="1"/>
      </w:tblPr>
      <w:tblGrid>
        <w:gridCol w:w="9964"/>
      </w:tblGrid>
      <w:tr w:rsidR="00157B55" w:rsidRPr="00C67477" w14:paraId="632D534E" w14:textId="77777777" w:rsidTr="00C315E9">
        <w:trPr>
          <w:trHeight w:val="506"/>
        </w:trPr>
        <w:tc>
          <w:tcPr>
            <w:tcW w:w="9964" w:type="dxa"/>
            <w:shd w:val="clear" w:color="auto" w:fill="F2F2F2" w:themeFill="background1" w:themeFillShade="F2"/>
            <w:vAlign w:val="center"/>
          </w:tcPr>
          <w:p w14:paraId="393C8E56" w14:textId="02B446D5" w:rsidR="00157B55" w:rsidRPr="00C67477" w:rsidRDefault="00157B55" w:rsidP="004520DF">
            <w:pPr>
              <w:pStyle w:val="Prrafodelista"/>
              <w:numPr>
                <w:ilvl w:val="0"/>
                <w:numId w:val="27"/>
              </w:numPr>
              <w:jc w:val="both"/>
              <w:rPr>
                <w:rFonts w:ascii="Arial" w:hAnsi="Arial" w:cs="Arial"/>
                <w:b/>
                <w:sz w:val="18"/>
                <w:szCs w:val="18"/>
              </w:rPr>
            </w:pPr>
            <w:r w:rsidRPr="00C67477">
              <w:rPr>
                <w:rFonts w:ascii="Arial" w:hAnsi="Arial" w:cs="Arial"/>
                <w:b/>
                <w:sz w:val="18"/>
                <w:szCs w:val="18"/>
              </w:rPr>
              <w:t>EQUIPO AUDITOR</w:t>
            </w:r>
          </w:p>
        </w:tc>
      </w:tr>
    </w:tbl>
    <w:p w14:paraId="0E0686F1" w14:textId="2B118C64" w:rsidR="00157B55" w:rsidRPr="00C67477" w:rsidRDefault="00157B55" w:rsidP="00907E30">
      <w:pPr>
        <w:jc w:val="both"/>
        <w:rPr>
          <w:rFonts w:ascii="Arial" w:hAnsi="Arial" w:cs="Arial"/>
          <w:sz w:val="18"/>
          <w:szCs w:val="18"/>
        </w:rPr>
      </w:pPr>
    </w:p>
    <w:tbl>
      <w:tblPr>
        <w:tblW w:w="100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1E0" w:firstRow="1" w:lastRow="1" w:firstColumn="1" w:lastColumn="1" w:noHBand="0" w:noVBand="0"/>
      </w:tblPr>
      <w:tblGrid>
        <w:gridCol w:w="4829"/>
        <w:gridCol w:w="5176"/>
      </w:tblGrid>
      <w:tr w:rsidR="00823B27" w:rsidRPr="00C67477" w14:paraId="349726DF" w14:textId="77777777" w:rsidTr="00AE42F7">
        <w:trPr>
          <w:trHeight w:val="273"/>
          <w:tblHeader/>
          <w:jc w:val="center"/>
        </w:trPr>
        <w:tc>
          <w:tcPr>
            <w:tcW w:w="4829" w:type="dxa"/>
            <w:shd w:val="clear" w:color="auto" w:fill="auto"/>
            <w:vAlign w:val="center"/>
          </w:tcPr>
          <w:p w14:paraId="1A492C81" w14:textId="77777777" w:rsidR="00823B27" w:rsidRPr="00C67477" w:rsidRDefault="00823B27" w:rsidP="00907E30">
            <w:pPr>
              <w:jc w:val="both"/>
              <w:rPr>
                <w:rFonts w:ascii="Arial" w:hAnsi="Arial" w:cs="Arial"/>
                <w:b/>
                <w:sz w:val="18"/>
                <w:szCs w:val="18"/>
              </w:rPr>
            </w:pPr>
            <w:r w:rsidRPr="00C67477">
              <w:rPr>
                <w:rFonts w:ascii="Arial" w:hAnsi="Arial" w:cs="Arial"/>
                <w:b/>
                <w:sz w:val="18"/>
                <w:szCs w:val="18"/>
              </w:rPr>
              <w:t>NOMBRE</w:t>
            </w:r>
          </w:p>
        </w:tc>
        <w:tc>
          <w:tcPr>
            <w:tcW w:w="5176" w:type="dxa"/>
            <w:shd w:val="clear" w:color="auto" w:fill="auto"/>
            <w:vAlign w:val="center"/>
          </w:tcPr>
          <w:p w14:paraId="043D0937" w14:textId="4754E828" w:rsidR="00823B27" w:rsidRPr="00C67477" w:rsidRDefault="00EC6FB2" w:rsidP="00907E30">
            <w:pPr>
              <w:jc w:val="both"/>
              <w:rPr>
                <w:rFonts w:ascii="Arial" w:hAnsi="Arial" w:cs="Arial"/>
                <w:b/>
                <w:sz w:val="18"/>
                <w:szCs w:val="18"/>
              </w:rPr>
            </w:pPr>
            <w:r w:rsidRPr="00C67477">
              <w:rPr>
                <w:rFonts w:ascii="Arial" w:hAnsi="Arial" w:cs="Arial"/>
                <w:b/>
                <w:sz w:val="18"/>
                <w:szCs w:val="18"/>
              </w:rPr>
              <w:t>CALIDAD DEL AUDITOR</w:t>
            </w:r>
          </w:p>
        </w:tc>
      </w:tr>
      <w:tr w:rsidR="004679CB" w:rsidRPr="00C67477" w14:paraId="0521DA78" w14:textId="77777777" w:rsidTr="00AE42F7">
        <w:trPr>
          <w:trHeight w:val="483"/>
          <w:tblHeader/>
          <w:jc w:val="center"/>
        </w:trPr>
        <w:tc>
          <w:tcPr>
            <w:tcW w:w="4829" w:type="dxa"/>
            <w:shd w:val="clear" w:color="auto" w:fill="auto"/>
            <w:vAlign w:val="center"/>
          </w:tcPr>
          <w:p w14:paraId="17F04BCC" w14:textId="1D23AC0A" w:rsidR="004679CB" w:rsidRPr="00356BDC" w:rsidRDefault="00356BDC" w:rsidP="00907E30">
            <w:pPr>
              <w:jc w:val="both"/>
              <w:rPr>
                <w:rFonts w:ascii="Arial" w:hAnsi="Arial" w:cs="Arial"/>
                <w:bCs/>
                <w:sz w:val="20"/>
                <w:szCs w:val="20"/>
              </w:rPr>
            </w:pPr>
            <w:r w:rsidRPr="00356BDC">
              <w:rPr>
                <w:rFonts w:ascii="Arial" w:hAnsi="Arial" w:cs="Arial"/>
                <w:bCs/>
                <w:sz w:val="20"/>
                <w:szCs w:val="20"/>
              </w:rPr>
              <w:t xml:space="preserve">Lily Johanna Moreno </w:t>
            </w:r>
            <w:r w:rsidR="00467A1E" w:rsidRPr="00356BDC">
              <w:rPr>
                <w:rFonts w:ascii="Arial" w:hAnsi="Arial" w:cs="Arial"/>
                <w:bCs/>
                <w:sz w:val="20"/>
                <w:szCs w:val="20"/>
              </w:rPr>
              <w:t>González</w:t>
            </w:r>
          </w:p>
          <w:p w14:paraId="7CF0F28F" w14:textId="77777777" w:rsidR="00356BDC" w:rsidRDefault="00356BDC" w:rsidP="00907E30">
            <w:pPr>
              <w:pStyle w:val="Ttulo4"/>
              <w:jc w:val="both"/>
              <w:rPr>
                <w:b w:val="0"/>
                <w:bCs w:val="0"/>
                <w:sz w:val="20"/>
                <w:szCs w:val="20"/>
              </w:rPr>
            </w:pPr>
            <w:r>
              <w:rPr>
                <w:b w:val="0"/>
                <w:bCs w:val="0"/>
                <w:sz w:val="20"/>
                <w:szCs w:val="20"/>
              </w:rPr>
              <w:t>José Edwin Lozano Gómez</w:t>
            </w:r>
          </w:p>
          <w:p w14:paraId="42964B7D" w14:textId="2D339B67" w:rsidR="00356BDC" w:rsidRPr="00ED5E0A" w:rsidRDefault="00356BDC" w:rsidP="00907E30">
            <w:pPr>
              <w:jc w:val="both"/>
              <w:rPr>
                <w:rFonts w:ascii="Arial" w:hAnsi="Arial" w:cs="Arial"/>
                <w:sz w:val="20"/>
                <w:szCs w:val="20"/>
              </w:rPr>
            </w:pPr>
            <w:r w:rsidRPr="00ED5E0A">
              <w:rPr>
                <w:rFonts w:ascii="Arial" w:hAnsi="Arial" w:cs="Arial"/>
                <w:sz w:val="20"/>
                <w:szCs w:val="20"/>
              </w:rPr>
              <w:t xml:space="preserve">Flora Isabel Ramírez </w:t>
            </w:r>
            <w:r w:rsidR="00467A1E" w:rsidRPr="00ED5E0A">
              <w:rPr>
                <w:rFonts w:ascii="Arial" w:hAnsi="Arial" w:cs="Arial"/>
                <w:sz w:val="20"/>
                <w:szCs w:val="20"/>
              </w:rPr>
              <w:t>González</w:t>
            </w:r>
          </w:p>
          <w:p w14:paraId="14D7A67B" w14:textId="6305FFF2" w:rsidR="00356BDC" w:rsidRPr="00356BDC" w:rsidRDefault="00356BDC" w:rsidP="00E24551">
            <w:pPr>
              <w:jc w:val="both"/>
              <w:rPr>
                <w:rFonts w:ascii="Arial" w:hAnsi="Arial" w:cs="Arial"/>
                <w:b/>
                <w:sz w:val="18"/>
                <w:szCs w:val="18"/>
              </w:rPr>
            </w:pPr>
            <w:r w:rsidRPr="00ED5E0A">
              <w:rPr>
                <w:rFonts w:ascii="Arial" w:hAnsi="Arial" w:cs="Arial"/>
                <w:sz w:val="20"/>
                <w:szCs w:val="20"/>
              </w:rPr>
              <w:t>Karina Córdoba Acero</w:t>
            </w:r>
          </w:p>
        </w:tc>
        <w:tc>
          <w:tcPr>
            <w:tcW w:w="5176" w:type="dxa"/>
            <w:shd w:val="clear" w:color="auto" w:fill="auto"/>
            <w:vAlign w:val="center"/>
          </w:tcPr>
          <w:p w14:paraId="3DA9568F" w14:textId="77777777" w:rsidR="005B36D1" w:rsidRDefault="00356BDC" w:rsidP="00907E30">
            <w:pPr>
              <w:jc w:val="both"/>
              <w:rPr>
                <w:rFonts w:ascii="Arial" w:hAnsi="Arial" w:cs="Arial"/>
                <w:b/>
                <w:sz w:val="18"/>
                <w:szCs w:val="18"/>
              </w:rPr>
            </w:pPr>
            <w:r>
              <w:rPr>
                <w:rFonts w:ascii="Arial" w:hAnsi="Arial" w:cs="Arial"/>
                <w:b/>
                <w:sz w:val="18"/>
                <w:szCs w:val="18"/>
              </w:rPr>
              <w:t>Auditor Líder</w:t>
            </w:r>
          </w:p>
          <w:p w14:paraId="5BAEFC4A" w14:textId="739E8128" w:rsidR="00356BDC" w:rsidRDefault="00356BDC" w:rsidP="00907E30">
            <w:pPr>
              <w:jc w:val="both"/>
              <w:rPr>
                <w:rFonts w:ascii="Arial" w:hAnsi="Arial" w:cs="Arial"/>
                <w:b/>
                <w:sz w:val="18"/>
                <w:szCs w:val="18"/>
              </w:rPr>
            </w:pPr>
            <w:r>
              <w:rPr>
                <w:rFonts w:ascii="Arial" w:hAnsi="Arial" w:cs="Arial"/>
                <w:b/>
                <w:sz w:val="18"/>
                <w:szCs w:val="18"/>
              </w:rPr>
              <w:t>Auditor Acompañante</w:t>
            </w:r>
          </w:p>
          <w:p w14:paraId="4218BC55" w14:textId="77777777" w:rsidR="00356BDC" w:rsidRDefault="00356BDC" w:rsidP="00907E30">
            <w:pPr>
              <w:jc w:val="both"/>
              <w:rPr>
                <w:rFonts w:ascii="Arial" w:hAnsi="Arial" w:cs="Arial"/>
                <w:b/>
                <w:sz w:val="18"/>
                <w:szCs w:val="18"/>
              </w:rPr>
            </w:pPr>
            <w:r>
              <w:rPr>
                <w:rFonts w:ascii="Arial" w:hAnsi="Arial" w:cs="Arial"/>
                <w:b/>
                <w:sz w:val="18"/>
                <w:szCs w:val="18"/>
              </w:rPr>
              <w:t>Auditor Acompañante</w:t>
            </w:r>
          </w:p>
          <w:p w14:paraId="301A89B6" w14:textId="70FE5E52" w:rsidR="00356BDC" w:rsidRPr="00C67477" w:rsidRDefault="00356BDC" w:rsidP="00E24551">
            <w:pPr>
              <w:jc w:val="both"/>
              <w:rPr>
                <w:rFonts w:ascii="Arial" w:hAnsi="Arial" w:cs="Arial"/>
                <w:b/>
                <w:sz w:val="18"/>
                <w:szCs w:val="18"/>
              </w:rPr>
            </w:pPr>
            <w:r>
              <w:rPr>
                <w:rFonts w:ascii="Arial" w:hAnsi="Arial" w:cs="Arial"/>
                <w:b/>
                <w:sz w:val="18"/>
                <w:szCs w:val="18"/>
              </w:rPr>
              <w:t>Auditor Acompañante</w:t>
            </w:r>
          </w:p>
        </w:tc>
      </w:tr>
    </w:tbl>
    <w:p w14:paraId="38845485" w14:textId="43A50100" w:rsidR="002558A4" w:rsidRPr="00C67477" w:rsidRDefault="002558A4" w:rsidP="00907E30">
      <w:pPr>
        <w:jc w:val="both"/>
        <w:rPr>
          <w:rFonts w:ascii="Arial" w:hAnsi="Arial" w:cs="Arial"/>
          <w:sz w:val="18"/>
          <w:szCs w:val="18"/>
        </w:rPr>
      </w:pPr>
    </w:p>
    <w:p w14:paraId="0F939CC1" w14:textId="77777777" w:rsidR="00AE42F7" w:rsidRPr="00C67477" w:rsidRDefault="00AE42F7" w:rsidP="00907E30">
      <w:pPr>
        <w:jc w:val="both"/>
        <w:rPr>
          <w:rFonts w:ascii="Arial" w:hAnsi="Arial" w:cs="Arial"/>
          <w:sz w:val="18"/>
          <w:szCs w:val="18"/>
        </w:rPr>
      </w:pPr>
    </w:p>
    <w:tbl>
      <w:tblPr>
        <w:tblStyle w:val="Tablaconcuadrcula"/>
        <w:tblW w:w="0" w:type="auto"/>
        <w:shd w:val="clear" w:color="auto" w:fill="F2F2F2" w:themeFill="background1" w:themeFillShade="F2"/>
        <w:tblLook w:val="04A0" w:firstRow="1" w:lastRow="0" w:firstColumn="1" w:lastColumn="0" w:noHBand="0" w:noVBand="1"/>
      </w:tblPr>
      <w:tblGrid>
        <w:gridCol w:w="9964"/>
      </w:tblGrid>
      <w:tr w:rsidR="00AE42F7" w:rsidRPr="00C67477" w14:paraId="099A8C3A" w14:textId="77777777" w:rsidTr="00C315E9">
        <w:trPr>
          <w:trHeight w:val="589"/>
        </w:trPr>
        <w:tc>
          <w:tcPr>
            <w:tcW w:w="9964" w:type="dxa"/>
            <w:shd w:val="clear" w:color="auto" w:fill="F2F2F2" w:themeFill="background1" w:themeFillShade="F2"/>
            <w:vAlign w:val="center"/>
          </w:tcPr>
          <w:p w14:paraId="3FA3CA74" w14:textId="4E541F5C" w:rsidR="00AE42F7" w:rsidRPr="00C67477" w:rsidRDefault="00AE42F7" w:rsidP="004520DF">
            <w:pPr>
              <w:pStyle w:val="Prrafodelista"/>
              <w:numPr>
                <w:ilvl w:val="0"/>
                <w:numId w:val="27"/>
              </w:numPr>
              <w:jc w:val="both"/>
              <w:rPr>
                <w:rFonts w:ascii="Arial" w:hAnsi="Arial" w:cs="Arial"/>
                <w:b/>
                <w:sz w:val="18"/>
                <w:szCs w:val="18"/>
              </w:rPr>
            </w:pPr>
            <w:r w:rsidRPr="00C67477">
              <w:rPr>
                <w:rFonts w:ascii="Arial" w:hAnsi="Arial" w:cs="Arial"/>
                <w:b/>
                <w:sz w:val="18"/>
                <w:szCs w:val="18"/>
              </w:rPr>
              <w:t>APROBACIÓN</w:t>
            </w:r>
          </w:p>
        </w:tc>
      </w:tr>
    </w:tbl>
    <w:p w14:paraId="0D933A60" w14:textId="77777777" w:rsidR="002558A4" w:rsidRPr="00C67477" w:rsidRDefault="002558A4" w:rsidP="00907E30">
      <w:pPr>
        <w:jc w:val="both"/>
        <w:rPr>
          <w:rFonts w:ascii="Arial" w:hAnsi="Arial" w:cs="Arial"/>
          <w:sz w:val="6"/>
          <w:szCs w:val="6"/>
        </w:rPr>
      </w:pPr>
    </w:p>
    <w:tbl>
      <w:tblPr>
        <w:tblW w:w="9985" w:type="dxa"/>
        <w:jc w:val="center"/>
        <w:tblBorders>
          <w:top w:val="dotted" w:sz="4" w:space="0" w:color="auto"/>
          <w:left w:val="dotted" w:sz="4" w:space="0" w:color="auto"/>
          <w:bottom w:val="dotted" w:sz="4" w:space="0" w:color="auto"/>
          <w:right w:val="dotted" w:sz="4" w:space="0" w:color="auto"/>
          <w:insideH w:val="dotted" w:sz="4" w:space="0" w:color="auto"/>
        </w:tblBorders>
        <w:tblCellMar>
          <w:left w:w="70" w:type="dxa"/>
          <w:right w:w="70" w:type="dxa"/>
        </w:tblCellMar>
        <w:tblLook w:val="0000" w:firstRow="0" w:lastRow="0" w:firstColumn="0" w:lastColumn="0" w:noHBand="0" w:noVBand="0"/>
      </w:tblPr>
      <w:tblGrid>
        <w:gridCol w:w="4754"/>
        <w:gridCol w:w="5231"/>
      </w:tblGrid>
      <w:tr w:rsidR="00823B27" w:rsidRPr="00C67477" w14:paraId="1B911FFF" w14:textId="77777777" w:rsidTr="00AE42F7">
        <w:trPr>
          <w:trHeight w:val="362"/>
          <w:jc w:val="center"/>
        </w:trPr>
        <w:tc>
          <w:tcPr>
            <w:tcW w:w="9985" w:type="dxa"/>
            <w:gridSpan w:val="2"/>
            <w:tcBorders>
              <w:top w:val="nil"/>
              <w:left w:val="nil"/>
              <w:bottom w:val="single" w:sz="4" w:space="0" w:color="auto"/>
              <w:right w:val="nil"/>
            </w:tcBorders>
            <w:shd w:val="clear" w:color="auto" w:fill="auto"/>
            <w:vAlign w:val="center"/>
          </w:tcPr>
          <w:p w14:paraId="64333550" w14:textId="42C60F6F" w:rsidR="002558A4" w:rsidRPr="00C67477" w:rsidRDefault="002558A4" w:rsidP="00907E30">
            <w:pPr>
              <w:jc w:val="both"/>
              <w:rPr>
                <w:rFonts w:ascii="Arial" w:hAnsi="Arial" w:cs="Arial"/>
                <w:sz w:val="18"/>
                <w:szCs w:val="18"/>
              </w:rPr>
            </w:pPr>
          </w:p>
        </w:tc>
      </w:tr>
      <w:tr w:rsidR="00823B27" w:rsidRPr="00C67477" w14:paraId="26460103" w14:textId="77777777" w:rsidTr="00AE42F7">
        <w:tblPrEx>
          <w:tblLook w:val="01E0" w:firstRow="1" w:lastRow="1" w:firstColumn="1" w:lastColumn="1" w:noHBand="0" w:noVBand="0"/>
        </w:tblPrEx>
        <w:trPr>
          <w:trHeight w:val="180"/>
          <w:tblHeader/>
          <w:jc w:val="center"/>
        </w:trPr>
        <w:tc>
          <w:tcPr>
            <w:tcW w:w="4754" w:type="dxa"/>
            <w:tcBorders>
              <w:top w:val="single" w:sz="4" w:space="0" w:color="auto"/>
              <w:left w:val="single" w:sz="4" w:space="0" w:color="auto"/>
              <w:bottom w:val="single" w:sz="4" w:space="0" w:color="auto"/>
              <w:right w:val="single" w:sz="4" w:space="0" w:color="auto"/>
            </w:tcBorders>
            <w:shd w:val="clear" w:color="auto" w:fill="auto"/>
            <w:vAlign w:val="center"/>
          </w:tcPr>
          <w:p w14:paraId="29853CA0" w14:textId="77777777" w:rsidR="00823B27" w:rsidRPr="00C67477" w:rsidRDefault="00823B27" w:rsidP="00907E30">
            <w:pPr>
              <w:jc w:val="both"/>
              <w:rPr>
                <w:rFonts w:ascii="Arial" w:hAnsi="Arial" w:cs="Arial"/>
                <w:b/>
                <w:sz w:val="18"/>
                <w:szCs w:val="18"/>
              </w:rPr>
            </w:pPr>
            <w:r w:rsidRPr="00C67477">
              <w:rPr>
                <w:rFonts w:ascii="Arial" w:hAnsi="Arial" w:cs="Arial"/>
                <w:b/>
                <w:sz w:val="18"/>
                <w:szCs w:val="18"/>
              </w:rPr>
              <w:t>NOMBRE</w:t>
            </w:r>
          </w:p>
        </w:tc>
        <w:tc>
          <w:tcPr>
            <w:tcW w:w="5230" w:type="dxa"/>
            <w:tcBorders>
              <w:top w:val="single" w:sz="4" w:space="0" w:color="auto"/>
              <w:left w:val="single" w:sz="4" w:space="0" w:color="auto"/>
              <w:bottom w:val="single" w:sz="4" w:space="0" w:color="auto"/>
              <w:right w:val="single" w:sz="4" w:space="0" w:color="auto"/>
            </w:tcBorders>
            <w:shd w:val="clear" w:color="auto" w:fill="auto"/>
            <w:vAlign w:val="center"/>
          </w:tcPr>
          <w:p w14:paraId="7773886F" w14:textId="262A2863" w:rsidR="00823B27" w:rsidRPr="00C67477" w:rsidRDefault="00D66AB5" w:rsidP="00907E30">
            <w:pPr>
              <w:jc w:val="both"/>
              <w:rPr>
                <w:rFonts w:ascii="Arial" w:hAnsi="Arial" w:cs="Arial"/>
                <w:b/>
                <w:sz w:val="18"/>
                <w:szCs w:val="18"/>
              </w:rPr>
            </w:pPr>
            <w:r w:rsidRPr="00C67477">
              <w:rPr>
                <w:rFonts w:ascii="Arial" w:hAnsi="Arial" w:cs="Arial"/>
                <w:b/>
                <w:sz w:val="18"/>
                <w:szCs w:val="18"/>
              </w:rPr>
              <w:t>CARGO</w:t>
            </w:r>
          </w:p>
        </w:tc>
      </w:tr>
      <w:tr w:rsidR="002558A4" w:rsidRPr="00C67477" w14:paraId="0054600E" w14:textId="77777777" w:rsidTr="00AE42F7">
        <w:tblPrEx>
          <w:tblLook w:val="01E0" w:firstRow="1" w:lastRow="1" w:firstColumn="1" w:lastColumn="1" w:noHBand="0" w:noVBand="0"/>
        </w:tblPrEx>
        <w:trPr>
          <w:trHeight w:val="538"/>
          <w:tblHeader/>
          <w:jc w:val="center"/>
        </w:trPr>
        <w:tc>
          <w:tcPr>
            <w:tcW w:w="4754" w:type="dxa"/>
            <w:tcBorders>
              <w:top w:val="single" w:sz="4" w:space="0" w:color="auto"/>
              <w:left w:val="single" w:sz="4" w:space="0" w:color="auto"/>
              <w:bottom w:val="single" w:sz="4" w:space="0" w:color="auto"/>
              <w:right w:val="single" w:sz="4" w:space="0" w:color="auto"/>
            </w:tcBorders>
            <w:shd w:val="clear" w:color="auto" w:fill="auto"/>
            <w:vAlign w:val="center"/>
          </w:tcPr>
          <w:p w14:paraId="538297F2" w14:textId="17C8F8BE" w:rsidR="00E24551" w:rsidRDefault="00E24551" w:rsidP="00907E30">
            <w:pPr>
              <w:jc w:val="both"/>
              <w:rPr>
                <w:rFonts w:ascii="Arial" w:hAnsi="Arial" w:cs="Arial"/>
                <w:bCs/>
                <w:sz w:val="18"/>
                <w:szCs w:val="18"/>
              </w:rPr>
            </w:pPr>
          </w:p>
          <w:p w14:paraId="13FB579C" w14:textId="77777777" w:rsidR="00E24551" w:rsidRDefault="00E24551" w:rsidP="00907E30">
            <w:pPr>
              <w:jc w:val="both"/>
              <w:rPr>
                <w:rFonts w:ascii="Arial" w:hAnsi="Arial" w:cs="Arial"/>
                <w:bCs/>
                <w:sz w:val="18"/>
                <w:szCs w:val="18"/>
              </w:rPr>
            </w:pPr>
          </w:p>
          <w:p w14:paraId="6162F3C1" w14:textId="1DBF6B42" w:rsidR="002558A4" w:rsidRPr="00356BDC" w:rsidRDefault="00356BDC" w:rsidP="00907E30">
            <w:pPr>
              <w:jc w:val="both"/>
              <w:rPr>
                <w:rFonts w:ascii="Arial" w:hAnsi="Arial" w:cs="Arial"/>
                <w:bCs/>
                <w:sz w:val="18"/>
                <w:szCs w:val="18"/>
              </w:rPr>
            </w:pPr>
            <w:r w:rsidRPr="00356BDC">
              <w:rPr>
                <w:rFonts w:ascii="Arial" w:hAnsi="Arial" w:cs="Arial"/>
                <w:bCs/>
                <w:sz w:val="18"/>
                <w:szCs w:val="18"/>
              </w:rPr>
              <w:t>Janeth Villalba Mahecha</w:t>
            </w:r>
          </w:p>
        </w:tc>
        <w:tc>
          <w:tcPr>
            <w:tcW w:w="5230" w:type="dxa"/>
            <w:tcBorders>
              <w:top w:val="single" w:sz="4" w:space="0" w:color="auto"/>
              <w:left w:val="single" w:sz="4" w:space="0" w:color="auto"/>
              <w:bottom w:val="single" w:sz="4" w:space="0" w:color="auto"/>
              <w:right w:val="single" w:sz="4" w:space="0" w:color="auto"/>
            </w:tcBorders>
            <w:shd w:val="clear" w:color="auto" w:fill="auto"/>
            <w:vAlign w:val="center"/>
          </w:tcPr>
          <w:p w14:paraId="465B9FB7" w14:textId="4B4DB7D9" w:rsidR="00E24551" w:rsidRDefault="00E24551" w:rsidP="00907E30">
            <w:pPr>
              <w:jc w:val="both"/>
              <w:rPr>
                <w:rFonts w:ascii="Arial" w:hAnsi="Arial" w:cs="Arial"/>
                <w:b/>
                <w:sz w:val="18"/>
                <w:szCs w:val="18"/>
              </w:rPr>
            </w:pPr>
          </w:p>
          <w:p w14:paraId="7F92E98D" w14:textId="77777777" w:rsidR="00E24551" w:rsidRDefault="00E24551" w:rsidP="00907E30">
            <w:pPr>
              <w:jc w:val="both"/>
              <w:rPr>
                <w:rFonts w:ascii="Arial" w:hAnsi="Arial" w:cs="Arial"/>
                <w:b/>
                <w:sz w:val="18"/>
                <w:szCs w:val="18"/>
              </w:rPr>
            </w:pPr>
          </w:p>
          <w:p w14:paraId="2C2E1E7D" w14:textId="2C8A07D7" w:rsidR="00AE42F7" w:rsidRPr="00C67477" w:rsidRDefault="005B36D1" w:rsidP="00907E30">
            <w:pPr>
              <w:jc w:val="both"/>
              <w:rPr>
                <w:rFonts w:ascii="Arial" w:hAnsi="Arial" w:cs="Arial"/>
                <w:b/>
                <w:sz w:val="18"/>
                <w:szCs w:val="18"/>
              </w:rPr>
            </w:pPr>
            <w:r w:rsidRPr="00C67477">
              <w:rPr>
                <w:rFonts w:ascii="Arial" w:hAnsi="Arial" w:cs="Arial"/>
                <w:b/>
                <w:sz w:val="18"/>
                <w:szCs w:val="18"/>
              </w:rPr>
              <w:t>JEFE OFICINA DE CONTROL INTERNO</w:t>
            </w:r>
          </w:p>
        </w:tc>
      </w:tr>
    </w:tbl>
    <w:p w14:paraId="3FF5A6DE" w14:textId="77777777" w:rsidR="00B43566" w:rsidRPr="00C67477" w:rsidRDefault="00B43566" w:rsidP="00907E30">
      <w:pPr>
        <w:jc w:val="both"/>
        <w:rPr>
          <w:rFonts w:ascii="Arial" w:hAnsi="Arial" w:cs="Arial"/>
          <w:sz w:val="6"/>
          <w:szCs w:val="6"/>
        </w:rPr>
      </w:pPr>
    </w:p>
    <w:sectPr w:rsidR="00B43566" w:rsidRPr="00C67477" w:rsidSect="00C30ADE">
      <w:headerReference w:type="default" r:id="rId20"/>
      <w:footerReference w:type="default" r:id="rId21"/>
      <w:headerReference w:type="first" r:id="rId22"/>
      <w:pgSz w:w="12242" w:h="15842" w:code="1"/>
      <w:pgMar w:top="1701" w:right="1134" w:bottom="1134"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5B87D8" w14:textId="77777777" w:rsidR="004F3459" w:rsidRDefault="004F3459">
      <w:r>
        <w:separator/>
      </w:r>
    </w:p>
  </w:endnote>
  <w:endnote w:type="continuationSeparator" w:id="0">
    <w:p w14:paraId="299C8E7D" w14:textId="77777777" w:rsidR="004F3459" w:rsidRDefault="004F34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4993"/>
    </w:tblGrid>
    <w:tr w:rsidR="00DE61F0" w:rsidRPr="00C30ADE" w14:paraId="04DCF37F" w14:textId="77777777" w:rsidTr="00C30ADE">
      <w:tc>
        <w:tcPr>
          <w:tcW w:w="5265" w:type="dxa"/>
        </w:tcPr>
        <w:p w14:paraId="00C8D112" w14:textId="327EEE2D" w:rsidR="00DE61F0" w:rsidRPr="00C30ADE" w:rsidRDefault="00DE61F0" w:rsidP="00CF6590">
          <w:pPr>
            <w:pStyle w:val="Piedepgina"/>
            <w:rPr>
              <w:rFonts w:ascii="Arial" w:hAnsi="Arial" w:cs="Arial"/>
              <w:sz w:val="18"/>
              <w:szCs w:val="18"/>
            </w:rPr>
          </w:pPr>
          <w:r w:rsidRPr="00C30ADE">
            <w:rPr>
              <w:rFonts w:ascii="Arial" w:hAnsi="Arial" w:cs="Arial"/>
              <w:sz w:val="18"/>
              <w:szCs w:val="18"/>
            </w:rPr>
            <w:t>FT-115-V</w:t>
          </w:r>
          <w:r>
            <w:rPr>
              <w:rFonts w:ascii="Arial" w:hAnsi="Arial" w:cs="Arial"/>
              <w:sz w:val="18"/>
              <w:szCs w:val="18"/>
            </w:rPr>
            <w:t>7</w:t>
          </w:r>
        </w:p>
      </w:tc>
      <w:tc>
        <w:tcPr>
          <w:tcW w:w="5265" w:type="dxa"/>
        </w:tcPr>
        <w:p w14:paraId="33093FAF" w14:textId="155ED2D8" w:rsidR="00DE61F0" w:rsidRPr="00C30ADE" w:rsidRDefault="00DE61F0" w:rsidP="00C30ADE">
          <w:pPr>
            <w:pStyle w:val="Piedepgina"/>
            <w:jc w:val="right"/>
            <w:rPr>
              <w:rFonts w:ascii="Arial" w:hAnsi="Arial" w:cs="Arial"/>
              <w:sz w:val="18"/>
              <w:szCs w:val="18"/>
            </w:rPr>
          </w:pPr>
          <w:r w:rsidRPr="00C30ADE">
            <w:rPr>
              <w:rFonts w:ascii="Arial" w:hAnsi="Arial" w:cs="Arial"/>
              <w:sz w:val="18"/>
              <w:szCs w:val="18"/>
              <w:lang w:val="es-ES"/>
            </w:rPr>
            <w:t xml:space="preserve">Página </w:t>
          </w:r>
          <w:r w:rsidRPr="00C30ADE">
            <w:rPr>
              <w:rFonts w:ascii="Arial" w:hAnsi="Arial" w:cs="Arial"/>
              <w:bCs/>
              <w:sz w:val="18"/>
              <w:szCs w:val="18"/>
            </w:rPr>
            <w:fldChar w:fldCharType="begin"/>
          </w:r>
          <w:r w:rsidRPr="00C30ADE">
            <w:rPr>
              <w:rFonts w:ascii="Arial" w:hAnsi="Arial" w:cs="Arial"/>
              <w:bCs/>
              <w:sz w:val="18"/>
              <w:szCs w:val="18"/>
            </w:rPr>
            <w:instrText>PAGE  \* Arabic  \* MERGEFORMAT</w:instrText>
          </w:r>
          <w:r w:rsidRPr="00C30ADE">
            <w:rPr>
              <w:rFonts w:ascii="Arial" w:hAnsi="Arial" w:cs="Arial"/>
              <w:bCs/>
              <w:sz w:val="18"/>
              <w:szCs w:val="18"/>
            </w:rPr>
            <w:fldChar w:fldCharType="separate"/>
          </w:r>
          <w:r w:rsidR="001E2205" w:rsidRPr="001E2205">
            <w:rPr>
              <w:rFonts w:ascii="Arial" w:hAnsi="Arial" w:cs="Arial"/>
              <w:bCs/>
              <w:noProof/>
              <w:sz w:val="18"/>
              <w:szCs w:val="18"/>
              <w:lang w:val="es-ES"/>
            </w:rPr>
            <w:t>2</w:t>
          </w:r>
          <w:r w:rsidRPr="00C30ADE">
            <w:rPr>
              <w:rFonts w:ascii="Arial" w:hAnsi="Arial" w:cs="Arial"/>
              <w:bCs/>
              <w:sz w:val="18"/>
              <w:szCs w:val="18"/>
            </w:rPr>
            <w:fldChar w:fldCharType="end"/>
          </w:r>
          <w:r w:rsidRPr="00C30ADE">
            <w:rPr>
              <w:rFonts w:ascii="Arial" w:hAnsi="Arial" w:cs="Arial"/>
              <w:sz w:val="18"/>
              <w:szCs w:val="18"/>
              <w:lang w:val="es-ES"/>
            </w:rPr>
            <w:t xml:space="preserve"> de </w:t>
          </w:r>
          <w:r w:rsidRPr="00C30ADE">
            <w:rPr>
              <w:rFonts w:ascii="Arial" w:hAnsi="Arial" w:cs="Arial"/>
              <w:bCs/>
              <w:sz w:val="18"/>
              <w:szCs w:val="18"/>
            </w:rPr>
            <w:fldChar w:fldCharType="begin"/>
          </w:r>
          <w:r w:rsidRPr="00C30ADE">
            <w:rPr>
              <w:rFonts w:ascii="Arial" w:hAnsi="Arial" w:cs="Arial"/>
              <w:bCs/>
              <w:sz w:val="18"/>
              <w:szCs w:val="18"/>
            </w:rPr>
            <w:instrText>NUMPAGES  \* Arabic  \* MERGEFORMAT</w:instrText>
          </w:r>
          <w:r w:rsidRPr="00C30ADE">
            <w:rPr>
              <w:rFonts w:ascii="Arial" w:hAnsi="Arial" w:cs="Arial"/>
              <w:bCs/>
              <w:sz w:val="18"/>
              <w:szCs w:val="18"/>
            </w:rPr>
            <w:fldChar w:fldCharType="separate"/>
          </w:r>
          <w:r w:rsidR="001E2205" w:rsidRPr="001E2205">
            <w:rPr>
              <w:rFonts w:ascii="Arial" w:hAnsi="Arial" w:cs="Arial"/>
              <w:bCs/>
              <w:noProof/>
              <w:sz w:val="18"/>
              <w:szCs w:val="18"/>
              <w:lang w:val="es-ES"/>
            </w:rPr>
            <w:t>4</w:t>
          </w:r>
          <w:r w:rsidRPr="00C30ADE">
            <w:rPr>
              <w:rFonts w:ascii="Arial" w:hAnsi="Arial" w:cs="Arial"/>
              <w:bCs/>
              <w:sz w:val="18"/>
              <w:szCs w:val="18"/>
            </w:rPr>
            <w:fldChar w:fldCharType="end"/>
          </w:r>
        </w:p>
      </w:tc>
    </w:tr>
  </w:tbl>
  <w:p w14:paraId="0E9DA43F" w14:textId="77777777" w:rsidR="00DE61F0" w:rsidRPr="00C30ADE" w:rsidRDefault="00DE61F0" w:rsidP="00C30AD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1F3D67" w14:textId="77777777" w:rsidR="004F3459" w:rsidRDefault="004F3459">
      <w:r>
        <w:separator/>
      </w:r>
    </w:p>
  </w:footnote>
  <w:footnote w:type="continuationSeparator" w:id="0">
    <w:p w14:paraId="269EC664" w14:textId="77777777" w:rsidR="004F3459" w:rsidRDefault="004F3459">
      <w:r>
        <w:continuationSeparator/>
      </w:r>
    </w:p>
  </w:footnote>
  <w:footnote w:id="1">
    <w:p w14:paraId="7AA822D0" w14:textId="77777777" w:rsidR="00DE61F0" w:rsidRPr="004D053B" w:rsidRDefault="00DE61F0" w:rsidP="003168F4">
      <w:pPr>
        <w:pStyle w:val="Textonotapie"/>
        <w:rPr>
          <w:lang w:val="es-ES"/>
        </w:rPr>
      </w:pPr>
      <w:r>
        <w:rPr>
          <w:rStyle w:val="Refdenotaalpie"/>
        </w:rPr>
        <w:footnoteRef/>
      </w:r>
      <w:r>
        <w:t xml:space="preserve"> </w:t>
      </w:r>
      <w:r w:rsidRPr="004D053B">
        <w:rPr>
          <w:rFonts w:ascii="Arial" w:hAnsi="Arial" w:cs="Arial"/>
          <w:color w:val="4F81BD" w:themeColor="accent1"/>
          <w:sz w:val="18"/>
          <w:szCs w:val="18"/>
          <w:lang w:val="es-CO" w:eastAsia="es-ES"/>
        </w:rPr>
        <w:t>Expediente 730012333000201400506 01 (55.864) del 18/03/2022. C.P. José Roberto Sáchica Méndez.</w:t>
      </w:r>
      <w:r>
        <w:t xml:space="preserve"> </w:t>
      </w:r>
    </w:p>
  </w:footnote>
  <w:footnote w:id="2">
    <w:p w14:paraId="057C153D" w14:textId="77777777" w:rsidR="00DE61F0" w:rsidRPr="009E7FAF" w:rsidRDefault="00DE61F0" w:rsidP="00904535">
      <w:pPr>
        <w:pStyle w:val="Textonotapie"/>
        <w:rPr>
          <w:lang w:val="es-ES"/>
        </w:rPr>
      </w:pPr>
      <w:r>
        <w:rPr>
          <w:rStyle w:val="Refdenotaalpie"/>
        </w:rPr>
        <w:footnoteRef/>
      </w:r>
      <w:r>
        <w:t xml:space="preserve"> </w:t>
      </w:r>
      <w:r w:rsidRPr="009E7FAF">
        <w:rPr>
          <w:rFonts w:ascii="Bookman Old Style" w:hAnsi="Bookman Old Style"/>
          <w:sz w:val="14"/>
          <w:szCs w:val="14"/>
          <w:lang w:val="es-ES"/>
        </w:rPr>
        <w:t>Sentencia del 05 de julio del 2016, Radicación número: 11001-03-06-000-2016-00001-00(2278), Consejo de Estado, Sala de Consulta y Servicio Civil.</w:t>
      </w:r>
      <w:r w:rsidRPr="009E7FAF">
        <w:rPr>
          <w:rFonts w:ascii="Bookman Old Style" w:hAnsi="Bookman Old Style"/>
          <w:sz w:val="14"/>
          <w:szCs w:val="14"/>
        </w:rPr>
        <w:t xml:space="preserve"> </w:t>
      </w:r>
      <w:r w:rsidRPr="009E7FAF">
        <w:rPr>
          <w:rFonts w:ascii="Bookman Old Style" w:hAnsi="Bookman Old Style"/>
          <w:sz w:val="14"/>
          <w:szCs w:val="14"/>
          <w:lang w:val="es-ES"/>
        </w:rPr>
        <w:t>Consejero ponente: GERMÁN BULA ESCOBAR (E)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6"/>
      <w:gridCol w:w="6013"/>
    </w:tblGrid>
    <w:tr w:rsidR="00DE61F0" w:rsidRPr="009D212D" w14:paraId="447A58BB" w14:textId="77777777" w:rsidTr="00AE42F7">
      <w:trPr>
        <w:trHeight w:val="989"/>
      </w:trPr>
      <w:tc>
        <w:tcPr>
          <w:tcW w:w="3874" w:type="dxa"/>
          <w:shd w:val="clear" w:color="auto" w:fill="auto"/>
          <w:noWrap/>
          <w:vAlign w:val="bottom"/>
          <w:hideMark/>
        </w:tcPr>
        <w:p w14:paraId="7E702DB5" w14:textId="750F0BC6" w:rsidR="00DE61F0" w:rsidRPr="00057425" w:rsidRDefault="00DE61F0" w:rsidP="0025531B">
          <w:pPr>
            <w:rPr>
              <w:rFonts w:ascii="Arial" w:hAnsi="Arial" w:cs="Arial"/>
              <w:color w:val="000000"/>
              <w:sz w:val="18"/>
              <w:szCs w:val="18"/>
              <w:lang w:eastAsia="es-CO"/>
            </w:rPr>
          </w:pPr>
          <w:r>
            <w:rPr>
              <w:noProof/>
              <w:lang w:eastAsia="es-CO"/>
            </w:rPr>
            <w:drawing>
              <wp:inline distT="0" distB="0" distL="0" distR="0" wp14:anchorId="5D4393E7" wp14:editId="048DF131">
                <wp:extent cx="2396414" cy="704849"/>
                <wp:effectExtent l="0" t="0" r="4445" b="635"/>
                <wp:docPr id="14" name="Imagen 13">
                  <a:extLst xmlns:a="http://schemas.openxmlformats.org/drawingml/2006/main">
                    <a:ext uri="{FF2B5EF4-FFF2-40B4-BE49-F238E27FC236}">
                      <a16:creationId xmlns:a16="http://schemas.microsoft.com/office/drawing/2014/main" id="{531E752E-4D61-4165-8E10-257871E8A371}"/>
                    </a:ext>
                  </a:extLst>
                </wp:docPr>
                <wp:cNvGraphicFramePr/>
                <a:graphic xmlns:a="http://schemas.openxmlformats.org/drawingml/2006/main">
                  <a:graphicData uri="http://schemas.openxmlformats.org/drawingml/2006/picture">
                    <pic:pic xmlns:pic="http://schemas.openxmlformats.org/drawingml/2006/picture">
                      <pic:nvPicPr>
                        <pic:cNvPr id="14" name="Imagen 13">
                          <a:extLst>
                            <a:ext uri="{FF2B5EF4-FFF2-40B4-BE49-F238E27FC236}">
                              <a16:creationId xmlns:a16="http://schemas.microsoft.com/office/drawing/2014/main" id="{531E752E-4D61-4165-8E10-257871E8A37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396414" cy="704849"/>
                        </a:xfrm>
                        <a:prstGeom prst="rect">
                          <a:avLst/>
                        </a:prstGeom>
                      </pic:spPr>
                    </pic:pic>
                  </a:graphicData>
                </a:graphic>
              </wp:inline>
            </w:drawing>
          </w:r>
        </w:p>
        <w:p w14:paraId="30967729" w14:textId="061A1485" w:rsidR="00DE61F0" w:rsidRPr="00057425" w:rsidRDefault="00DE61F0" w:rsidP="0025531B">
          <w:pPr>
            <w:rPr>
              <w:rFonts w:ascii="Arial" w:hAnsi="Arial" w:cs="Arial"/>
              <w:color w:val="000000"/>
              <w:sz w:val="18"/>
              <w:szCs w:val="18"/>
              <w:lang w:eastAsia="es-CO"/>
            </w:rPr>
          </w:pPr>
        </w:p>
      </w:tc>
      <w:tc>
        <w:tcPr>
          <w:tcW w:w="6135" w:type="dxa"/>
          <w:shd w:val="clear" w:color="000000" w:fill="F2F2F2" w:themeFill="background1" w:themeFillShade="F2"/>
          <w:vAlign w:val="center"/>
          <w:hideMark/>
        </w:tcPr>
        <w:p w14:paraId="176623DB" w14:textId="4514158C" w:rsidR="00DE61F0" w:rsidRPr="009D212D" w:rsidRDefault="00DE61F0" w:rsidP="0025531B">
          <w:pPr>
            <w:jc w:val="center"/>
            <w:rPr>
              <w:rFonts w:ascii="Arial" w:hAnsi="Arial" w:cs="Arial"/>
              <w:b/>
              <w:bCs/>
              <w:sz w:val="32"/>
              <w:szCs w:val="18"/>
              <w:lang w:eastAsia="es-CO"/>
            </w:rPr>
          </w:pPr>
          <w:r w:rsidRPr="009D212D">
            <w:rPr>
              <w:rFonts w:ascii="Arial" w:hAnsi="Arial" w:cs="Arial"/>
              <w:b/>
              <w:sz w:val="32"/>
              <w:szCs w:val="28"/>
            </w:rPr>
            <w:t>INFORME DE AUDITORIA INTEGRAL</w:t>
          </w:r>
        </w:p>
      </w:tc>
    </w:tr>
  </w:tbl>
  <w:p w14:paraId="5905024D" w14:textId="77777777" w:rsidR="00DE61F0" w:rsidRDefault="00DE61F0" w:rsidP="0025531B">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651" w:type="dxa"/>
      <w:jc w:val="center"/>
      <w:tblLayout w:type="fixed"/>
      <w:tblCellMar>
        <w:left w:w="70" w:type="dxa"/>
        <w:right w:w="70" w:type="dxa"/>
      </w:tblCellMar>
      <w:tblLook w:val="0000" w:firstRow="0" w:lastRow="0" w:firstColumn="0" w:lastColumn="0" w:noHBand="0" w:noVBand="0"/>
    </w:tblPr>
    <w:tblGrid>
      <w:gridCol w:w="1835"/>
      <w:gridCol w:w="6816"/>
    </w:tblGrid>
    <w:tr w:rsidR="00DE61F0" w:rsidRPr="00266E47" w14:paraId="5140FD74" w14:textId="77777777" w:rsidTr="0084651F">
      <w:trPr>
        <w:cantSplit/>
        <w:trHeight w:val="1276"/>
        <w:jc w:val="center"/>
      </w:trPr>
      <w:tc>
        <w:tcPr>
          <w:tcW w:w="1835" w:type="dxa"/>
          <w:tcBorders>
            <w:top w:val="nil"/>
          </w:tcBorders>
        </w:tcPr>
        <w:p w14:paraId="71916DE3" w14:textId="77777777" w:rsidR="00DE61F0" w:rsidRPr="00BA48F4" w:rsidRDefault="00DE61F0" w:rsidP="0084651F">
          <w:pPr>
            <w:pStyle w:val="Encabezado"/>
            <w:rPr>
              <w:rFonts w:ascii="Arial" w:hAnsi="Arial" w:cs="Arial"/>
              <w:sz w:val="20"/>
              <w:szCs w:val="20"/>
            </w:rPr>
          </w:pPr>
          <w:r>
            <w:rPr>
              <w:rFonts w:ascii="Arial" w:hAnsi="Arial" w:cs="Arial"/>
              <w:noProof/>
              <w:sz w:val="20"/>
              <w:szCs w:val="20"/>
              <w:lang w:eastAsia="es-CO"/>
            </w:rPr>
            <w:drawing>
              <wp:anchor distT="0" distB="0" distL="114300" distR="114300" simplePos="0" relativeHeight="251659264" behindDoc="1" locked="0" layoutInCell="1" allowOverlap="1" wp14:anchorId="693E6DD4" wp14:editId="1B085501">
                <wp:simplePos x="0" y="0"/>
                <wp:positionH relativeFrom="margin">
                  <wp:posOffset>131445</wp:posOffset>
                </wp:positionH>
                <wp:positionV relativeFrom="margin">
                  <wp:posOffset>86995</wp:posOffset>
                </wp:positionV>
                <wp:extent cx="813435" cy="787400"/>
                <wp:effectExtent l="0" t="0" r="5715" b="0"/>
                <wp:wrapThrough wrapText="bothSides">
                  <wp:wrapPolygon edited="0">
                    <wp:start x="0" y="0"/>
                    <wp:lineTo x="0" y="20903"/>
                    <wp:lineTo x="21246" y="20903"/>
                    <wp:lineTo x="21246" y="0"/>
                    <wp:lineTo x="0" y="0"/>
                  </wp:wrapPolygon>
                </wp:wrapThrough>
                <wp:docPr id="28" name="Imagen 1" descr="logo_habitat_bn chiq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_habitat_bn chiqu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3435" cy="7874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816" w:type="dxa"/>
          <w:tcBorders>
            <w:top w:val="nil"/>
            <w:bottom w:val="nil"/>
          </w:tcBorders>
          <w:vAlign w:val="center"/>
        </w:tcPr>
        <w:p w14:paraId="73319C2A" w14:textId="77777777" w:rsidR="00DE61F0" w:rsidRPr="00266E47" w:rsidRDefault="00DE61F0" w:rsidP="0084651F">
          <w:pPr>
            <w:pStyle w:val="Sangradetextonormal"/>
            <w:ind w:right="-29"/>
            <w:jc w:val="center"/>
            <w:rPr>
              <w:sz w:val="32"/>
            </w:rPr>
          </w:pPr>
          <w:r w:rsidRPr="009B0FBB">
            <w:rPr>
              <w:b/>
              <w:sz w:val="32"/>
              <w:szCs w:val="32"/>
            </w:rPr>
            <w:t>Informe Integral de Evaluación y Auditoría</w:t>
          </w:r>
        </w:p>
      </w:tc>
    </w:tr>
  </w:tbl>
  <w:p w14:paraId="45483145" w14:textId="77777777" w:rsidR="00DE61F0" w:rsidRDefault="00DE61F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222C8"/>
    <w:multiLevelType w:val="hybridMultilevel"/>
    <w:tmpl w:val="0E88D3E4"/>
    <w:lvl w:ilvl="0" w:tplc="240A000F">
      <w:start w:val="1"/>
      <w:numFmt w:val="decimal"/>
      <w:lvlText w:val="%1."/>
      <w:lvlJc w:val="left"/>
      <w:pPr>
        <w:ind w:left="1004" w:hanging="360"/>
      </w:pPr>
    </w:lvl>
    <w:lvl w:ilvl="1" w:tplc="240A0019" w:tentative="1">
      <w:start w:val="1"/>
      <w:numFmt w:val="lowerLetter"/>
      <w:lvlText w:val="%2."/>
      <w:lvlJc w:val="left"/>
      <w:pPr>
        <w:ind w:left="1724" w:hanging="360"/>
      </w:pPr>
    </w:lvl>
    <w:lvl w:ilvl="2" w:tplc="240A001B" w:tentative="1">
      <w:start w:val="1"/>
      <w:numFmt w:val="lowerRoman"/>
      <w:lvlText w:val="%3."/>
      <w:lvlJc w:val="right"/>
      <w:pPr>
        <w:ind w:left="2444" w:hanging="180"/>
      </w:pPr>
    </w:lvl>
    <w:lvl w:ilvl="3" w:tplc="240A000F" w:tentative="1">
      <w:start w:val="1"/>
      <w:numFmt w:val="decimal"/>
      <w:lvlText w:val="%4."/>
      <w:lvlJc w:val="left"/>
      <w:pPr>
        <w:ind w:left="3164" w:hanging="360"/>
      </w:pPr>
    </w:lvl>
    <w:lvl w:ilvl="4" w:tplc="240A0019" w:tentative="1">
      <w:start w:val="1"/>
      <w:numFmt w:val="lowerLetter"/>
      <w:lvlText w:val="%5."/>
      <w:lvlJc w:val="left"/>
      <w:pPr>
        <w:ind w:left="3884" w:hanging="360"/>
      </w:pPr>
    </w:lvl>
    <w:lvl w:ilvl="5" w:tplc="240A001B" w:tentative="1">
      <w:start w:val="1"/>
      <w:numFmt w:val="lowerRoman"/>
      <w:lvlText w:val="%6."/>
      <w:lvlJc w:val="right"/>
      <w:pPr>
        <w:ind w:left="4604" w:hanging="180"/>
      </w:pPr>
    </w:lvl>
    <w:lvl w:ilvl="6" w:tplc="240A000F" w:tentative="1">
      <w:start w:val="1"/>
      <w:numFmt w:val="decimal"/>
      <w:lvlText w:val="%7."/>
      <w:lvlJc w:val="left"/>
      <w:pPr>
        <w:ind w:left="5324" w:hanging="360"/>
      </w:pPr>
    </w:lvl>
    <w:lvl w:ilvl="7" w:tplc="240A0019" w:tentative="1">
      <w:start w:val="1"/>
      <w:numFmt w:val="lowerLetter"/>
      <w:lvlText w:val="%8."/>
      <w:lvlJc w:val="left"/>
      <w:pPr>
        <w:ind w:left="6044" w:hanging="360"/>
      </w:pPr>
    </w:lvl>
    <w:lvl w:ilvl="8" w:tplc="240A001B" w:tentative="1">
      <w:start w:val="1"/>
      <w:numFmt w:val="lowerRoman"/>
      <w:lvlText w:val="%9."/>
      <w:lvlJc w:val="right"/>
      <w:pPr>
        <w:ind w:left="6764" w:hanging="180"/>
      </w:pPr>
    </w:lvl>
  </w:abstractNum>
  <w:abstractNum w:abstractNumId="1" w15:restartNumberingAfterBreak="0">
    <w:nsid w:val="008A585A"/>
    <w:multiLevelType w:val="hybridMultilevel"/>
    <w:tmpl w:val="60BC84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12769C3"/>
    <w:multiLevelType w:val="hybridMultilevel"/>
    <w:tmpl w:val="78F83732"/>
    <w:lvl w:ilvl="0" w:tplc="0C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1C75C00"/>
    <w:multiLevelType w:val="hybridMultilevel"/>
    <w:tmpl w:val="EBBAFB7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6436513"/>
    <w:multiLevelType w:val="hybridMultilevel"/>
    <w:tmpl w:val="B9D4AA5C"/>
    <w:lvl w:ilvl="0" w:tplc="0C0A000F">
      <w:start w:val="1"/>
      <w:numFmt w:val="decimal"/>
      <w:lvlText w:val="%1."/>
      <w:lvlJc w:val="left"/>
      <w:pPr>
        <w:ind w:left="720" w:hanging="360"/>
      </w:pPr>
      <w:rPr>
        <w:rFonts w:hint="default"/>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53E24DE"/>
    <w:multiLevelType w:val="hybridMultilevel"/>
    <w:tmpl w:val="F38E333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86B6343"/>
    <w:multiLevelType w:val="hybridMultilevel"/>
    <w:tmpl w:val="B86EF1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BD31544"/>
    <w:multiLevelType w:val="hybridMultilevel"/>
    <w:tmpl w:val="08F4DE44"/>
    <w:lvl w:ilvl="0" w:tplc="0C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F733F59"/>
    <w:multiLevelType w:val="hybridMultilevel"/>
    <w:tmpl w:val="543E5E02"/>
    <w:lvl w:ilvl="0" w:tplc="4406104A">
      <w:start w:val="1"/>
      <w:numFmt w:val="decimal"/>
      <w:lvlText w:val="%1."/>
      <w:lvlJc w:val="left"/>
      <w:pPr>
        <w:ind w:left="720" w:hanging="360"/>
      </w:pPr>
      <w:rPr>
        <w:rFonts w:ascii="Arial" w:hAnsi="Arial" w:cs="Arial" w:hint="default"/>
        <w:i w:val="0"/>
        <w:sz w:val="18"/>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47C5C30"/>
    <w:multiLevelType w:val="hybridMultilevel"/>
    <w:tmpl w:val="8286B788"/>
    <w:lvl w:ilvl="0" w:tplc="240A0001">
      <w:start w:val="1"/>
      <w:numFmt w:val="bullet"/>
      <w:lvlText w:val=""/>
      <w:lvlJc w:val="left"/>
      <w:pPr>
        <w:ind w:left="360" w:hanging="360"/>
      </w:pPr>
      <w:rPr>
        <w:rFonts w:ascii="Symbol" w:hAnsi="Symbol" w:hint="default"/>
      </w:rPr>
    </w:lvl>
    <w:lvl w:ilvl="1" w:tplc="0E6A5A1A">
      <w:start w:val="1"/>
      <w:numFmt w:val="decimal"/>
      <w:lvlText w:val="%2."/>
      <w:lvlJc w:val="left"/>
      <w:pPr>
        <w:ind w:left="1080" w:hanging="360"/>
      </w:pPr>
      <w:rPr>
        <w:rFonts w:hint="default"/>
      </w:rPr>
    </w:lvl>
    <w:lvl w:ilvl="2" w:tplc="D0307228">
      <w:start w:val="1"/>
      <w:numFmt w:val="lowerLetter"/>
      <w:lvlText w:val="%3)"/>
      <w:lvlJc w:val="left"/>
      <w:pPr>
        <w:ind w:left="1980" w:hanging="360"/>
      </w:pPr>
      <w:rPr>
        <w:rFonts w:hint="default"/>
      </w:rPr>
    </w:lvl>
    <w:lvl w:ilvl="3" w:tplc="759ED32C">
      <w:start w:val="4"/>
      <w:numFmt w:val="bullet"/>
      <w:lvlText w:val="-"/>
      <w:lvlJc w:val="left"/>
      <w:pPr>
        <w:ind w:left="2520" w:hanging="360"/>
      </w:pPr>
      <w:rPr>
        <w:rFonts w:ascii="Arial" w:eastAsia="Times New Roman" w:hAnsi="Arial" w:cs="Arial" w:hint="default"/>
      </w:r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0" w15:restartNumberingAfterBreak="0">
    <w:nsid w:val="26C34FE4"/>
    <w:multiLevelType w:val="hybridMultilevel"/>
    <w:tmpl w:val="E268488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A21632F"/>
    <w:multiLevelType w:val="hybridMultilevel"/>
    <w:tmpl w:val="A2D68F54"/>
    <w:lvl w:ilvl="0" w:tplc="0C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C242171"/>
    <w:multiLevelType w:val="hybridMultilevel"/>
    <w:tmpl w:val="24E259B6"/>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E325D6A"/>
    <w:multiLevelType w:val="hybridMultilevel"/>
    <w:tmpl w:val="EE3E5B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1973448"/>
    <w:multiLevelType w:val="hybridMultilevel"/>
    <w:tmpl w:val="BF8E25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7253A29"/>
    <w:multiLevelType w:val="hybridMultilevel"/>
    <w:tmpl w:val="F38017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8FB362A"/>
    <w:multiLevelType w:val="hybridMultilevel"/>
    <w:tmpl w:val="8F34621C"/>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7" w15:restartNumberingAfterBreak="0">
    <w:nsid w:val="412D21B6"/>
    <w:multiLevelType w:val="hybridMultilevel"/>
    <w:tmpl w:val="055637CA"/>
    <w:lvl w:ilvl="0" w:tplc="8C2C1B7C">
      <w:start w:val="24"/>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42920AD2"/>
    <w:multiLevelType w:val="hybridMultilevel"/>
    <w:tmpl w:val="B74ED6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42DF24B3"/>
    <w:multiLevelType w:val="hybridMultilevel"/>
    <w:tmpl w:val="543E5E02"/>
    <w:lvl w:ilvl="0" w:tplc="FFFFFFFF">
      <w:start w:val="1"/>
      <w:numFmt w:val="decimal"/>
      <w:lvlText w:val="%1."/>
      <w:lvlJc w:val="left"/>
      <w:pPr>
        <w:ind w:left="720" w:hanging="360"/>
      </w:pPr>
      <w:rPr>
        <w:rFonts w:ascii="Arial" w:hAnsi="Arial" w:cs="Arial" w:hint="default"/>
        <w:i w:val="0"/>
        <w:sz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C9A68B1"/>
    <w:multiLevelType w:val="hybridMultilevel"/>
    <w:tmpl w:val="2B5CEF94"/>
    <w:lvl w:ilvl="0" w:tplc="0C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4CFF20F3"/>
    <w:multiLevelType w:val="hybridMultilevel"/>
    <w:tmpl w:val="1688A842"/>
    <w:lvl w:ilvl="0" w:tplc="0C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4F110987"/>
    <w:multiLevelType w:val="hybridMultilevel"/>
    <w:tmpl w:val="4DFAFFB2"/>
    <w:lvl w:ilvl="0" w:tplc="F76A21CA">
      <w:start w:val="1"/>
      <w:numFmt w:val="decimal"/>
      <w:lvlText w:val="%1."/>
      <w:lvlJc w:val="left"/>
      <w:pPr>
        <w:ind w:left="644" w:hanging="360"/>
      </w:pPr>
      <w:rPr>
        <w:rFonts w:hint="default"/>
        <w:b/>
        <w:bCs/>
        <w:i w:val="0"/>
        <w:iCs w:val="0"/>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518C3D4B"/>
    <w:multiLevelType w:val="hybridMultilevel"/>
    <w:tmpl w:val="654224A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4" w15:restartNumberingAfterBreak="0">
    <w:nsid w:val="61A9506C"/>
    <w:multiLevelType w:val="hybridMultilevel"/>
    <w:tmpl w:val="0A38492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61C92F44"/>
    <w:multiLevelType w:val="hybridMultilevel"/>
    <w:tmpl w:val="01C671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62BA3F87"/>
    <w:multiLevelType w:val="multilevel"/>
    <w:tmpl w:val="DE90CE8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0">
    <w:nsid w:val="651C3A4D"/>
    <w:multiLevelType w:val="hybridMultilevel"/>
    <w:tmpl w:val="EBBAFB7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6776636D"/>
    <w:multiLevelType w:val="hybridMultilevel"/>
    <w:tmpl w:val="C072641A"/>
    <w:lvl w:ilvl="0" w:tplc="0C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6A6E4404"/>
    <w:multiLevelType w:val="hybridMultilevel"/>
    <w:tmpl w:val="1DD616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70EC6963"/>
    <w:multiLevelType w:val="hybridMultilevel"/>
    <w:tmpl w:val="6C34964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74AB0384"/>
    <w:multiLevelType w:val="hybridMultilevel"/>
    <w:tmpl w:val="BA68B1B0"/>
    <w:lvl w:ilvl="0" w:tplc="0C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75FB6703"/>
    <w:multiLevelType w:val="hybridMultilevel"/>
    <w:tmpl w:val="0E62360A"/>
    <w:lvl w:ilvl="0" w:tplc="56C88934">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3" w15:restartNumberingAfterBreak="0">
    <w:nsid w:val="76FA2A95"/>
    <w:multiLevelType w:val="hybridMultilevel"/>
    <w:tmpl w:val="780E2CA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3"/>
  </w:num>
  <w:num w:numId="2">
    <w:abstractNumId w:val="1"/>
  </w:num>
  <w:num w:numId="3">
    <w:abstractNumId w:val="14"/>
  </w:num>
  <w:num w:numId="4">
    <w:abstractNumId w:val="26"/>
  </w:num>
  <w:num w:numId="5">
    <w:abstractNumId w:val="21"/>
  </w:num>
  <w:num w:numId="6">
    <w:abstractNumId w:val="9"/>
  </w:num>
  <w:num w:numId="7">
    <w:abstractNumId w:val="16"/>
  </w:num>
  <w:num w:numId="8">
    <w:abstractNumId w:val="8"/>
  </w:num>
  <w:num w:numId="9">
    <w:abstractNumId w:val="2"/>
  </w:num>
  <w:num w:numId="10">
    <w:abstractNumId w:val="32"/>
  </w:num>
  <w:num w:numId="11">
    <w:abstractNumId w:val="10"/>
  </w:num>
  <w:num w:numId="12">
    <w:abstractNumId w:val="19"/>
  </w:num>
  <w:num w:numId="13">
    <w:abstractNumId w:val="27"/>
  </w:num>
  <w:num w:numId="14">
    <w:abstractNumId w:val="28"/>
  </w:num>
  <w:num w:numId="15">
    <w:abstractNumId w:val="17"/>
  </w:num>
  <w:num w:numId="16">
    <w:abstractNumId w:val="17"/>
  </w:num>
  <w:num w:numId="17">
    <w:abstractNumId w:val="20"/>
  </w:num>
  <w:num w:numId="18">
    <w:abstractNumId w:val="11"/>
  </w:num>
  <w:num w:numId="19">
    <w:abstractNumId w:val="7"/>
  </w:num>
  <w:num w:numId="20">
    <w:abstractNumId w:val="4"/>
  </w:num>
  <w:num w:numId="21">
    <w:abstractNumId w:val="31"/>
  </w:num>
  <w:num w:numId="22">
    <w:abstractNumId w:val="5"/>
  </w:num>
  <w:num w:numId="23">
    <w:abstractNumId w:val="22"/>
  </w:num>
  <w:num w:numId="24">
    <w:abstractNumId w:val="18"/>
  </w:num>
  <w:num w:numId="25">
    <w:abstractNumId w:val="33"/>
  </w:num>
  <w:num w:numId="26">
    <w:abstractNumId w:val="24"/>
  </w:num>
  <w:num w:numId="27">
    <w:abstractNumId w:val="30"/>
  </w:num>
  <w:num w:numId="28">
    <w:abstractNumId w:val="13"/>
  </w:num>
  <w:num w:numId="29">
    <w:abstractNumId w:val="29"/>
  </w:num>
  <w:num w:numId="30">
    <w:abstractNumId w:val="6"/>
  </w:num>
  <w:num w:numId="31">
    <w:abstractNumId w:val="25"/>
  </w:num>
  <w:num w:numId="32">
    <w:abstractNumId w:val="15"/>
  </w:num>
  <w:num w:numId="33">
    <w:abstractNumId w:val="0"/>
  </w:num>
  <w:num w:numId="34">
    <w:abstractNumId w:val="3"/>
  </w:num>
  <w:num w:numId="35">
    <w:abstractNumId w:val="1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6"/>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53D9"/>
    <w:rsid w:val="0001403F"/>
    <w:rsid w:val="00032CF8"/>
    <w:rsid w:val="0003503D"/>
    <w:rsid w:val="00035231"/>
    <w:rsid w:val="00037C09"/>
    <w:rsid w:val="00040240"/>
    <w:rsid w:val="00053E09"/>
    <w:rsid w:val="0005625F"/>
    <w:rsid w:val="000810B5"/>
    <w:rsid w:val="00082333"/>
    <w:rsid w:val="0008787A"/>
    <w:rsid w:val="00096CB3"/>
    <w:rsid w:val="000A00AC"/>
    <w:rsid w:val="000A06C3"/>
    <w:rsid w:val="000B156F"/>
    <w:rsid w:val="000B5D6A"/>
    <w:rsid w:val="000B74CF"/>
    <w:rsid w:val="000C34AC"/>
    <w:rsid w:val="000C3994"/>
    <w:rsid w:val="000D14F6"/>
    <w:rsid w:val="000D2A9B"/>
    <w:rsid w:val="000E3693"/>
    <w:rsid w:val="000E7D14"/>
    <w:rsid w:val="000F2A02"/>
    <w:rsid w:val="00100AC2"/>
    <w:rsid w:val="001065ED"/>
    <w:rsid w:val="001156CC"/>
    <w:rsid w:val="001160E0"/>
    <w:rsid w:val="00120FE7"/>
    <w:rsid w:val="00124405"/>
    <w:rsid w:val="00125036"/>
    <w:rsid w:val="00131C1D"/>
    <w:rsid w:val="00132009"/>
    <w:rsid w:val="00134920"/>
    <w:rsid w:val="001364C3"/>
    <w:rsid w:val="001413F7"/>
    <w:rsid w:val="0014240E"/>
    <w:rsid w:val="001458B8"/>
    <w:rsid w:val="00147CAA"/>
    <w:rsid w:val="00151D9A"/>
    <w:rsid w:val="00153EEB"/>
    <w:rsid w:val="00157B55"/>
    <w:rsid w:val="00162B7A"/>
    <w:rsid w:val="00166D3C"/>
    <w:rsid w:val="0017412B"/>
    <w:rsid w:val="00191476"/>
    <w:rsid w:val="00195D4E"/>
    <w:rsid w:val="001974E0"/>
    <w:rsid w:val="0019787E"/>
    <w:rsid w:val="001B4939"/>
    <w:rsid w:val="001C374B"/>
    <w:rsid w:val="001D0054"/>
    <w:rsid w:val="001D19D9"/>
    <w:rsid w:val="001E1F7A"/>
    <w:rsid w:val="001E2205"/>
    <w:rsid w:val="001E2F19"/>
    <w:rsid w:val="001E4ACB"/>
    <w:rsid w:val="001F21D5"/>
    <w:rsid w:val="001F323D"/>
    <w:rsid w:val="00205AC5"/>
    <w:rsid w:val="00206886"/>
    <w:rsid w:val="00220A4C"/>
    <w:rsid w:val="002228C8"/>
    <w:rsid w:val="0023226E"/>
    <w:rsid w:val="00235128"/>
    <w:rsid w:val="002434A5"/>
    <w:rsid w:val="00243B03"/>
    <w:rsid w:val="002473CC"/>
    <w:rsid w:val="002530D5"/>
    <w:rsid w:val="0025531B"/>
    <w:rsid w:val="00255711"/>
    <w:rsid w:val="002558A4"/>
    <w:rsid w:val="0025644B"/>
    <w:rsid w:val="00263960"/>
    <w:rsid w:val="002645C8"/>
    <w:rsid w:val="0026498D"/>
    <w:rsid w:val="0027033D"/>
    <w:rsid w:val="002736B9"/>
    <w:rsid w:val="00276448"/>
    <w:rsid w:val="00277C91"/>
    <w:rsid w:val="00281237"/>
    <w:rsid w:val="00284DD9"/>
    <w:rsid w:val="00291E4F"/>
    <w:rsid w:val="002A38D6"/>
    <w:rsid w:val="002A4114"/>
    <w:rsid w:val="002A4D67"/>
    <w:rsid w:val="002A52A2"/>
    <w:rsid w:val="002A70E0"/>
    <w:rsid w:val="002B00B4"/>
    <w:rsid w:val="002B68EA"/>
    <w:rsid w:val="002C43D4"/>
    <w:rsid w:val="002D2430"/>
    <w:rsid w:val="002D4DDF"/>
    <w:rsid w:val="002F6783"/>
    <w:rsid w:val="002F78C6"/>
    <w:rsid w:val="00301199"/>
    <w:rsid w:val="00305D28"/>
    <w:rsid w:val="00306641"/>
    <w:rsid w:val="00307DBC"/>
    <w:rsid w:val="00313A8D"/>
    <w:rsid w:val="003168F4"/>
    <w:rsid w:val="0032317B"/>
    <w:rsid w:val="00330E7B"/>
    <w:rsid w:val="00334351"/>
    <w:rsid w:val="00342007"/>
    <w:rsid w:val="00352926"/>
    <w:rsid w:val="00356BDC"/>
    <w:rsid w:val="00366132"/>
    <w:rsid w:val="00376EDE"/>
    <w:rsid w:val="00377CB7"/>
    <w:rsid w:val="00382C87"/>
    <w:rsid w:val="00387F95"/>
    <w:rsid w:val="00394AE1"/>
    <w:rsid w:val="003A41EB"/>
    <w:rsid w:val="003B06E5"/>
    <w:rsid w:val="003B5267"/>
    <w:rsid w:val="003C1226"/>
    <w:rsid w:val="003D0486"/>
    <w:rsid w:val="003D3F42"/>
    <w:rsid w:val="003D7685"/>
    <w:rsid w:val="003E012E"/>
    <w:rsid w:val="003E0564"/>
    <w:rsid w:val="003E5665"/>
    <w:rsid w:val="003E5BBB"/>
    <w:rsid w:val="004064B8"/>
    <w:rsid w:val="00410538"/>
    <w:rsid w:val="004142C2"/>
    <w:rsid w:val="00414B8F"/>
    <w:rsid w:val="00423590"/>
    <w:rsid w:val="00423B2F"/>
    <w:rsid w:val="0042479C"/>
    <w:rsid w:val="00424B4C"/>
    <w:rsid w:val="00432A7C"/>
    <w:rsid w:val="004358B8"/>
    <w:rsid w:val="00440AD6"/>
    <w:rsid w:val="00445067"/>
    <w:rsid w:val="00445D03"/>
    <w:rsid w:val="0044623C"/>
    <w:rsid w:val="004462C9"/>
    <w:rsid w:val="004515CD"/>
    <w:rsid w:val="004520DF"/>
    <w:rsid w:val="00454700"/>
    <w:rsid w:val="00454F33"/>
    <w:rsid w:val="004638CB"/>
    <w:rsid w:val="004679CB"/>
    <w:rsid w:val="00467A1E"/>
    <w:rsid w:val="00474C32"/>
    <w:rsid w:val="00474E7B"/>
    <w:rsid w:val="004761C3"/>
    <w:rsid w:val="004876C2"/>
    <w:rsid w:val="0049578C"/>
    <w:rsid w:val="004957B0"/>
    <w:rsid w:val="004A2252"/>
    <w:rsid w:val="004A3524"/>
    <w:rsid w:val="004A4CAB"/>
    <w:rsid w:val="004A50ED"/>
    <w:rsid w:val="004B17D0"/>
    <w:rsid w:val="004B1CCC"/>
    <w:rsid w:val="004B54F2"/>
    <w:rsid w:val="004B719E"/>
    <w:rsid w:val="004D2E96"/>
    <w:rsid w:val="004E25CB"/>
    <w:rsid w:val="004E4D21"/>
    <w:rsid w:val="004F3459"/>
    <w:rsid w:val="005016F5"/>
    <w:rsid w:val="00502961"/>
    <w:rsid w:val="00507AB2"/>
    <w:rsid w:val="00507B30"/>
    <w:rsid w:val="00510A93"/>
    <w:rsid w:val="00512A20"/>
    <w:rsid w:val="005263E5"/>
    <w:rsid w:val="005354B5"/>
    <w:rsid w:val="00540B07"/>
    <w:rsid w:val="005573C2"/>
    <w:rsid w:val="0056236F"/>
    <w:rsid w:val="00567F58"/>
    <w:rsid w:val="0057088E"/>
    <w:rsid w:val="00573452"/>
    <w:rsid w:val="0057602F"/>
    <w:rsid w:val="00577D3A"/>
    <w:rsid w:val="00581359"/>
    <w:rsid w:val="00587622"/>
    <w:rsid w:val="00590971"/>
    <w:rsid w:val="00594CD8"/>
    <w:rsid w:val="00595FF4"/>
    <w:rsid w:val="005A10CB"/>
    <w:rsid w:val="005A3344"/>
    <w:rsid w:val="005B36D1"/>
    <w:rsid w:val="005B4598"/>
    <w:rsid w:val="005C5B7F"/>
    <w:rsid w:val="005C69B2"/>
    <w:rsid w:val="005D6F0E"/>
    <w:rsid w:val="005E031E"/>
    <w:rsid w:val="005E3954"/>
    <w:rsid w:val="005E41A8"/>
    <w:rsid w:val="005F7C09"/>
    <w:rsid w:val="005F7FDF"/>
    <w:rsid w:val="00602C99"/>
    <w:rsid w:val="006065CB"/>
    <w:rsid w:val="00610F4E"/>
    <w:rsid w:val="006155C8"/>
    <w:rsid w:val="006171EB"/>
    <w:rsid w:val="0063169D"/>
    <w:rsid w:val="006323E1"/>
    <w:rsid w:val="00654FB4"/>
    <w:rsid w:val="00683F5E"/>
    <w:rsid w:val="0068566C"/>
    <w:rsid w:val="00693759"/>
    <w:rsid w:val="00695E97"/>
    <w:rsid w:val="006A3DB6"/>
    <w:rsid w:val="006B4611"/>
    <w:rsid w:val="006C5AAD"/>
    <w:rsid w:val="006C5AC9"/>
    <w:rsid w:val="006D155E"/>
    <w:rsid w:val="006D43D4"/>
    <w:rsid w:val="006E01AD"/>
    <w:rsid w:val="006E23AF"/>
    <w:rsid w:val="006F3B65"/>
    <w:rsid w:val="006F510D"/>
    <w:rsid w:val="006F5D0E"/>
    <w:rsid w:val="006F6DF2"/>
    <w:rsid w:val="006F7287"/>
    <w:rsid w:val="00711875"/>
    <w:rsid w:val="0071224D"/>
    <w:rsid w:val="00715D25"/>
    <w:rsid w:val="00725330"/>
    <w:rsid w:val="00730AF7"/>
    <w:rsid w:val="00731F40"/>
    <w:rsid w:val="00740D1A"/>
    <w:rsid w:val="007427BD"/>
    <w:rsid w:val="00745DC7"/>
    <w:rsid w:val="007501B5"/>
    <w:rsid w:val="0075404E"/>
    <w:rsid w:val="0075796C"/>
    <w:rsid w:val="007608CD"/>
    <w:rsid w:val="00762441"/>
    <w:rsid w:val="0076270A"/>
    <w:rsid w:val="0077517B"/>
    <w:rsid w:val="00775A72"/>
    <w:rsid w:val="00781B5E"/>
    <w:rsid w:val="00782692"/>
    <w:rsid w:val="00782FFD"/>
    <w:rsid w:val="0078769D"/>
    <w:rsid w:val="0079419B"/>
    <w:rsid w:val="007968CD"/>
    <w:rsid w:val="00796A65"/>
    <w:rsid w:val="007A758C"/>
    <w:rsid w:val="007C53D9"/>
    <w:rsid w:val="007C55F6"/>
    <w:rsid w:val="007C5BE1"/>
    <w:rsid w:val="007C6442"/>
    <w:rsid w:val="007E0B1E"/>
    <w:rsid w:val="007E39B5"/>
    <w:rsid w:val="007E68D1"/>
    <w:rsid w:val="007F026B"/>
    <w:rsid w:val="007F6D62"/>
    <w:rsid w:val="007F7822"/>
    <w:rsid w:val="008079FC"/>
    <w:rsid w:val="00810430"/>
    <w:rsid w:val="00823B27"/>
    <w:rsid w:val="00833E5C"/>
    <w:rsid w:val="0083766B"/>
    <w:rsid w:val="00845DCA"/>
    <w:rsid w:val="0084651F"/>
    <w:rsid w:val="00853BCF"/>
    <w:rsid w:val="0087354B"/>
    <w:rsid w:val="00880D96"/>
    <w:rsid w:val="00882925"/>
    <w:rsid w:val="008861E9"/>
    <w:rsid w:val="008866DE"/>
    <w:rsid w:val="00886CCC"/>
    <w:rsid w:val="00890AC6"/>
    <w:rsid w:val="008935E6"/>
    <w:rsid w:val="008966CC"/>
    <w:rsid w:val="008A1145"/>
    <w:rsid w:val="008A1E3F"/>
    <w:rsid w:val="008A5720"/>
    <w:rsid w:val="008B3A36"/>
    <w:rsid w:val="008B7842"/>
    <w:rsid w:val="008B7B8F"/>
    <w:rsid w:val="008C2634"/>
    <w:rsid w:val="008C37E6"/>
    <w:rsid w:val="008C3816"/>
    <w:rsid w:val="008C3C55"/>
    <w:rsid w:val="008C6AD6"/>
    <w:rsid w:val="008D2AC9"/>
    <w:rsid w:val="008E5FF5"/>
    <w:rsid w:val="008F3FA2"/>
    <w:rsid w:val="008F45F9"/>
    <w:rsid w:val="008F665A"/>
    <w:rsid w:val="00900A01"/>
    <w:rsid w:val="00904535"/>
    <w:rsid w:val="00906F2D"/>
    <w:rsid w:val="00907E30"/>
    <w:rsid w:val="0092396A"/>
    <w:rsid w:val="00926E4C"/>
    <w:rsid w:val="00931DEB"/>
    <w:rsid w:val="00941474"/>
    <w:rsid w:val="009425F1"/>
    <w:rsid w:val="00943B77"/>
    <w:rsid w:val="00944F87"/>
    <w:rsid w:val="00946EEE"/>
    <w:rsid w:val="00951A16"/>
    <w:rsid w:val="00953381"/>
    <w:rsid w:val="009544B3"/>
    <w:rsid w:val="00985A0C"/>
    <w:rsid w:val="00993307"/>
    <w:rsid w:val="00997390"/>
    <w:rsid w:val="009A6EF8"/>
    <w:rsid w:val="009A75F1"/>
    <w:rsid w:val="009B0FBB"/>
    <w:rsid w:val="009B6727"/>
    <w:rsid w:val="009D212D"/>
    <w:rsid w:val="009D306D"/>
    <w:rsid w:val="009D701B"/>
    <w:rsid w:val="009D7680"/>
    <w:rsid w:val="009E028A"/>
    <w:rsid w:val="009E4649"/>
    <w:rsid w:val="009E52E1"/>
    <w:rsid w:val="009E67FC"/>
    <w:rsid w:val="00A01CD5"/>
    <w:rsid w:val="00A03564"/>
    <w:rsid w:val="00A11977"/>
    <w:rsid w:val="00A2081C"/>
    <w:rsid w:val="00A242F4"/>
    <w:rsid w:val="00A2432E"/>
    <w:rsid w:val="00A30947"/>
    <w:rsid w:val="00A310A6"/>
    <w:rsid w:val="00A35441"/>
    <w:rsid w:val="00A363F1"/>
    <w:rsid w:val="00A44444"/>
    <w:rsid w:val="00A52FAA"/>
    <w:rsid w:val="00A604DA"/>
    <w:rsid w:val="00A748CA"/>
    <w:rsid w:val="00A84B56"/>
    <w:rsid w:val="00A84D37"/>
    <w:rsid w:val="00A85D6E"/>
    <w:rsid w:val="00A90467"/>
    <w:rsid w:val="00AA3FF8"/>
    <w:rsid w:val="00AA4480"/>
    <w:rsid w:val="00AA5868"/>
    <w:rsid w:val="00AB30BB"/>
    <w:rsid w:val="00AC3C0D"/>
    <w:rsid w:val="00AC7AF5"/>
    <w:rsid w:val="00AE42F7"/>
    <w:rsid w:val="00AF12BD"/>
    <w:rsid w:val="00AF7608"/>
    <w:rsid w:val="00AF7925"/>
    <w:rsid w:val="00B065D2"/>
    <w:rsid w:val="00B2470D"/>
    <w:rsid w:val="00B36317"/>
    <w:rsid w:val="00B4236E"/>
    <w:rsid w:val="00B43566"/>
    <w:rsid w:val="00B43749"/>
    <w:rsid w:val="00B4415C"/>
    <w:rsid w:val="00B617AD"/>
    <w:rsid w:val="00B65AA8"/>
    <w:rsid w:val="00B67C14"/>
    <w:rsid w:val="00B714D3"/>
    <w:rsid w:val="00B73A5E"/>
    <w:rsid w:val="00B75708"/>
    <w:rsid w:val="00B76262"/>
    <w:rsid w:val="00B80BD2"/>
    <w:rsid w:val="00B80CDC"/>
    <w:rsid w:val="00B81DE9"/>
    <w:rsid w:val="00B90857"/>
    <w:rsid w:val="00B94EAD"/>
    <w:rsid w:val="00BA3D99"/>
    <w:rsid w:val="00BA4014"/>
    <w:rsid w:val="00BA79E9"/>
    <w:rsid w:val="00BB3B07"/>
    <w:rsid w:val="00BB4367"/>
    <w:rsid w:val="00BC61B9"/>
    <w:rsid w:val="00BD00B6"/>
    <w:rsid w:val="00BD524A"/>
    <w:rsid w:val="00BD5A9E"/>
    <w:rsid w:val="00BD5E0F"/>
    <w:rsid w:val="00BE76B9"/>
    <w:rsid w:val="00BF6D5D"/>
    <w:rsid w:val="00C03BD5"/>
    <w:rsid w:val="00C14183"/>
    <w:rsid w:val="00C216E4"/>
    <w:rsid w:val="00C23226"/>
    <w:rsid w:val="00C30ADE"/>
    <w:rsid w:val="00C315E9"/>
    <w:rsid w:val="00C31A15"/>
    <w:rsid w:val="00C37E63"/>
    <w:rsid w:val="00C433F5"/>
    <w:rsid w:val="00C43773"/>
    <w:rsid w:val="00C6078F"/>
    <w:rsid w:val="00C61164"/>
    <w:rsid w:val="00C61A3B"/>
    <w:rsid w:val="00C67477"/>
    <w:rsid w:val="00C721A4"/>
    <w:rsid w:val="00C73A77"/>
    <w:rsid w:val="00C7626C"/>
    <w:rsid w:val="00C7694B"/>
    <w:rsid w:val="00C822EB"/>
    <w:rsid w:val="00C82E1A"/>
    <w:rsid w:val="00C84F17"/>
    <w:rsid w:val="00C86774"/>
    <w:rsid w:val="00C975D5"/>
    <w:rsid w:val="00CA0CED"/>
    <w:rsid w:val="00CA158F"/>
    <w:rsid w:val="00CB2BD1"/>
    <w:rsid w:val="00CB6F68"/>
    <w:rsid w:val="00CD5AFE"/>
    <w:rsid w:val="00CE1A25"/>
    <w:rsid w:val="00CE2EF8"/>
    <w:rsid w:val="00CE71AB"/>
    <w:rsid w:val="00CE7939"/>
    <w:rsid w:val="00CF2D2B"/>
    <w:rsid w:val="00CF2F86"/>
    <w:rsid w:val="00CF6590"/>
    <w:rsid w:val="00D04EDB"/>
    <w:rsid w:val="00D04F0C"/>
    <w:rsid w:val="00D051CE"/>
    <w:rsid w:val="00D057AE"/>
    <w:rsid w:val="00D10DDA"/>
    <w:rsid w:val="00D12C10"/>
    <w:rsid w:val="00D23CEE"/>
    <w:rsid w:val="00D33E57"/>
    <w:rsid w:val="00D62E95"/>
    <w:rsid w:val="00D66AB5"/>
    <w:rsid w:val="00D76BA1"/>
    <w:rsid w:val="00D81F06"/>
    <w:rsid w:val="00D82570"/>
    <w:rsid w:val="00D8391D"/>
    <w:rsid w:val="00D83CA2"/>
    <w:rsid w:val="00D856CE"/>
    <w:rsid w:val="00D91623"/>
    <w:rsid w:val="00DA3F75"/>
    <w:rsid w:val="00DA5C80"/>
    <w:rsid w:val="00DA7770"/>
    <w:rsid w:val="00DB4495"/>
    <w:rsid w:val="00DD5F38"/>
    <w:rsid w:val="00DD63BA"/>
    <w:rsid w:val="00DD6B26"/>
    <w:rsid w:val="00DE4624"/>
    <w:rsid w:val="00DE61F0"/>
    <w:rsid w:val="00DF02F4"/>
    <w:rsid w:val="00DF0F10"/>
    <w:rsid w:val="00DF4880"/>
    <w:rsid w:val="00E01F43"/>
    <w:rsid w:val="00E10731"/>
    <w:rsid w:val="00E120EF"/>
    <w:rsid w:val="00E17AC8"/>
    <w:rsid w:val="00E21629"/>
    <w:rsid w:val="00E24551"/>
    <w:rsid w:val="00E2731F"/>
    <w:rsid w:val="00E31FBC"/>
    <w:rsid w:val="00E403B6"/>
    <w:rsid w:val="00E404A2"/>
    <w:rsid w:val="00E440CB"/>
    <w:rsid w:val="00E458B1"/>
    <w:rsid w:val="00E50200"/>
    <w:rsid w:val="00E50CCD"/>
    <w:rsid w:val="00E51906"/>
    <w:rsid w:val="00E541D3"/>
    <w:rsid w:val="00E658CF"/>
    <w:rsid w:val="00E66086"/>
    <w:rsid w:val="00E74FE4"/>
    <w:rsid w:val="00E75768"/>
    <w:rsid w:val="00E9787E"/>
    <w:rsid w:val="00EA1F03"/>
    <w:rsid w:val="00EB3A1F"/>
    <w:rsid w:val="00EB6E28"/>
    <w:rsid w:val="00EC1D49"/>
    <w:rsid w:val="00EC6FB2"/>
    <w:rsid w:val="00ED40B8"/>
    <w:rsid w:val="00ED5E0A"/>
    <w:rsid w:val="00EE2600"/>
    <w:rsid w:val="00EE35AD"/>
    <w:rsid w:val="00EE739B"/>
    <w:rsid w:val="00F00354"/>
    <w:rsid w:val="00F12137"/>
    <w:rsid w:val="00F22B96"/>
    <w:rsid w:val="00F24456"/>
    <w:rsid w:val="00F24AE3"/>
    <w:rsid w:val="00F345E5"/>
    <w:rsid w:val="00F401AE"/>
    <w:rsid w:val="00F43DE6"/>
    <w:rsid w:val="00F51446"/>
    <w:rsid w:val="00F65991"/>
    <w:rsid w:val="00F66133"/>
    <w:rsid w:val="00F71EBD"/>
    <w:rsid w:val="00F761D2"/>
    <w:rsid w:val="00F80A65"/>
    <w:rsid w:val="00F830ED"/>
    <w:rsid w:val="00F84861"/>
    <w:rsid w:val="00F87588"/>
    <w:rsid w:val="00F94B47"/>
    <w:rsid w:val="00FA2C09"/>
    <w:rsid w:val="00FA7C25"/>
    <w:rsid w:val="00FB0099"/>
    <w:rsid w:val="00FC2D3D"/>
    <w:rsid w:val="00FD05E6"/>
    <w:rsid w:val="00FE2898"/>
    <w:rsid w:val="00FE3077"/>
    <w:rsid w:val="00FE60B9"/>
    <w:rsid w:val="00FE7435"/>
    <w:rsid w:val="00FF64E0"/>
  </w:rsids>
  <m:mathPr>
    <m:mathFont m:val="Cambria Math"/>
    <m:brkBin m:val="before"/>
    <m:brkBinSub m:val="--"/>
    <m:smallFrac m:val="0"/>
    <m:dispDef/>
    <m:lMargin m:val="0"/>
    <m:rMargin m:val="0"/>
    <m:defJc m:val="centerGroup"/>
    <m:wrapIndent m:val="1440"/>
    <m:intLim m:val="subSup"/>
    <m:naryLim m:val="undOvr"/>
  </m:mathPr>
  <w:themeFontLang w:val="es-CO"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4E8FE4B"/>
  <w15:docId w15:val="{A17F565E-459B-4125-B5BD-84E00AD8D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20DF"/>
    <w:rPr>
      <w:sz w:val="24"/>
      <w:szCs w:val="24"/>
      <w:lang w:eastAsia="es-ES"/>
    </w:rPr>
  </w:style>
  <w:style w:type="paragraph" w:styleId="Ttulo1">
    <w:name w:val="heading 1"/>
    <w:basedOn w:val="Normal"/>
    <w:next w:val="Normal"/>
    <w:qFormat/>
    <w:pPr>
      <w:keepNext/>
      <w:jc w:val="center"/>
      <w:outlineLvl w:val="0"/>
    </w:pPr>
    <w:rPr>
      <w:rFonts w:ascii="Arial" w:hAnsi="Arial" w:cs="Arial"/>
      <w:b/>
      <w:bCs/>
      <w:sz w:val="20"/>
    </w:rPr>
  </w:style>
  <w:style w:type="paragraph" w:styleId="Ttulo2">
    <w:name w:val="heading 2"/>
    <w:basedOn w:val="Normal"/>
    <w:next w:val="Normal"/>
    <w:qFormat/>
    <w:pPr>
      <w:keepNext/>
      <w:outlineLvl w:val="1"/>
    </w:pPr>
    <w:rPr>
      <w:rFonts w:ascii="Arial" w:hAnsi="Arial" w:cs="Arial"/>
      <w:b/>
      <w:bCs/>
      <w:sz w:val="20"/>
    </w:rPr>
  </w:style>
  <w:style w:type="paragraph" w:styleId="Ttulo3">
    <w:name w:val="heading 3"/>
    <w:basedOn w:val="Normal"/>
    <w:next w:val="Normal"/>
    <w:qFormat/>
    <w:pPr>
      <w:keepNext/>
      <w:jc w:val="center"/>
      <w:outlineLvl w:val="2"/>
    </w:pPr>
    <w:rPr>
      <w:rFonts w:ascii="Arial" w:hAnsi="Arial" w:cs="Arial"/>
      <w:b/>
      <w:bCs/>
      <w:sz w:val="16"/>
    </w:rPr>
  </w:style>
  <w:style w:type="paragraph" w:styleId="Ttulo4">
    <w:name w:val="heading 4"/>
    <w:basedOn w:val="Normal"/>
    <w:next w:val="Normal"/>
    <w:link w:val="Ttulo4Car"/>
    <w:qFormat/>
    <w:pPr>
      <w:keepNext/>
      <w:outlineLvl w:val="3"/>
    </w:pPr>
    <w:rPr>
      <w:rFonts w:ascii="Arial" w:hAnsi="Arial" w:cs="Arial"/>
      <w:b/>
      <w:bCs/>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pPr>
      <w:tabs>
        <w:tab w:val="center" w:pos="4252"/>
        <w:tab w:val="right" w:pos="8504"/>
      </w:tabs>
    </w:pPr>
  </w:style>
  <w:style w:type="table" w:styleId="Tablaconcuadrcula">
    <w:name w:val="Table Grid"/>
    <w:basedOn w:val="Tablanormal"/>
    <w:uiPriority w:val="59"/>
    <w:rsid w:val="00AF12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pPr>
      <w:tabs>
        <w:tab w:val="center" w:pos="4252"/>
        <w:tab w:val="right" w:pos="8504"/>
      </w:tabs>
    </w:pPr>
  </w:style>
  <w:style w:type="character" w:styleId="Nmerodepgina">
    <w:name w:val="page number"/>
    <w:basedOn w:val="Fuentedeprrafopredeter"/>
    <w:rsid w:val="0076270A"/>
  </w:style>
  <w:style w:type="character" w:customStyle="1" w:styleId="EncabezadoCar">
    <w:name w:val="Encabezado Car"/>
    <w:aliases w:val="encabezado Car"/>
    <w:basedOn w:val="Fuentedeprrafopredeter"/>
    <w:link w:val="Encabezado"/>
    <w:locked/>
    <w:rsid w:val="00C7694B"/>
    <w:rPr>
      <w:sz w:val="24"/>
      <w:szCs w:val="24"/>
      <w:lang w:val="es-CO"/>
    </w:rPr>
  </w:style>
  <w:style w:type="paragraph" w:styleId="Sangradetextonormal">
    <w:name w:val="Body Text Indent"/>
    <w:basedOn w:val="Normal"/>
    <w:link w:val="SangradetextonormalCar"/>
    <w:uiPriority w:val="99"/>
    <w:rsid w:val="00C7694B"/>
    <w:pPr>
      <w:ind w:left="360"/>
    </w:pPr>
    <w:rPr>
      <w:sz w:val="20"/>
      <w:szCs w:val="20"/>
    </w:rPr>
  </w:style>
  <w:style w:type="character" w:customStyle="1" w:styleId="SangradetextonormalCar">
    <w:name w:val="Sangría de texto normal Car"/>
    <w:basedOn w:val="Fuentedeprrafopredeter"/>
    <w:link w:val="Sangradetextonormal"/>
    <w:uiPriority w:val="99"/>
    <w:rsid w:val="00C7694B"/>
    <w:rPr>
      <w:lang w:val="es-CO"/>
    </w:rPr>
  </w:style>
  <w:style w:type="paragraph" w:styleId="Prrafodelista">
    <w:name w:val="List Paragraph"/>
    <w:aliases w:val="LISTA,List Paragraph,Párrafo de lista11,Párrafo de lista2,Ha,Resume Title,HOJA,Colorful List Accent 1,Lista vistosa - Énfasis 11,Colorful List - Accent 11,Párrafo de lista (analisis predial),Lista viñetas,EY EPM - Lista,Bullet List,lp1"/>
    <w:basedOn w:val="Normal"/>
    <w:link w:val="PrrafodelistaCar"/>
    <w:uiPriority w:val="34"/>
    <w:qFormat/>
    <w:rsid w:val="00C433F5"/>
    <w:pPr>
      <w:ind w:left="720"/>
      <w:contextualSpacing/>
    </w:pPr>
  </w:style>
  <w:style w:type="paragraph" w:styleId="Textodeglobo">
    <w:name w:val="Balloon Text"/>
    <w:basedOn w:val="Normal"/>
    <w:link w:val="TextodegloboCar"/>
    <w:rsid w:val="00A03564"/>
    <w:rPr>
      <w:rFonts w:ascii="Tahoma" w:hAnsi="Tahoma" w:cs="Tahoma"/>
      <w:sz w:val="16"/>
      <w:szCs w:val="16"/>
    </w:rPr>
  </w:style>
  <w:style w:type="character" w:customStyle="1" w:styleId="TextodegloboCar">
    <w:name w:val="Texto de globo Car"/>
    <w:basedOn w:val="Fuentedeprrafopredeter"/>
    <w:link w:val="Textodeglobo"/>
    <w:rsid w:val="00A03564"/>
    <w:rPr>
      <w:rFonts w:ascii="Tahoma" w:hAnsi="Tahoma" w:cs="Tahoma"/>
      <w:sz w:val="16"/>
      <w:szCs w:val="16"/>
      <w:lang w:eastAsia="es-ES"/>
    </w:rPr>
  </w:style>
  <w:style w:type="paragraph" w:styleId="NormalWeb">
    <w:name w:val="Normal (Web)"/>
    <w:basedOn w:val="Normal"/>
    <w:uiPriority w:val="99"/>
    <w:rsid w:val="00B2470D"/>
    <w:pPr>
      <w:spacing w:before="100" w:beforeAutospacing="1" w:after="100" w:afterAutospacing="1"/>
    </w:pPr>
    <w:rPr>
      <w:lang w:val="es-ES"/>
    </w:rPr>
  </w:style>
  <w:style w:type="character" w:styleId="Textoennegrita">
    <w:name w:val="Strong"/>
    <w:qFormat/>
    <w:rsid w:val="00B2470D"/>
    <w:rPr>
      <w:b/>
      <w:bCs/>
    </w:rPr>
  </w:style>
  <w:style w:type="character" w:styleId="Refdecomentario">
    <w:name w:val="annotation reference"/>
    <w:basedOn w:val="Fuentedeprrafopredeter"/>
    <w:semiHidden/>
    <w:unhideWhenUsed/>
    <w:rsid w:val="00FF64E0"/>
    <w:rPr>
      <w:sz w:val="16"/>
      <w:szCs w:val="16"/>
    </w:rPr>
  </w:style>
  <w:style w:type="paragraph" w:styleId="Textocomentario">
    <w:name w:val="annotation text"/>
    <w:basedOn w:val="Normal"/>
    <w:link w:val="TextocomentarioCar"/>
    <w:unhideWhenUsed/>
    <w:rsid w:val="00FF64E0"/>
    <w:rPr>
      <w:sz w:val="20"/>
      <w:szCs w:val="20"/>
    </w:rPr>
  </w:style>
  <w:style w:type="character" w:customStyle="1" w:styleId="TextocomentarioCar">
    <w:name w:val="Texto comentario Car"/>
    <w:basedOn w:val="Fuentedeprrafopredeter"/>
    <w:link w:val="Textocomentario"/>
    <w:rsid w:val="00FF64E0"/>
    <w:rPr>
      <w:lang w:eastAsia="es-ES"/>
    </w:rPr>
  </w:style>
  <w:style w:type="paragraph" w:styleId="Asuntodelcomentario">
    <w:name w:val="annotation subject"/>
    <w:basedOn w:val="Textocomentario"/>
    <w:next w:val="Textocomentario"/>
    <w:link w:val="AsuntodelcomentarioCar"/>
    <w:semiHidden/>
    <w:unhideWhenUsed/>
    <w:rsid w:val="00FF64E0"/>
    <w:rPr>
      <w:b/>
      <w:bCs/>
    </w:rPr>
  </w:style>
  <w:style w:type="character" w:customStyle="1" w:styleId="AsuntodelcomentarioCar">
    <w:name w:val="Asunto del comentario Car"/>
    <w:basedOn w:val="TextocomentarioCar"/>
    <w:link w:val="Asuntodelcomentario"/>
    <w:semiHidden/>
    <w:rsid w:val="00FF64E0"/>
    <w:rPr>
      <w:b/>
      <w:bCs/>
      <w:lang w:eastAsia="es-ES"/>
    </w:rPr>
  </w:style>
  <w:style w:type="character" w:styleId="Hipervnculo">
    <w:name w:val="Hyperlink"/>
    <w:basedOn w:val="Fuentedeprrafopredeter"/>
    <w:uiPriority w:val="99"/>
    <w:unhideWhenUsed/>
    <w:rsid w:val="00A84D37"/>
    <w:rPr>
      <w:color w:val="0000FF"/>
      <w:u w:val="single"/>
    </w:rPr>
  </w:style>
  <w:style w:type="paragraph" w:styleId="Textonotapie">
    <w:name w:val="footnote text"/>
    <w:basedOn w:val="Normal"/>
    <w:link w:val="TextonotapieCar"/>
    <w:uiPriority w:val="99"/>
    <w:semiHidden/>
    <w:rsid w:val="00590971"/>
    <w:rPr>
      <w:sz w:val="20"/>
      <w:szCs w:val="20"/>
      <w:lang w:val="es-ES_tradnl" w:eastAsia="es-ES_tradnl"/>
    </w:rPr>
  </w:style>
  <w:style w:type="character" w:customStyle="1" w:styleId="TextonotapieCar">
    <w:name w:val="Texto nota pie Car"/>
    <w:basedOn w:val="Fuentedeprrafopredeter"/>
    <w:link w:val="Textonotapie"/>
    <w:uiPriority w:val="99"/>
    <w:semiHidden/>
    <w:rsid w:val="00590971"/>
    <w:rPr>
      <w:lang w:val="es-ES_tradnl" w:eastAsia="es-ES_tradnl"/>
    </w:rPr>
  </w:style>
  <w:style w:type="character" w:customStyle="1" w:styleId="PiedepginaCar">
    <w:name w:val="Pie de página Car"/>
    <w:basedOn w:val="Fuentedeprrafopredeter"/>
    <w:link w:val="Piedepgina"/>
    <w:uiPriority w:val="99"/>
    <w:rsid w:val="00886CCC"/>
    <w:rPr>
      <w:sz w:val="24"/>
      <w:szCs w:val="24"/>
      <w:lang w:eastAsia="es-ES"/>
    </w:rPr>
  </w:style>
  <w:style w:type="character" w:customStyle="1" w:styleId="Mencinsinresolver1">
    <w:name w:val="Mención sin resolver1"/>
    <w:basedOn w:val="Fuentedeprrafopredeter"/>
    <w:uiPriority w:val="99"/>
    <w:semiHidden/>
    <w:unhideWhenUsed/>
    <w:rsid w:val="004876C2"/>
    <w:rPr>
      <w:color w:val="605E5C"/>
      <w:shd w:val="clear" w:color="auto" w:fill="E1DFDD"/>
    </w:rPr>
  </w:style>
  <w:style w:type="character" w:customStyle="1" w:styleId="PrrafodelistaCar">
    <w:name w:val="Párrafo de lista Car"/>
    <w:aliases w:val="LISTA Car,List Paragraph Car,Párrafo de lista11 Car,Párrafo de lista2 Car,Ha Car,Resume Title Car,HOJA Car,Colorful List Accent 1 Car,Lista vistosa - Énfasis 11 Car,Colorful List - Accent 11 Car,Lista viñetas Car,EY EPM - Lista Car"/>
    <w:link w:val="Prrafodelista"/>
    <w:uiPriority w:val="34"/>
    <w:locked/>
    <w:rsid w:val="0084651F"/>
    <w:rPr>
      <w:sz w:val="24"/>
      <w:szCs w:val="24"/>
      <w:lang w:eastAsia="es-ES"/>
    </w:rPr>
  </w:style>
  <w:style w:type="paragraph" w:styleId="Sinespaciado">
    <w:name w:val="No Spacing"/>
    <w:uiPriority w:val="1"/>
    <w:qFormat/>
    <w:rsid w:val="00F24456"/>
    <w:rPr>
      <w:lang w:val="es-ES_tradnl" w:eastAsia="es-ES"/>
    </w:rPr>
  </w:style>
  <w:style w:type="character" w:styleId="Refdenotaalpie">
    <w:name w:val="footnote reference"/>
    <w:basedOn w:val="Fuentedeprrafopredeter"/>
    <w:uiPriority w:val="99"/>
    <w:semiHidden/>
    <w:unhideWhenUsed/>
    <w:rsid w:val="00B065D2"/>
    <w:rPr>
      <w:vertAlign w:val="superscript"/>
    </w:rPr>
  </w:style>
  <w:style w:type="character" w:customStyle="1" w:styleId="Ttulo4Car">
    <w:name w:val="Título 4 Car"/>
    <w:basedOn w:val="Fuentedeprrafopredeter"/>
    <w:link w:val="Ttulo4"/>
    <w:rsid w:val="00356BDC"/>
    <w:rPr>
      <w:rFonts w:ascii="Arial" w:hAnsi="Arial" w:cs="Arial"/>
      <w:b/>
      <w:bCs/>
      <w:sz w:val="16"/>
      <w:szCs w:val="24"/>
      <w:lang w:eastAsia="es-ES"/>
    </w:rPr>
  </w:style>
  <w:style w:type="paragraph" w:styleId="Revisin">
    <w:name w:val="Revision"/>
    <w:hidden/>
    <w:uiPriority w:val="99"/>
    <w:semiHidden/>
    <w:rsid w:val="006D43D4"/>
    <w:rPr>
      <w:sz w:val="24"/>
      <w:szCs w:val="24"/>
      <w:lang w:eastAsia="es-ES"/>
    </w:rPr>
  </w:style>
  <w:style w:type="paragraph" w:customStyle="1" w:styleId="Contenido">
    <w:name w:val="Contenido"/>
    <w:basedOn w:val="Normal"/>
    <w:link w:val="Carcterdecontenido"/>
    <w:qFormat/>
    <w:rsid w:val="008B3A36"/>
    <w:pPr>
      <w:spacing w:line="276" w:lineRule="auto"/>
    </w:pPr>
    <w:rPr>
      <w:rFonts w:ascii="Calibri" w:eastAsia="MS Mincho" w:hAnsi="Calibri"/>
      <w:color w:val="082A75"/>
      <w:sz w:val="28"/>
      <w:szCs w:val="22"/>
      <w:lang w:val="es-ES" w:eastAsia="en-US"/>
    </w:rPr>
  </w:style>
  <w:style w:type="character" w:customStyle="1" w:styleId="Carcterdecontenido">
    <w:name w:val="Carácter de contenido"/>
    <w:link w:val="Contenido"/>
    <w:rsid w:val="008B3A36"/>
    <w:rPr>
      <w:rFonts w:ascii="Calibri" w:eastAsia="MS Mincho" w:hAnsi="Calibri"/>
      <w:color w:val="082A75"/>
      <w:sz w:val="28"/>
      <w:szCs w:val="22"/>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191181">
      <w:bodyDiv w:val="1"/>
      <w:marLeft w:val="0"/>
      <w:marRight w:val="0"/>
      <w:marTop w:val="0"/>
      <w:marBottom w:val="0"/>
      <w:divBdr>
        <w:top w:val="none" w:sz="0" w:space="0" w:color="auto"/>
        <w:left w:val="none" w:sz="0" w:space="0" w:color="auto"/>
        <w:bottom w:val="none" w:sz="0" w:space="0" w:color="auto"/>
        <w:right w:val="none" w:sz="0" w:space="0" w:color="auto"/>
      </w:divBdr>
    </w:div>
    <w:div w:id="609163590">
      <w:bodyDiv w:val="1"/>
      <w:marLeft w:val="0"/>
      <w:marRight w:val="0"/>
      <w:marTop w:val="0"/>
      <w:marBottom w:val="0"/>
      <w:divBdr>
        <w:top w:val="none" w:sz="0" w:space="0" w:color="auto"/>
        <w:left w:val="none" w:sz="0" w:space="0" w:color="auto"/>
        <w:bottom w:val="none" w:sz="0" w:space="0" w:color="auto"/>
        <w:right w:val="none" w:sz="0" w:space="0" w:color="auto"/>
      </w:divBdr>
      <w:divsChild>
        <w:div w:id="1465392835">
          <w:marLeft w:val="0"/>
          <w:marRight w:val="0"/>
          <w:marTop w:val="0"/>
          <w:marBottom w:val="0"/>
          <w:divBdr>
            <w:top w:val="none" w:sz="0" w:space="0" w:color="auto"/>
            <w:left w:val="none" w:sz="0" w:space="0" w:color="auto"/>
            <w:bottom w:val="none" w:sz="0" w:space="0" w:color="auto"/>
            <w:right w:val="none" w:sz="0" w:space="0" w:color="auto"/>
          </w:divBdr>
        </w:div>
      </w:divsChild>
    </w:div>
    <w:div w:id="951597263">
      <w:bodyDiv w:val="1"/>
      <w:marLeft w:val="0"/>
      <w:marRight w:val="0"/>
      <w:marTop w:val="0"/>
      <w:marBottom w:val="0"/>
      <w:divBdr>
        <w:top w:val="none" w:sz="0" w:space="0" w:color="auto"/>
        <w:left w:val="none" w:sz="0" w:space="0" w:color="auto"/>
        <w:bottom w:val="none" w:sz="0" w:space="0" w:color="auto"/>
        <w:right w:val="none" w:sz="0" w:space="0" w:color="auto"/>
      </w:divBdr>
    </w:div>
    <w:div w:id="1314866552">
      <w:bodyDiv w:val="1"/>
      <w:marLeft w:val="0"/>
      <w:marRight w:val="0"/>
      <w:marTop w:val="0"/>
      <w:marBottom w:val="0"/>
      <w:divBdr>
        <w:top w:val="none" w:sz="0" w:space="0" w:color="auto"/>
        <w:left w:val="none" w:sz="0" w:space="0" w:color="auto"/>
        <w:bottom w:val="none" w:sz="0" w:space="0" w:color="auto"/>
        <w:right w:val="none" w:sz="0" w:space="0" w:color="auto"/>
      </w:divBdr>
      <w:divsChild>
        <w:div w:id="1650743891">
          <w:marLeft w:val="0"/>
          <w:marRight w:val="0"/>
          <w:marTop w:val="0"/>
          <w:marBottom w:val="0"/>
          <w:divBdr>
            <w:top w:val="none" w:sz="0" w:space="0" w:color="auto"/>
            <w:left w:val="none" w:sz="0" w:space="0" w:color="auto"/>
            <w:bottom w:val="none" w:sz="0" w:space="0" w:color="auto"/>
            <w:right w:val="none" w:sz="0" w:space="0" w:color="auto"/>
          </w:divBdr>
        </w:div>
      </w:divsChild>
    </w:div>
    <w:div w:id="1324554417">
      <w:bodyDiv w:val="1"/>
      <w:marLeft w:val="0"/>
      <w:marRight w:val="0"/>
      <w:marTop w:val="0"/>
      <w:marBottom w:val="0"/>
      <w:divBdr>
        <w:top w:val="none" w:sz="0" w:space="0" w:color="auto"/>
        <w:left w:val="none" w:sz="0" w:space="0" w:color="auto"/>
        <w:bottom w:val="none" w:sz="0" w:space="0" w:color="auto"/>
        <w:right w:val="none" w:sz="0" w:space="0" w:color="auto"/>
      </w:divBdr>
    </w:div>
    <w:div w:id="1476684252">
      <w:bodyDiv w:val="1"/>
      <w:marLeft w:val="0"/>
      <w:marRight w:val="0"/>
      <w:marTop w:val="0"/>
      <w:marBottom w:val="0"/>
      <w:divBdr>
        <w:top w:val="none" w:sz="0" w:space="0" w:color="auto"/>
        <w:left w:val="none" w:sz="0" w:space="0" w:color="auto"/>
        <w:bottom w:val="none" w:sz="0" w:space="0" w:color="auto"/>
        <w:right w:val="none" w:sz="0" w:space="0" w:color="auto"/>
      </w:divBdr>
    </w:div>
    <w:div w:id="1752772063">
      <w:bodyDiv w:val="1"/>
      <w:marLeft w:val="0"/>
      <w:marRight w:val="0"/>
      <w:marTop w:val="0"/>
      <w:marBottom w:val="0"/>
      <w:divBdr>
        <w:top w:val="none" w:sz="0" w:space="0" w:color="auto"/>
        <w:left w:val="none" w:sz="0" w:space="0" w:color="auto"/>
        <w:bottom w:val="none" w:sz="0" w:space="0" w:color="auto"/>
        <w:right w:val="none" w:sz="0" w:space="0" w:color="auto"/>
      </w:divBdr>
      <w:divsChild>
        <w:div w:id="1576158846">
          <w:marLeft w:val="0"/>
          <w:marRight w:val="0"/>
          <w:marTop w:val="0"/>
          <w:marBottom w:val="0"/>
          <w:divBdr>
            <w:top w:val="none" w:sz="0" w:space="0" w:color="auto"/>
            <w:left w:val="none" w:sz="0" w:space="0" w:color="auto"/>
            <w:bottom w:val="none" w:sz="0" w:space="0" w:color="auto"/>
            <w:right w:val="none" w:sz="0" w:space="0" w:color="auto"/>
          </w:divBdr>
          <w:divsChild>
            <w:div w:id="138328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397661">
      <w:bodyDiv w:val="1"/>
      <w:marLeft w:val="0"/>
      <w:marRight w:val="0"/>
      <w:marTop w:val="0"/>
      <w:marBottom w:val="0"/>
      <w:divBdr>
        <w:top w:val="none" w:sz="0" w:space="0" w:color="auto"/>
        <w:left w:val="none" w:sz="0" w:space="0" w:color="auto"/>
        <w:bottom w:val="none" w:sz="0" w:space="0" w:color="auto"/>
        <w:right w:val="none" w:sz="0" w:space="0" w:color="auto"/>
      </w:divBdr>
      <w:divsChild>
        <w:div w:id="11228122">
          <w:marLeft w:val="0"/>
          <w:marRight w:val="0"/>
          <w:marTop w:val="0"/>
          <w:marBottom w:val="0"/>
          <w:divBdr>
            <w:top w:val="none" w:sz="0" w:space="0" w:color="auto"/>
            <w:left w:val="none" w:sz="0" w:space="0" w:color="auto"/>
            <w:bottom w:val="none" w:sz="0" w:space="0" w:color="auto"/>
            <w:right w:val="none" w:sz="0" w:space="0" w:color="auto"/>
          </w:divBdr>
          <w:divsChild>
            <w:div w:id="169653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712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FF7EDE-BA1D-4F74-9773-CB8F596706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9960</Words>
  <Characters>54783</Characters>
  <Application>Microsoft Office Word</Application>
  <DocSecurity>0</DocSecurity>
  <Lines>456</Lines>
  <Paragraphs>129</Paragraphs>
  <ScaleCrop>false</ScaleCrop>
  <HeadingPairs>
    <vt:vector size="2" baseType="variant">
      <vt:variant>
        <vt:lpstr>Título</vt:lpstr>
      </vt:variant>
      <vt:variant>
        <vt:i4>1</vt:i4>
      </vt:variant>
    </vt:vector>
  </HeadingPairs>
  <TitlesOfParts>
    <vt:vector size="1" baseType="lpstr">
      <vt:lpstr>PLAN AUDITORÍA INTERNA DE CALIDAD</vt:lpstr>
    </vt:vector>
  </TitlesOfParts>
  <Company>CONSEJO SUPERIOR DE LA JUDICATURA</Company>
  <LinksUpToDate>false</LinksUpToDate>
  <CharactersWithSpaces>64614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AUDITORÍA INTERNA DE CALIDAD</dc:title>
  <dc:subject>S.G.C.</dc:subject>
  <dc:creator>UNIDAD DE AUDITORIA</dc:creator>
  <cp:keywords>plan,auditoría,calidad</cp:keywords>
  <cp:lastModifiedBy>jvillalbam</cp:lastModifiedBy>
  <cp:revision>2</cp:revision>
  <cp:lastPrinted>2022-04-29T04:03:00Z</cp:lastPrinted>
  <dcterms:created xsi:type="dcterms:W3CDTF">2022-11-30T22:59:00Z</dcterms:created>
  <dcterms:modified xsi:type="dcterms:W3CDTF">2022-11-30T22:59:00Z</dcterms:modified>
</cp:coreProperties>
</file>