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0B8" w:rsidRPr="00800136" w:rsidRDefault="002760B8" w:rsidP="005E146F">
      <w:pPr>
        <w:spacing w:after="0"/>
        <w:rPr>
          <w:rFonts w:ascii="Arial" w:hAnsi="Arial" w:cs="Arial"/>
          <w:sz w:val="20"/>
          <w:szCs w:val="20"/>
        </w:rPr>
      </w:pPr>
      <w:bookmarkStart w:id="0" w:name="_GoBack"/>
      <w:bookmarkEnd w:id="0"/>
      <w:r w:rsidRPr="00800136">
        <w:rPr>
          <w:rFonts w:ascii="Arial" w:hAnsi="Arial" w:cs="Arial"/>
          <w:sz w:val="20"/>
          <w:szCs w:val="20"/>
        </w:rPr>
        <w:t xml:space="preserve">  </w:t>
      </w:r>
    </w:p>
    <w:tbl>
      <w:tblPr>
        <w:tblStyle w:val="Tablaconcuadrcula"/>
        <w:tblW w:w="10241" w:type="dxa"/>
        <w:tblInd w:w="108" w:type="dxa"/>
        <w:tblLook w:val="04A0" w:firstRow="1" w:lastRow="0" w:firstColumn="1" w:lastColumn="0" w:noHBand="0" w:noVBand="1"/>
      </w:tblPr>
      <w:tblGrid>
        <w:gridCol w:w="3686"/>
        <w:gridCol w:w="6555"/>
      </w:tblGrid>
      <w:tr w:rsidR="002760B8" w:rsidRPr="00800136" w:rsidTr="002760B8">
        <w:tc>
          <w:tcPr>
            <w:tcW w:w="3686" w:type="dxa"/>
          </w:tcPr>
          <w:p w:rsidR="002760B8" w:rsidRPr="00800136" w:rsidRDefault="002760B8" w:rsidP="002760B8">
            <w:pPr>
              <w:rPr>
                <w:rFonts w:ascii="Arial" w:hAnsi="Arial" w:cs="Arial"/>
                <w:sz w:val="20"/>
                <w:szCs w:val="20"/>
              </w:rPr>
            </w:pPr>
            <w:r w:rsidRPr="00800136">
              <w:rPr>
                <w:rFonts w:ascii="Arial" w:hAnsi="Arial" w:cs="Arial"/>
                <w:sz w:val="20"/>
                <w:szCs w:val="20"/>
              </w:rPr>
              <w:t>Proceso Auditado y/o Tema Auditado</w:t>
            </w:r>
          </w:p>
        </w:tc>
        <w:tc>
          <w:tcPr>
            <w:tcW w:w="6555" w:type="dxa"/>
          </w:tcPr>
          <w:p w:rsidR="002760B8" w:rsidRPr="00800136" w:rsidRDefault="00DC32CA" w:rsidP="002760B8">
            <w:pPr>
              <w:rPr>
                <w:rFonts w:ascii="Arial" w:hAnsi="Arial" w:cs="Arial"/>
                <w:sz w:val="20"/>
                <w:szCs w:val="20"/>
              </w:rPr>
            </w:pPr>
            <w:r w:rsidRPr="00800136">
              <w:rPr>
                <w:rFonts w:ascii="Arial" w:hAnsi="Arial" w:cs="Arial"/>
                <w:b/>
                <w:bCs/>
                <w:color w:val="000000" w:themeColor="text1"/>
                <w:sz w:val="20"/>
                <w:szCs w:val="20"/>
                <w:lang w:val="es-ES"/>
              </w:rPr>
              <w:t>PROYECTO COMPLEJO HOSPITALARIO SAN JUAN DE DIOS CHSJD</w:t>
            </w:r>
          </w:p>
        </w:tc>
      </w:tr>
      <w:tr w:rsidR="002760B8" w:rsidRPr="00800136" w:rsidTr="002760B8">
        <w:tc>
          <w:tcPr>
            <w:tcW w:w="3686" w:type="dxa"/>
          </w:tcPr>
          <w:p w:rsidR="002760B8" w:rsidRPr="00800136" w:rsidRDefault="002760B8" w:rsidP="002760B8">
            <w:pPr>
              <w:rPr>
                <w:rFonts w:ascii="Arial" w:hAnsi="Arial" w:cs="Arial"/>
                <w:sz w:val="20"/>
                <w:szCs w:val="20"/>
              </w:rPr>
            </w:pPr>
            <w:r w:rsidRPr="00800136">
              <w:rPr>
                <w:rFonts w:ascii="Arial" w:hAnsi="Arial" w:cs="Arial"/>
                <w:sz w:val="20"/>
                <w:szCs w:val="20"/>
              </w:rPr>
              <w:t>Auditor (es)</w:t>
            </w:r>
          </w:p>
        </w:tc>
        <w:tc>
          <w:tcPr>
            <w:tcW w:w="6555" w:type="dxa"/>
          </w:tcPr>
          <w:p w:rsidR="002A61AC" w:rsidRPr="005C0002" w:rsidRDefault="00DC32CA" w:rsidP="00800136">
            <w:pPr>
              <w:pStyle w:val="Ttulo4"/>
              <w:jc w:val="both"/>
              <w:outlineLvl w:val="3"/>
              <w:rPr>
                <w:b w:val="0"/>
                <w:bCs w:val="0"/>
                <w:color w:val="000000" w:themeColor="text1"/>
                <w:sz w:val="20"/>
                <w:szCs w:val="20"/>
                <w:shd w:val="clear" w:color="auto" w:fill="FFFFFF"/>
                <w:lang w:eastAsia="es-CO"/>
              </w:rPr>
            </w:pPr>
            <w:r w:rsidRPr="005C0002">
              <w:rPr>
                <w:b w:val="0"/>
                <w:bCs w:val="0"/>
                <w:color w:val="000000" w:themeColor="text1"/>
                <w:sz w:val="20"/>
                <w:szCs w:val="20"/>
                <w:shd w:val="clear" w:color="auto" w:fill="FFFFFF"/>
                <w:lang w:eastAsia="es-CO"/>
              </w:rPr>
              <w:t>Miguel Ángel Pardo Mateus</w:t>
            </w:r>
            <w:r w:rsidR="002A61AC" w:rsidRPr="005C0002">
              <w:rPr>
                <w:b w:val="0"/>
                <w:bCs w:val="0"/>
                <w:color w:val="000000" w:themeColor="text1"/>
                <w:sz w:val="20"/>
                <w:szCs w:val="20"/>
                <w:shd w:val="clear" w:color="auto" w:fill="FFFFFF"/>
                <w:lang w:eastAsia="es-CO"/>
              </w:rPr>
              <w:t xml:space="preserve">: Contratista Oficina de Control Interno, </w:t>
            </w:r>
            <w:r w:rsidRPr="005C0002">
              <w:rPr>
                <w:b w:val="0"/>
                <w:bCs w:val="0"/>
                <w:color w:val="000000" w:themeColor="text1"/>
                <w:sz w:val="20"/>
                <w:szCs w:val="20"/>
                <w:shd w:val="clear" w:color="auto" w:fill="FFFFFF"/>
                <w:lang w:eastAsia="es-CO"/>
              </w:rPr>
              <w:t>Auditor Líder</w:t>
            </w:r>
            <w:r w:rsidR="002A61AC" w:rsidRPr="005C0002">
              <w:rPr>
                <w:b w:val="0"/>
                <w:bCs w:val="0"/>
                <w:color w:val="000000" w:themeColor="text1"/>
                <w:sz w:val="20"/>
                <w:szCs w:val="20"/>
                <w:shd w:val="clear" w:color="auto" w:fill="FFFFFF"/>
                <w:lang w:eastAsia="es-CO"/>
              </w:rPr>
              <w:t>, Profesional en Ingeniería del Desarrollo Ambiental, Especialista en Control Interno, Especialista en Seguridad y Salud en el Trabajo, Maestría en curso en Gestión Urbana. Auditor Certificado</w:t>
            </w:r>
          </w:p>
          <w:p w:rsidR="002A61AC" w:rsidRPr="005C0002" w:rsidRDefault="002A61AC" w:rsidP="00800136">
            <w:pPr>
              <w:pStyle w:val="Ttulo4"/>
              <w:jc w:val="both"/>
              <w:outlineLvl w:val="3"/>
              <w:rPr>
                <w:b w:val="0"/>
                <w:bCs w:val="0"/>
                <w:color w:val="000000" w:themeColor="text1"/>
                <w:sz w:val="20"/>
                <w:szCs w:val="20"/>
                <w:shd w:val="clear" w:color="auto" w:fill="FFFFFF"/>
                <w:lang w:eastAsia="es-CO"/>
              </w:rPr>
            </w:pPr>
          </w:p>
          <w:p w:rsidR="002A61AC" w:rsidRPr="005C0002" w:rsidRDefault="00DC32CA" w:rsidP="00800136">
            <w:pPr>
              <w:pStyle w:val="Ttulo4"/>
              <w:jc w:val="both"/>
              <w:outlineLvl w:val="3"/>
              <w:rPr>
                <w:b w:val="0"/>
                <w:bCs w:val="0"/>
                <w:color w:val="000000" w:themeColor="text1"/>
                <w:sz w:val="20"/>
                <w:szCs w:val="20"/>
                <w:shd w:val="clear" w:color="auto" w:fill="FFFFFF"/>
                <w:lang w:eastAsia="es-CO"/>
              </w:rPr>
            </w:pPr>
            <w:r w:rsidRPr="005C0002">
              <w:rPr>
                <w:b w:val="0"/>
                <w:bCs w:val="0"/>
                <w:color w:val="000000" w:themeColor="text1"/>
                <w:sz w:val="20"/>
                <w:szCs w:val="20"/>
                <w:shd w:val="clear" w:color="auto" w:fill="FFFFFF"/>
                <w:lang w:eastAsia="es-CO"/>
              </w:rPr>
              <w:t>José Edwin Lozano Gómez</w:t>
            </w:r>
            <w:r w:rsidR="002A61AC" w:rsidRPr="005C0002">
              <w:rPr>
                <w:b w:val="0"/>
                <w:bCs w:val="0"/>
                <w:color w:val="000000" w:themeColor="text1"/>
                <w:sz w:val="20"/>
                <w:szCs w:val="20"/>
                <w:shd w:val="clear" w:color="auto" w:fill="FFFFFF"/>
                <w:lang w:eastAsia="es-CO"/>
              </w:rPr>
              <w:t xml:space="preserve">: </w:t>
            </w:r>
            <w:r w:rsidRPr="005C0002">
              <w:rPr>
                <w:b w:val="0"/>
                <w:bCs w:val="0"/>
                <w:color w:val="000000" w:themeColor="text1"/>
                <w:sz w:val="20"/>
                <w:szCs w:val="20"/>
                <w:shd w:val="clear" w:color="auto" w:fill="FFFFFF"/>
                <w:lang w:eastAsia="es-CO"/>
              </w:rPr>
              <w:t>Profesional Senior</w:t>
            </w:r>
            <w:r w:rsidR="002A61AC" w:rsidRPr="005C0002">
              <w:rPr>
                <w:b w:val="0"/>
                <w:bCs w:val="0"/>
                <w:color w:val="000000" w:themeColor="text1"/>
                <w:sz w:val="20"/>
                <w:szCs w:val="20"/>
                <w:shd w:val="clear" w:color="auto" w:fill="FFFFFF"/>
                <w:lang w:eastAsia="es-CO"/>
              </w:rPr>
              <w:t xml:space="preserve"> Oficina de Control Interno, Contador Público</w:t>
            </w:r>
            <w:r w:rsidR="00982F28" w:rsidRPr="005C0002">
              <w:rPr>
                <w:b w:val="0"/>
                <w:bCs w:val="0"/>
                <w:color w:val="000000" w:themeColor="text1"/>
                <w:sz w:val="20"/>
                <w:szCs w:val="20"/>
                <w:shd w:val="clear" w:color="auto" w:fill="FFFFFF"/>
                <w:lang w:eastAsia="es-CO"/>
              </w:rPr>
              <w:t xml:space="preserve">, </w:t>
            </w:r>
            <w:r w:rsidR="002A61AC" w:rsidRPr="005C0002">
              <w:rPr>
                <w:b w:val="0"/>
                <w:bCs w:val="0"/>
                <w:color w:val="000000" w:themeColor="text1"/>
                <w:sz w:val="20"/>
                <w:szCs w:val="20"/>
                <w:shd w:val="clear" w:color="auto" w:fill="FFFFFF"/>
                <w:lang w:eastAsia="es-CO"/>
              </w:rPr>
              <w:t>Auditor Certificado.</w:t>
            </w:r>
          </w:p>
          <w:p w:rsidR="002A61AC" w:rsidRPr="005C0002" w:rsidRDefault="002A61AC" w:rsidP="00800136">
            <w:pPr>
              <w:pStyle w:val="Ttulo4"/>
              <w:jc w:val="both"/>
              <w:outlineLvl w:val="3"/>
              <w:rPr>
                <w:b w:val="0"/>
                <w:bCs w:val="0"/>
                <w:color w:val="000000" w:themeColor="text1"/>
                <w:sz w:val="20"/>
                <w:szCs w:val="20"/>
                <w:shd w:val="clear" w:color="auto" w:fill="FFFFFF"/>
                <w:lang w:eastAsia="es-CO"/>
              </w:rPr>
            </w:pPr>
          </w:p>
          <w:p w:rsidR="002A61AC" w:rsidRPr="005C0002" w:rsidRDefault="00DC32CA" w:rsidP="00800136">
            <w:pPr>
              <w:pStyle w:val="Ttulo4"/>
              <w:jc w:val="both"/>
              <w:outlineLvl w:val="3"/>
              <w:rPr>
                <w:b w:val="0"/>
                <w:bCs w:val="0"/>
                <w:color w:val="000000" w:themeColor="text1"/>
                <w:sz w:val="20"/>
                <w:szCs w:val="20"/>
                <w:shd w:val="clear" w:color="auto" w:fill="FFFFFF"/>
                <w:lang w:eastAsia="es-CO"/>
              </w:rPr>
            </w:pPr>
            <w:r w:rsidRPr="005C0002">
              <w:rPr>
                <w:b w:val="0"/>
                <w:bCs w:val="0"/>
                <w:color w:val="000000" w:themeColor="text1"/>
                <w:sz w:val="20"/>
                <w:szCs w:val="20"/>
                <w:shd w:val="clear" w:color="auto" w:fill="FFFFFF"/>
                <w:lang w:eastAsia="es-CO"/>
              </w:rPr>
              <w:t>Sully Magalis Rojas Bayona</w:t>
            </w:r>
            <w:r w:rsidR="002A61AC" w:rsidRPr="005C0002">
              <w:rPr>
                <w:b w:val="0"/>
                <w:bCs w:val="0"/>
                <w:color w:val="000000" w:themeColor="text1"/>
                <w:sz w:val="20"/>
                <w:szCs w:val="20"/>
                <w:shd w:val="clear" w:color="auto" w:fill="FFFFFF"/>
                <w:lang w:eastAsia="es-CO"/>
              </w:rPr>
              <w:t xml:space="preserve">: Contratista Oficina de Control Interno, Auditor </w:t>
            </w:r>
            <w:r w:rsidRPr="005C0002">
              <w:rPr>
                <w:b w:val="0"/>
                <w:bCs w:val="0"/>
                <w:color w:val="000000" w:themeColor="text1"/>
                <w:sz w:val="20"/>
                <w:szCs w:val="20"/>
                <w:shd w:val="clear" w:color="auto" w:fill="FFFFFF"/>
                <w:lang w:eastAsia="es-CO"/>
              </w:rPr>
              <w:t>Acompañante</w:t>
            </w:r>
            <w:r w:rsidR="002A61AC" w:rsidRPr="005C0002">
              <w:rPr>
                <w:b w:val="0"/>
                <w:bCs w:val="0"/>
                <w:color w:val="000000" w:themeColor="text1"/>
                <w:sz w:val="20"/>
                <w:szCs w:val="20"/>
                <w:shd w:val="clear" w:color="auto" w:fill="FFFFFF"/>
                <w:lang w:eastAsia="es-CO"/>
              </w:rPr>
              <w:t>, Profesional en Ingeniería Catastral</w:t>
            </w:r>
            <w:r w:rsidR="00800136" w:rsidRPr="005C0002">
              <w:rPr>
                <w:b w:val="0"/>
                <w:bCs w:val="0"/>
                <w:color w:val="000000" w:themeColor="text1"/>
                <w:sz w:val="20"/>
                <w:szCs w:val="20"/>
                <w:shd w:val="clear" w:color="auto" w:fill="FFFFFF"/>
                <w:lang w:eastAsia="es-CO"/>
              </w:rPr>
              <w:t xml:space="preserve"> y Geodesia</w:t>
            </w:r>
            <w:r w:rsidR="002A61AC" w:rsidRPr="005C0002">
              <w:rPr>
                <w:b w:val="0"/>
                <w:bCs w:val="0"/>
                <w:color w:val="000000" w:themeColor="text1"/>
                <w:sz w:val="20"/>
                <w:szCs w:val="20"/>
                <w:shd w:val="clear" w:color="auto" w:fill="FFFFFF"/>
                <w:lang w:eastAsia="es-CO"/>
              </w:rPr>
              <w:t>, Especialista en Seguridad de la Información</w:t>
            </w:r>
            <w:r w:rsidR="00800136" w:rsidRPr="005C0002">
              <w:rPr>
                <w:b w:val="0"/>
                <w:bCs w:val="0"/>
                <w:color w:val="000000" w:themeColor="text1"/>
                <w:sz w:val="20"/>
                <w:szCs w:val="20"/>
                <w:shd w:val="clear" w:color="auto" w:fill="FFFFFF"/>
                <w:lang w:eastAsia="es-CO"/>
              </w:rPr>
              <w:t xml:space="preserve"> Geográfica</w:t>
            </w:r>
            <w:r w:rsidR="002A61AC" w:rsidRPr="005C0002">
              <w:rPr>
                <w:b w:val="0"/>
                <w:bCs w:val="0"/>
                <w:color w:val="000000" w:themeColor="text1"/>
                <w:sz w:val="20"/>
                <w:szCs w:val="20"/>
                <w:shd w:val="clear" w:color="auto" w:fill="FFFFFF"/>
                <w:lang w:eastAsia="es-CO"/>
              </w:rPr>
              <w:t>, Auditor Certificado.</w:t>
            </w:r>
          </w:p>
          <w:p w:rsidR="002A61AC" w:rsidRPr="005C0002" w:rsidRDefault="002A61AC" w:rsidP="00800136">
            <w:pPr>
              <w:jc w:val="both"/>
              <w:rPr>
                <w:rFonts w:ascii="Arial" w:hAnsi="Arial" w:cs="Arial"/>
                <w:color w:val="000000" w:themeColor="text1"/>
                <w:sz w:val="20"/>
                <w:szCs w:val="20"/>
                <w:shd w:val="clear" w:color="auto" w:fill="FFFFFF"/>
                <w:lang w:eastAsia="es-CO"/>
              </w:rPr>
            </w:pPr>
          </w:p>
          <w:p w:rsidR="002A61AC" w:rsidRPr="005C0002" w:rsidRDefault="00DC32CA" w:rsidP="00800136">
            <w:pPr>
              <w:jc w:val="both"/>
              <w:rPr>
                <w:rFonts w:ascii="Arial" w:hAnsi="Arial" w:cs="Arial"/>
                <w:color w:val="000000" w:themeColor="text1"/>
                <w:sz w:val="20"/>
                <w:szCs w:val="20"/>
              </w:rPr>
            </w:pPr>
            <w:r w:rsidRPr="005C0002">
              <w:rPr>
                <w:rFonts w:ascii="Arial" w:hAnsi="Arial" w:cs="Arial"/>
                <w:color w:val="000000" w:themeColor="text1"/>
                <w:sz w:val="20"/>
                <w:szCs w:val="20"/>
                <w:shd w:val="clear" w:color="auto" w:fill="FFFFFF"/>
                <w:lang w:eastAsia="es-CO"/>
              </w:rPr>
              <w:t>José Ramón Santis Jiménez – Auditor en formación – Contratista Oficina de Control Interno</w:t>
            </w:r>
            <w:r w:rsidR="00800136" w:rsidRPr="005C0002">
              <w:rPr>
                <w:rFonts w:ascii="Arial" w:hAnsi="Arial" w:cs="Arial"/>
                <w:color w:val="000000" w:themeColor="text1"/>
                <w:sz w:val="20"/>
                <w:szCs w:val="20"/>
                <w:shd w:val="clear" w:color="auto" w:fill="FFFFFF"/>
                <w:lang w:eastAsia="es-CO"/>
              </w:rPr>
              <w:t xml:space="preserve">, Técnico </w:t>
            </w:r>
            <w:r w:rsidR="00521BC6" w:rsidRPr="005C0002">
              <w:rPr>
                <w:rFonts w:ascii="Arial" w:hAnsi="Arial" w:cs="Arial"/>
                <w:color w:val="000000" w:themeColor="text1"/>
                <w:sz w:val="20"/>
                <w:szCs w:val="20"/>
                <w:shd w:val="clear" w:color="auto" w:fill="FFFFFF"/>
                <w:lang w:eastAsia="es-CO"/>
              </w:rPr>
              <w:t xml:space="preserve">Profesional en </w:t>
            </w:r>
            <w:r w:rsidR="00492E7A" w:rsidRPr="005C0002">
              <w:rPr>
                <w:rFonts w:ascii="Arial" w:hAnsi="Arial" w:cs="Arial"/>
                <w:color w:val="000000" w:themeColor="text1"/>
                <w:sz w:val="20"/>
                <w:szCs w:val="20"/>
                <w:shd w:val="clear" w:color="auto" w:fill="FFFFFF"/>
                <w:lang w:eastAsia="es-CO"/>
              </w:rPr>
              <w:t>Administración Bancaria y de Instituciones Financieras, A</w:t>
            </w:r>
            <w:r w:rsidR="00800136" w:rsidRPr="005C0002">
              <w:rPr>
                <w:rFonts w:ascii="Arial" w:hAnsi="Arial" w:cs="Arial"/>
                <w:color w:val="000000" w:themeColor="text1"/>
                <w:sz w:val="20"/>
                <w:szCs w:val="20"/>
                <w:shd w:val="clear" w:color="auto" w:fill="FFFFFF"/>
                <w:lang w:eastAsia="es-CO"/>
              </w:rPr>
              <w:t>uditor Certificado</w:t>
            </w:r>
            <w:r w:rsidR="00492E7A" w:rsidRPr="005C0002">
              <w:rPr>
                <w:rFonts w:ascii="Arial" w:hAnsi="Arial" w:cs="Arial"/>
                <w:color w:val="000000" w:themeColor="text1"/>
                <w:sz w:val="20"/>
                <w:szCs w:val="20"/>
                <w:shd w:val="clear" w:color="auto" w:fill="FFFFFF"/>
                <w:lang w:eastAsia="es-CO"/>
              </w:rPr>
              <w:t>.</w:t>
            </w:r>
          </w:p>
        </w:tc>
      </w:tr>
      <w:tr w:rsidR="002760B8" w:rsidRPr="00800136" w:rsidTr="00442847">
        <w:trPr>
          <w:trHeight w:val="5170"/>
        </w:trPr>
        <w:tc>
          <w:tcPr>
            <w:tcW w:w="3686" w:type="dxa"/>
          </w:tcPr>
          <w:p w:rsidR="002760B8" w:rsidRPr="00800136" w:rsidRDefault="002760B8" w:rsidP="002760B8">
            <w:pPr>
              <w:rPr>
                <w:rFonts w:ascii="Arial" w:hAnsi="Arial" w:cs="Arial"/>
                <w:sz w:val="20"/>
                <w:szCs w:val="20"/>
              </w:rPr>
            </w:pPr>
            <w:r w:rsidRPr="00800136">
              <w:rPr>
                <w:rFonts w:ascii="Arial" w:hAnsi="Arial" w:cs="Arial"/>
                <w:sz w:val="20"/>
                <w:szCs w:val="20"/>
              </w:rPr>
              <w:t>Objetivo</w:t>
            </w:r>
          </w:p>
        </w:tc>
        <w:tc>
          <w:tcPr>
            <w:tcW w:w="6555" w:type="dxa"/>
          </w:tcPr>
          <w:p w:rsidR="00DC32CA" w:rsidRPr="00800136" w:rsidRDefault="00DC32CA" w:rsidP="00DC32CA">
            <w:pPr>
              <w:pStyle w:val="Sinespaciado"/>
              <w:jc w:val="both"/>
              <w:rPr>
                <w:rFonts w:ascii="Arial" w:hAnsi="Arial" w:cs="Arial"/>
                <w:b/>
                <w:color w:val="000000" w:themeColor="text1"/>
              </w:rPr>
            </w:pPr>
            <w:r w:rsidRPr="00800136">
              <w:rPr>
                <w:rFonts w:ascii="Arial" w:hAnsi="Arial" w:cs="Arial"/>
                <w:b/>
                <w:color w:val="000000" w:themeColor="text1"/>
              </w:rPr>
              <w:t>OBJETIVO GENERAL</w:t>
            </w:r>
          </w:p>
          <w:p w:rsidR="00DC32CA" w:rsidRPr="00800136" w:rsidRDefault="00DC32CA" w:rsidP="00DC32CA">
            <w:pPr>
              <w:pStyle w:val="Sinespaciado"/>
              <w:jc w:val="both"/>
              <w:rPr>
                <w:rFonts w:ascii="Arial" w:hAnsi="Arial" w:cs="Arial"/>
                <w:color w:val="000000" w:themeColor="text1"/>
              </w:rPr>
            </w:pPr>
            <w:r w:rsidRPr="00800136">
              <w:rPr>
                <w:rFonts w:ascii="Arial" w:hAnsi="Arial" w:cs="Arial"/>
                <w:color w:val="000000" w:themeColor="text1"/>
              </w:rPr>
              <w:t>Evaluar el estado actual de ejecución del proyecto de Renovación y Desarrollo Urbano del CHSJD en todo el ciclo de estructuración.</w:t>
            </w:r>
          </w:p>
          <w:p w:rsidR="00DC32CA" w:rsidRPr="00800136" w:rsidRDefault="00DC32CA" w:rsidP="00DC32CA">
            <w:pPr>
              <w:pStyle w:val="Sinespaciado"/>
              <w:jc w:val="both"/>
              <w:rPr>
                <w:rFonts w:ascii="Arial" w:hAnsi="Arial" w:cs="Arial"/>
                <w:color w:val="000000" w:themeColor="text1"/>
              </w:rPr>
            </w:pPr>
          </w:p>
          <w:p w:rsidR="00DC32CA" w:rsidRPr="00800136" w:rsidRDefault="00DC32CA" w:rsidP="00DC32CA">
            <w:pPr>
              <w:pStyle w:val="Sinespaciado"/>
              <w:jc w:val="both"/>
              <w:rPr>
                <w:rFonts w:ascii="Arial" w:hAnsi="Arial" w:cs="Arial"/>
                <w:b/>
                <w:color w:val="000000" w:themeColor="text1"/>
              </w:rPr>
            </w:pPr>
            <w:r w:rsidRPr="00800136">
              <w:rPr>
                <w:rFonts w:ascii="Arial" w:hAnsi="Arial" w:cs="Arial"/>
                <w:b/>
                <w:color w:val="000000" w:themeColor="text1"/>
              </w:rPr>
              <w:t>OBJETIVOS ESPECIFICOS</w:t>
            </w:r>
          </w:p>
          <w:p w:rsidR="00DC32CA" w:rsidRPr="00800136" w:rsidRDefault="00DC32CA" w:rsidP="00DC32CA">
            <w:pPr>
              <w:pStyle w:val="Sinespaciado"/>
              <w:jc w:val="both"/>
              <w:rPr>
                <w:rFonts w:ascii="Arial" w:hAnsi="Arial" w:cs="Arial"/>
                <w:color w:val="000000" w:themeColor="text1"/>
              </w:rPr>
            </w:pPr>
          </w:p>
          <w:p w:rsidR="00DC32CA" w:rsidRPr="00800136" w:rsidRDefault="00DC32CA" w:rsidP="00DC32CA">
            <w:pPr>
              <w:pStyle w:val="Sinespaciado"/>
              <w:numPr>
                <w:ilvl w:val="0"/>
                <w:numId w:val="1"/>
              </w:numPr>
              <w:jc w:val="both"/>
              <w:rPr>
                <w:rFonts w:ascii="Arial" w:hAnsi="Arial" w:cs="Arial"/>
                <w:color w:val="000000" w:themeColor="text1"/>
              </w:rPr>
            </w:pPr>
            <w:r w:rsidRPr="00800136">
              <w:rPr>
                <w:rFonts w:ascii="Arial" w:hAnsi="Arial" w:cs="Arial"/>
                <w:color w:val="000000" w:themeColor="text1"/>
              </w:rPr>
              <w:t>Evaluar el estado de implementación y cumplimiento del Plan Especial de Manejo y Protección del Centro Histórico- PEMP adoptado mediante Resolución Minculltura No. 955 de 2016 y sus modificaciones, en lo relativo a las competencias de la Empresa.</w:t>
            </w:r>
          </w:p>
          <w:p w:rsidR="00DC32CA" w:rsidRPr="00800136" w:rsidRDefault="00DC32CA" w:rsidP="00DC32CA">
            <w:pPr>
              <w:pStyle w:val="Sinespaciado"/>
              <w:numPr>
                <w:ilvl w:val="0"/>
                <w:numId w:val="1"/>
              </w:numPr>
              <w:jc w:val="both"/>
              <w:rPr>
                <w:rFonts w:ascii="Arial" w:hAnsi="Arial" w:cs="Arial"/>
                <w:color w:val="000000" w:themeColor="text1"/>
              </w:rPr>
            </w:pPr>
            <w:r w:rsidRPr="00800136">
              <w:rPr>
                <w:rFonts w:ascii="Arial" w:hAnsi="Arial" w:cs="Arial"/>
                <w:color w:val="000000" w:themeColor="text1"/>
              </w:rPr>
              <w:t xml:space="preserve">Determinar el estado de la licitación, adjudicación </w:t>
            </w:r>
            <w:r w:rsidR="00442847" w:rsidRPr="00800136">
              <w:rPr>
                <w:rFonts w:ascii="Arial" w:hAnsi="Arial" w:cs="Arial"/>
                <w:color w:val="000000" w:themeColor="text1"/>
              </w:rPr>
              <w:t>y avance</w:t>
            </w:r>
            <w:r w:rsidRPr="00800136">
              <w:rPr>
                <w:rFonts w:ascii="Arial" w:hAnsi="Arial" w:cs="Arial"/>
                <w:color w:val="000000" w:themeColor="text1"/>
              </w:rPr>
              <w:t xml:space="preserve"> de las obras </w:t>
            </w:r>
            <w:r w:rsidR="00442847" w:rsidRPr="00800136">
              <w:rPr>
                <w:rFonts w:ascii="Arial" w:hAnsi="Arial" w:cs="Arial"/>
                <w:color w:val="000000" w:themeColor="text1"/>
              </w:rPr>
              <w:t>de reparación</w:t>
            </w:r>
            <w:r w:rsidRPr="00800136">
              <w:rPr>
                <w:rFonts w:ascii="Arial" w:hAnsi="Arial" w:cs="Arial"/>
                <w:color w:val="000000" w:themeColor="text1"/>
              </w:rPr>
              <w:t>, recuperación y conservación de los 24 edificios catalogados como Bienes de Interés Cultural y de las demás obras para la apertura de los nuevos hospitales.</w:t>
            </w:r>
          </w:p>
          <w:p w:rsidR="00DC32CA" w:rsidRPr="00800136" w:rsidRDefault="00DC32CA" w:rsidP="00DC32CA">
            <w:pPr>
              <w:pStyle w:val="Sinespaciado"/>
              <w:numPr>
                <w:ilvl w:val="0"/>
                <w:numId w:val="1"/>
              </w:numPr>
              <w:jc w:val="both"/>
              <w:rPr>
                <w:rFonts w:ascii="Arial" w:hAnsi="Arial" w:cs="Arial"/>
                <w:color w:val="000000" w:themeColor="text1"/>
              </w:rPr>
            </w:pPr>
            <w:r w:rsidRPr="00800136">
              <w:rPr>
                <w:rFonts w:ascii="Arial" w:hAnsi="Arial" w:cs="Arial"/>
                <w:color w:val="000000" w:themeColor="text1"/>
              </w:rPr>
              <w:t xml:space="preserve">Verificar el estado del patrimonio autónomo y de la inversión de las apropiaciones presupuestales destinadas por la Empresa a la construcción del nuevo Hospital Santa Clara y el nuevo CAPS en el Complejo Hospital San Juan de Dios. </w:t>
            </w:r>
          </w:p>
          <w:p w:rsidR="002760B8" w:rsidRPr="00800136" w:rsidRDefault="00DC32CA" w:rsidP="00DC32CA">
            <w:pPr>
              <w:pStyle w:val="Sinespaciado"/>
              <w:numPr>
                <w:ilvl w:val="0"/>
                <w:numId w:val="1"/>
              </w:numPr>
              <w:jc w:val="both"/>
              <w:rPr>
                <w:rFonts w:ascii="Arial" w:hAnsi="Arial" w:cs="Arial"/>
              </w:rPr>
            </w:pPr>
            <w:r w:rsidRPr="00800136">
              <w:rPr>
                <w:rFonts w:ascii="Arial" w:hAnsi="Arial" w:cs="Arial"/>
                <w:color w:val="000000" w:themeColor="text1"/>
              </w:rPr>
              <w:t>Contribuir al mejoramiento del desempeño del Proyecto CHSJD a través de la identificación de las oportunidades de mejora y la generación de las recomendaciones correspondientes.</w:t>
            </w:r>
          </w:p>
        </w:tc>
      </w:tr>
      <w:tr w:rsidR="002760B8" w:rsidRPr="00800136" w:rsidTr="002760B8">
        <w:tc>
          <w:tcPr>
            <w:tcW w:w="3686" w:type="dxa"/>
          </w:tcPr>
          <w:p w:rsidR="002760B8" w:rsidRPr="00800136" w:rsidRDefault="002760B8" w:rsidP="002760B8">
            <w:pPr>
              <w:rPr>
                <w:rFonts w:ascii="Arial" w:hAnsi="Arial" w:cs="Arial"/>
                <w:sz w:val="20"/>
                <w:szCs w:val="20"/>
              </w:rPr>
            </w:pPr>
            <w:r w:rsidRPr="00800136">
              <w:rPr>
                <w:rFonts w:ascii="Arial" w:hAnsi="Arial" w:cs="Arial"/>
                <w:sz w:val="20"/>
                <w:szCs w:val="20"/>
              </w:rPr>
              <w:t>Alcance</w:t>
            </w:r>
          </w:p>
        </w:tc>
        <w:tc>
          <w:tcPr>
            <w:tcW w:w="6555" w:type="dxa"/>
          </w:tcPr>
          <w:p w:rsidR="002760B8" w:rsidRPr="00800136" w:rsidRDefault="00DC32CA" w:rsidP="00DC32CA">
            <w:pPr>
              <w:jc w:val="both"/>
              <w:rPr>
                <w:rFonts w:ascii="Arial" w:hAnsi="Arial" w:cs="Arial"/>
                <w:sz w:val="20"/>
                <w:szCs w:val="20"/>
              </w:rPr>
            </w:pPr>
            <w:r w:rsidRPr="00800136">
              <w:rPr>
                <w:rFonts w:ascii="Arial" w:hAnsi="Arial" w:cs="Arial"/>
                <w:color w:val="000000" w:themeColor="text1"/>
                <w:sz w:val="20"/>
                <w:szCs w:val="20"/>
                <w:lang w:val="es-ES"/>
              </w:rPr>
              <w:t>El ejercicio auditor abarc</w:t>
            </w:r>
            <w:r w:rsidR="00442847">
              <w:rPr>
                <w:rFonts w:ascii="Arial" w:hAnsi="Arial" w:cs="Arial"/>
                <w:color w:val="000000" w:themeColor="text1"/>
                <w:sz w:val="20"/>
                <w:szCs w:val="20"/>
                <w:lang w:val="es-ES"/>
              </w:rPr>
              <w:t xml:space="preserve">ó </w:t>
            </w:r>
            <w:r w:rsidRPr="00800136">
              <w:rPr>
                <w:rFonts w:ascii="Arial" w:hAnsi="Arial" w:cs="Arial"/>
                <w:color w:val="000000" w:themeColor="text1"/>
                <w:sz w:val="20"/>
                <w:szCs w:val="20"/>
                <w:lang w:val="es-ES"/>
              </w:rPr>
              <w:t>la verificación y evaluación del estado actual de desarrollo del proyecto Complejo Hospitalario San Juan de Dios CHSJD en el marco del Plan Distrital de Desarrollo “</w:t>
            </w:r>
            <w:r w:rsidRPr="00800136">
              <w:rPr>
                <w:rFonts w:ascii="Arial" w:hAnsi="Arial" w:cs="Arial"/>
                <w:i/>
                <w:color w:val="000000" w:themeColor="text1"/>
                <w:sz w:val="20"/>
                <w:szCs w:val="20"/>
                <w:lang w:val="es-ES"/>
              </w:rPr>
              <w:t xml:space="preserve">Bogotá Mejor para Todos”, </w:t>
            </w:r>
            <w:r w:rsidRPr="00800136">
              <w:rPr>
                <w:rFonts w:ascii="Arial" w:hAnsi="Arial" w:cs="Arial"/>
                <w:color w:val="000000" w:themeColor="text1"/>
                <w:sz w:val="20"/>
                <w:szCs w:val="20"/>
                <w:lang w:val="es-ES"/>
              </w:rPr>
              <w:t>considerando factores de ejecución contractual, presupuestal, financiera y física.</w:t>
            </w:r>
          </w:p>
        </w:tc>
      </w:tr>
    </w:tbl>
    <w:p w:rsidR="000F3A84" w:rsidRDefault="000F3A84" w:rsidP="002760B8">
      <w:pPr>
        <w:spacing w:after="0"/>
        <w:rPr>
          <w:rFonts w:ascii="Arial" w:hAnsi="Arial" w:cs="Arial"/>
          <w:sz w:val="20"/>
          <w:szCs w:val="20"/>
        </w:rPr>
      </w:pPr>
    </w:p>
    <w:p w:rsidR="00442847" w:rsidRPr="00800136" w:rsidRDefault="00442847" w:rsidP="002760B8">
      <w:pPr>
        <w:spacing w:after="0"/>
        <w:rPr>
          <w:rFonts w:ascii="Arial" w:hAnsi="Arial" w:cs="Arial"/>
          <w:sz w:val="20"/>
          <w:szCs w:val="20"/>
        </w:rPr>
      </w:pPr>
    </w:p>
    <w:tbl>
      <w:tblPr>
        <w:tblStyle w:val="Tablaconcuadrcula"/>
        <w:tblW w:w="10241" w:type="dxa"/>
        <w:tblInd w:w="108" w:type="dxa"/>
        <w:tblLook w:val="04A0" w:firstRow="1" w:lastRow="0" w:firstColumn="1" w:lastColumn="0" w:noHBand="0" w:noVBand="1"/>
      </w:tblPr>
      <w:tblGrid>
        <w:gridCol w:w="10241"/>
      </w:tblGrid>
      <w:tr w:rsidR="002760B8" w:rsidRPr="00800136" w:rsidTr="002760B8">
        <w:tc>
          <w:tcPr>
            <w:tcW w:w="10241" w:type="dxa"/>
          </w:tcPr>
          <w:p w:rsidR="002760B8" w:rsidRPr="00800136" w:rsidRDefault="002760B8" w:rsidP="002760B8">
            <w:pPr>
              <w:jc w:val="center"/>
              <w:rPr>
                <w:rFonts w:ascii="Arial" w:hAnsi="Arial" w:cs="Arial"/>
                <w:sz w:val="20"/>
                <w:szCs w:val="20"/>
              </w:rPr>
            </w:pPr>
            <w:r w:rsidRPr="00800136">
              <w:rPr>
                <w:rFonts w:ascii="Arial" w:hAnsi="Arial" w:cs="Arial"/>
                <w:sz w:val="20"/>
                <w:szCs w:val="20"/>
              </w:rPr>
              <w:lastRenderedPageBreak/>
              <w:t>METODOLOGIA</w:t>
            </w:r>
          </w:p>
        </w:tc>
      </w:tr>
      <w:tr w:rsidR="002760B8" w:rsidRPr="00800136" w:rsidTr="002760B8">
        <w:tc>
          <w:tcPr>
            <w:tcW w:w="10241" w:type="dxa"/>
          </w:tcPr>
          <w:p w:rsidR="00DC32CA" w:rsidRPr="00800136" w:rsidRDefault="00DC32CA" w:rsidP="00DC32CA">
            <w:pPr>
              <w:pStyle w:val="NormalWeb"/>
              <w:shd w:val="clear" w:color="auto" w:fill="FFFFFF"/>
              <w:spacing w:before="0" w:beforeAutospacing="0" w:after="173" w:afterAutospacing="0"/>
              <w:jc w:val="both"/>
              <w:rPr>
                <w:rFonts w:ascii="Arial" w:hAnsi="Arial" w:cs="Arial"/>
                <w:b/>
                <w:color w:val="333333"/>
                <w:sz w:val="20"/>
                <w:szCs w:val="20"/>
                <w:shd w:val="clear" w:color="auto" w:fill="FFFFFF"/>
              </w:rPr>
            </w:pPr>
            <w:r w:rsidRPr="00800136">
              <w:rPr>
                <w:rFonts w:ascii="Arial" w:hAnsi="Arial" w:cs="Arial"/>
                <w:b/>
                <w:color w:val="333333"/>
                <w:sz w:val="20"/>
                <w:szCs w:val="20"/>
                <w:shd w:val="clear" w:color="auto" w:fill="FFFFFF"/>
              </w:rPr>
              <w:t xml:space="preserve">Criterios de Auditoría: </w:t>
            </w:r>
          </w:p>
          <w:p w:rsidR="00DC32CA" w:rsidRPr="00800136" w:rsidRDefault="00DC32CA" w:rsidP="00DC32CA">
            <w:pPr>
              <w:pStyle w:val="NormalWeb"/>
              <w:shd w:val="clear" w:color="auto" w:fill="FFFFFF"/>
              <w:spacing w:before="0" w:beforeAutospacing="0" w:after="173" w:afterAutospacing="0"/>
              <w:jc w:val="both"/>
              <w:rPr>
                <w:rFonts w:ascii="Arial" w:hAnsi="Arial" w:cs="Arial"/>
                <w:color w:val="333333"/>
                <w:sz w:val="20"/>
                <w:szCs w:val="20"/>
                <w:shd w:val="clear" w:color="auto" w:fill="FFFFFF"/>
              </w:rPr>
            </w:pPr>
            <w:r w:rsidRPr="00800136">
              <w:rPr>
                <w:rFonts w:ascii="Arial" w:hAnsi="Arial" w:cs="Arial"/>
                <w:color w:val="333333"/>
                <w:sz w:val="20"/>
                <w:szCs w:val="20"/>
                <w:shd w:val="clear" w:color="auto" w:fill="FFFFFF"/>
              </w:rPr>
              <w:t xml:space="preserve">Dentro de la auditoria se consideraron como criterios los siguientes aspectos: Ficha técnica del proyecto, ciclo de estructuración del proyecto, cronogramas del proyecto, patrimonios autónomos constituidos, indicadores, riesgos, metas del plan de desarrollo, Plan Anual de Adquisiciones, aspectos contables y financieros, requisitos legales y normativos aplicables, presupuesto, contratación, procedimientos asociados al proyecto CHSJD, administración documental, sistemas de información, Modelo Integrado de Planeación y Gestión MIPG, auditorias anteriores. </w:t>
            </w:r>
          </w:p>
          <w:p w:rsidR="00DC32CA" w:rsidRPr="00800136" w:rsidRDefault="00DC32CA" w:rsidP="00DC32CA">
            <w:pPr>
              <w:pStyle w:val="Ttulo4"/>
              <w:jc w:val="both"/>
              <w:outlineLvl w:val="3"/>
              <w:rPr>
                <w:b w:val="0"/>
                <w:bCs w:val="0"/>
                <w:color w:val="000000" w:themeColor="text1"/>
                <w:sz w:val="20"/>
                <w:szCs w:val="20"/>
                <w:lang w:val="es-ES_tradnl"/>
              </w:rPr>
            </w:pPr>
            <w:r w:rsidRPr="00800136">
              <w:rPr>
                <w:b w:val="0"/>
                <w:bCs w:val="0"/>
                <w:color w:val="000000" w:themeColor="text1"/>
                <w:sz w:val="20"/>
                <w:szCs w:val="20"/>
                <w:lang w:val="es-ES_tradnl"/>
              </w:rPr>
              <w:t>Para la ejecución de la auditoría se utilizaron las siguientes técnicas, métodos y procedimientos de auditoría:</w:t>
            </w:r>
          </w:p>
          <w:p w:rsidR="00DC32CA" w:rsidRPr="00800136" w:rsidRDefault="00DC32CA" w:rsidP="00DC32CA">
            <w:pPr>
              <w:pStyle w:val="Ttulo4"/>
              <w:jc w:val="both"/>
              <w:outlineLvl w:val="3"/>
              <w:rPr>
                <w:b w:val="0"/>
                <w:bCs w:val="0"/>
                <w:color w:val="000000" w:themeColor="text1"/>
                <w:sz w:val="20"/>
                <w:szCs w:val="20"/>
                <w:lang w:val="es-ES_tradnl"/>
              </w:rPr>
            </w:pPr>
          </w:p>
          <w:p w:rsidR="00DC32CA" w:rsidRPr="00800136" w:rsidRDefault="00DC32CA" w:rsidP="00DC32CA">
            <w:pPr>
              <w:pStyle w:val="Ttulo4"/>
              <w:jc w:val="both"/>
              <w:outlineLvl w:val="3"/>
              <w:rPr>
                <w:bCs w:val="0"/>
                <w:color w:val="000000" w:themeColor="text1"/>
                <w:sz w:val="20"/>
                <w:szCs w:val="20"/>
                <w:lang w:val="es-ES_tradnl"/>
              </w:rPr>
            </w:pPr>
            <w:r w:rsidRPr="00800136">
              <w:rPr>
                <w:bCs w:val="0"/>
                <w:color w:val="000000" w:themeColor="text1"/>
                <w:sz w:val="20"/>
                <w:szCs w:val="20"/>
                <w:lang w:val="es-ES_tradnl"/>
              </w:rPr>
              <w:t>Técnicas de auditoría:</w:t>
            </w:r>
          </w:p>
          <w:p w:rsidR="00DC32CA" w:rsidRPr="00800136" w:rsidRDefault="00DC32CA" w:rsidP="00DC32CA">
            <w:pPr>
              <w:rPr>
                <w:rFonts w:ascii="Arial" w:hAnsi="Arial" w:cs="Arial"/>
                <w:color w:val="000000" w:themeColor="text1"/>
                <w:sz w:val="20"/>
                <w:szCs w:val="20"/>
              </w:rPr>
            </w:pPr>
          </w:p>
          <w:p w:rsidR="00DC32CA" w:rsidRPr="00800136" w:rsidRDefault="00DC32CA" w:rsidP="00DC32CA">
            <w:pPr>
              <w:pStyle w:val="NormalWeb"/>
              <w:numPr>
                <w:ilvl w:val="0"/>
                <w:numId w:val="2"/>
              </w:numPr>
              <w:shd w:val="clear" w:color="auto" w:fill="FFFFFF"/>
              <w:spacing w:before="0" w:beforeAutospacing="0" w:after="173" w:afterAutospacing="0"/>
              <w:rPr>
                <w:rFonts w:ascii="Arial" w:hAnsi="Arial" w:cs="Arial"/>
                <w:color w:val="000000" w:themeColor="text1"/>
                <w:sz w:val="20"/>
                <w:szCs w:val="20"/>
                <w:lang w:val="es-ES_tradnl" w:eastAsia="es-ES"/>
              </w:rPr>
            </w:pPr>
            <w:r w:rsidRPr="00800136">
              <w:rPr>
                <w:rFonts w:ascii="Arial" w:hAnsi="Arial" w:cs="Arial"/>
                <w:bCs/>
                <w:color w:val="000000" w:themeColor="text1"/>
                <w:sz w:val="20"/>
                <w:szCs w:val="20"/>
                <w:lang w:val="es-ES_tradnl" w:eastAsia="es-ES"/>
              </w:rPr>
              <w:t>Estudio de las características generales del proyecto.</w:t>
            </w:r>
          </w:p>
          <w:p w:rsidR="00DC32CA" w:rsidRPr="00800136" w:rsidRDefault="00DC32CA" w:rsidP="00DC32CA">
            <w:pPr>
              <w:pStyle w:val="NormalWeb"/>
              <w:numPr>
                <w:ilvl w:val="0"/>
                <w:numId w:val="2"/>
              </w:numPr>
              <w:shd w:val="clear" w:color="auto" w:fill="FFFFFF"/>
              <w:spacing w:before="0" w:beforeAutospacing="0" w:after="173" w:afterAutospacing="0"/>
              <w:rPr>
                <w:rFonts w:ascii="Arial" w:hAnsi="Arial" w:cs="Arial"/>
                <w:bCs/>
                <w:color w:val="000000" w:themeColor="text1"/>
                <w:sz w:val="20"/>
                <w:szCs w:val="20"/>
                <w:lang w:val="es-ES_tradnl" w:eastAsia="es-ES"/>
              </w:rPr>
            </w:pPr>
            <w:r w:rsidRPr="00800136">
              <w:rPr>
                <w:rFonts w:ascii="Arial" w:hAnsi="Arial" w:cs="Arial"/>
                <w:bCs/>
                <w:color w:val="000000" w:themeColor="text1"/>
                <w:sz w:val="20"/>
                <w:szCs w:val="20"/>
                <w:lang w:val="es-ES_tradnl" w:eastAsia="es-ES"/>
              </w:rPr>
              <w:t>Análisis y estudio de los componentes del proyecto desde el ciclo de estructuración y desde los factores de planeación, ejecución, apropiación e inversión presupuestal, ejecución contractual y ejecución física.</w:t>
            </w:r>
          </w:p>
          <w:p w:rsidR="00DC32CA" w:rsidRPr="00800136" w:rsidRDefault="00DC32CA" w:rsidP="00DC32CA">
            <w:pPr>
              <w:pStyle w:val="NormalWeb"/>
              <w:numPr>
                <w:ilvl w:val="0"/>
                <w:numId w:val="2"/>
              </w:numPr>
              <w:shd w:val="clear" w:color="auto" w:fill="FFFFFF"/>
              <w:spacing w:before="0" w:beforeAutospacing="0" w:after="173" w:afterAutospacing="0"/>
              <w:rPr>
                <w:rFonts w:ascii="Arial" w:hAnsi="Arial" w:cs="Arial"/>
                <w:bCs/>
                <w:color w:val="000000" w:themeColor="text1"/>
                <w:sz w:val="20"/>
                <w:szCs w:val="20"/>
                <w:lang w:val="es-ES_tradnl" w:eastAsia="es-ES"/>
              </w:rPr>
            </w:pPr>
            <w:r w:rsidRPr="00800136">
              <w:rPr>
                <w:rFonts w:ascii="Arial" w:hAnsi="Arial" w:cs="Arial"/>
                <w:bCs/>
                <w:color w:val="000000" w:themeColor="text1"/>
                <w:sz w:val="20"/>
                <w:szCs w:val="20"/>
                <w:lang w:val="es-ES_tradnl" w:eastAsia="es-ES"/>
              </w:rPr>
              <w:t>Inspección física documental de los soportes del proyecto y visita de campo al CHSJD.</w:t>
            </w:r>
          </w:p>
          <w:p w:rsidR="00DC32CA" w:rsidRPr="00800136" w:rsidRDefault="00DC32CA" w:rsidP="00DC32CA">
            <w:pPr>
              <w:pStyle w:val="NormalWeb"/>
              <w:numPr>
                <w:ilvl w:val="0"/>
                <w:numId w:val="2"/>
              </w:numPr>
              <w:shd w:val="clear" w:color="auto" w:fill="FFFFFF"/>
              <w:spacing w:before="0" w:beforeAutospacing="0" w:after="173" w:afterAutospacing="0"/>
              <w:rPr>
                <w:rFonts w:ascii="Arial" w:hAnsi="Arial" w:cs="Arial"/>
                <w:bCs/>
                <w:color w:val="000000" w:themeColor="text1"/>
                <w:sz w:val="20"/>
                <w:szCs w:val="20"/>
                <w:lang w:val="es-ES_tradnl" w:eastAsia="es-ES"/>
              </w:rPr>
            </w:pPr>
            <w:r w:rsidRPr="00800136">
              <w:rPr>
                <w:rFonts w:ascii="Arial" w:hAnsi="Arial" w:cs="Arial"/>
                <w:bCs/>
                <w:color w:val="000000" w:themeColor="text1"/>
                <w:sz w:val="20"/>
                <w:szCs w:val="20"/>
                <w:lang w:val="es-ES_tradnl" w:eastAsia="es-ES"/>
              </w:rPr>
              <w:t>Rastreo por muestreo sobre el universo de auditoria a partir de técnicas estadísticas simples.</w:t>
            </w:r>
          </w:p>
          <w:p w:rsidR="00DC32CA" w:rsidRPr="00800136" w:rsidRDefault="00DC32CA" w:rsidP="00DC32CA">
            <w:pPr>
              <w:pStyle w:val="NormalWeb"/>
              <w:numPr>
                <w:ilvl w:val="0"/>
                <w:numId w:val="2"/>
              </w:numPr>
              <w:shd w:val="clear" w:color="auto" w:fill="FFFFFF"/>
              <w:spacing w:before="0" w:beforeAutospacing="0" w:after="173" w:afterAutospacing="0"/>
              <w:rPr>
                <w:rFonts w:ascii="Arial" w:hAnsi="Arial" w:cs="Arial"/>
                <w:bCs/>
                <w:color w:val="000000" w:themeColor="text1"/>
                <w:sz w:val="20"/>
                <w:szCs w:val="20"/>
                <w:lang w:val="es-ES_tradnl" w:eastAsia="es-ES"/>
              </w:rPr>
            </w:pPr>
            <w:r w:rsidRPr="00800136">
              <w:rPr>
                <w:rFonts w:ascii="Arial" w:hAnsi="Arial" w:cs="Arial"/>
                <w:bCs/>
                <w:color w:val="000000" w:themeColor="text1"/>
                <w:sz w:val="20"/>
                <w:szCs w:val="20"/>
                <w:lang w:val="es-ES_tradnl" w:eastAsia="es-ES"/>
              </w:rPr>
              <w:t>Confirmación sobre las operaciones contables, hechos e información arrojada por el Proyecto de Renovación Urbana.</w:t>
            </w:r>
          </w:p>
          <w:p w:rsidR="00DC32CA" w:rsidRPr="00800136" w:rsidRDefault="00DC32CA" w:rsidP="00DC32CA">
            <w:pPr>
              <w:pStyle w:val="NormalWeb"/>
              <w:numPr>
                <w:ilvl w:val="0"/>
                <w:numId w:val="2"/>
              </w:numPr>
              <w:shd w:val="clear" w:color="auto" w:fill="FFFFFF"/>
              <w:spacing w:before="0" w:beforeAutospacing="0" w:after="173" w:afterAutospacing="0"/>
              <w:rPr>
                <w:rFonts w:ascii="Arial" w:hAnsi="Arial" w:cs="Arial"/>
                <w:color w:val="000000" w:themeColor="text1"/>
                <w:sz w:val="20"/>
                <w:szCs w:val="20"/>
                <w:lang w:val="es-ES_tradnl" w:eastAsia="es-ES"/>
              </w:rPr>
            </w:pPr>
            <w:r w:rsidRPr="00800136">
              <w:rPr>
                <w:rFonts w:ascii="Arial" w:hAnsi="Arial" w:cs="Arial"/>
                <w:bCs/>
                <w:color w:val="000000" w:themeColor="text1"/>
                <w:sz w:val="20"/>
                <w:szCs w:val="20"/>
                <w:lang w:val="es-ES_tradnl" w:eastAsia="es-ES"/>
              </w:rPr>
              <w:t xml:space="preserve">Investigación a través </w:t>
            </w:r>
            <w:r w:rsidRPr="00800136">
              <w:rPr>
                <w:rFonts w:ascii="Arial" w:hAnsi="Arial" w:cs="Arial"/>
                <w:color w:val="000000" w:themeColor="text1"/>
                <w:sz w:val="20"/>
                <w:szCs w:val="20"/>
                <w:lang w:val="es-ES_tradnl" w:eastAsia="es-ES"/>
              </w:rPr>
              <w:t>entrevistas con Gerencia del Proyecto, Contratistas y/o trabajadores oficiales de la Empresa para la recopilación de información.</w:t>
            </w:r>
          </w:p>
          <w:p w:rsidR="00DC32CA" w:rsidRPr="00800136" w:rsidRDefault="00DC32CA" w:rsidP="00DC32CA">
            <w:pPr>
              <w:pStyle w:val="NormalWeb"/>
              <w:numPr>
                <w:ilvl w:val="0"/>
                <w:numId w:val="2"/>
              </w:numPr>
              <w:shd w:val="clear" w:color="auto" w:fill="FFFFFF"/>
              <w:spacing w:before="0" w:beforeAutospacing="0" w:after="173" w:afterAutospacing="0"/>
              <w:rPr>
                <w:rFonts w:ascii="Arial" w:hAnsi="Arial" w:cs="Arial"/>
                <w:color w:val="000000" w:themeColor="text1"/>
                <w:sz w:val="20"/>
                <w:szCs w:val="20"/>
                <w:lang w:val="es-ES_tradnl" w:eastAsia="es-ES"/>
              </w:rPr>
            </w:pPr>
            <w:r w:rsidRPr="00800136">
              <w:rPr>
                <w:rFonts w:ascii="Arial" w:hAnsi="Arial" w:cs="Arial"/>
                <w:bCs/>
                <w:color w:val="000000" w:themeColor="text1"/>
                <w:sz w:val="20"/>
                <w:szCs w:val="20"/>
                <w:lang w:val="es-ES_tradnl" w:eastAsia="es-ES"/>
              </w:rPr>
              <w:t>Declaraciones y/o certificaciones escritas sobre información relacionada con el Proyecto.</w:t>
            </w:r>
          </w:p>
          <w:p w:rsidR="00DC32CA" w:rsidRPr="00800136" w:rsidRDefault="00DC32CA" w:rsidP="00DC32CA">
            <w:pPr>
              <w:pStyle w:val="NormalWeb"/>
              <w:numPr>
                <w:ilvl w:val="0"/>
                <w:numId w:val="2"/>
              </w:numPr>
              <w:shd w:val="clear" w:color="auto" w:fill="FFFFFF"/>
              <w:spacing w:before="0" w:beforeAutospacing="0" w:after="173" w:afterAutospacing="0"/>
              <w:rPr>
                <w:rFonts w:ascii="Arial" w:hAnsi="Arial" w:cs="Arial"/>
                <w:color w:val="000000" w:themeColor="text1"/>
                <w:sz w:val="20"/>
                <w:szCs w:val="20"/>
                <w:lang w:val="es-ES_tradnl" w:eastAsia="es-ES"/>
              </w:rPr>
            </w:pPr>
            <w:r w:rsidRPr="00800136">
              <w:rPr>
                <w:rFonts w:ascii="Arial" w:hAnsi="Arial" w:cs="Arial"/>
                <w:color w:val="000000" w:themeColor="text1"/>
                <w:sz w:val="20"/>
                <w:szCs w:val="20"/>
                <w:lang w:val="es-ES_tradnl" w:eastAsia="es-ES"/>
              </w:rPr>
              <w:t>Observación para la verificación de la manera como se ejecutan las operaciones asociadas al Proyecto.</w:t>
            </w:r>
          </w:p>
          <w:p w:rsidR="00DC32CA" w:rsidRPr="00800136" w:rsidRDefault="00DC32CA" w:rsidP="00DC32CA">
            <w:pPr>
              <w:pStyle w:val="NormalWeb"/>
              <w:numPr>
                <w:ilvl w:val="0"/>
                <w:numId w:val="2"/>
              </w:numPr>
              <w:shd w:val="clear" w:color="auto" w:fill="FFFFFF"/>
              <w:spacing w:before="0" w:beforeAutospacing="0" w:after="173" w:afterAutospacing="0"/>
              <w:jc w:val="both"/>
              <w:rPr>
                <w:rFonts w:ascii="Arial" w:hAnsi="Arial" w:cs="Arial"/>
                <w:color w:val="000000" w:themeColor="text1"/>
                <w:sz w:val="20"/>
                <w:szCs w:val="20"/>
                <w:lang w:val="es-ES_tradnl"/>
              </w:rPr>
            </w:pPr>
            <w:r w:rsidRPr="00800136">
              <w:rPr>
                <w:rFonts w:ascii="Arial" w:hAnsi="Arial" w:cs="Arial"/>
                <w:bCs/>
                <w:color w:val="000000" w:themeColor="text1"/>
                <w:sz w:val="20"/>
                <w:szCs w:val="20"/>
                <w:lang w:val="es-ES_tradnl" w:eastAsia="es-ES"/>
              </w:rPr>
              <w:t>Cálculo y/o verificación de las cuentas u operaciones contables o aritméticas fundamentales para la preparación y revelación del estado financiero y contable del proyecto.</w:t>
            </w:r>
          </w:p>
          <w:p w:rsidR="00DC32CA" w:rsidRPr="00800136" w:rsidRDefault="00DC32CA" w:rsidP="00DC32CA">
            <w:pPr>
              <w:pStyle w:val="Ttulo4"/>
              <w:jc w:val="both"/>
              <w:outlineLvl w:val="3"/>
              <w:rPr>
                <w:bCs w:val="0"/>
                <w:color w:val="000000" w:themeColor="text1"/>
                <w:sz w:val="20"/>
                <w:szCs w:val="20"/>
                <w:lang w:val="es-ES_tradnl"/>
              </w:rPr>
            </w:pPr>
            <w:r w:rsidRPr="00800136">
              <w:rPr>
                <w:bCs w:val="0"/>
                <w:color w:val="000000" w:themeColor="text1"/>
                <w:sz w:val="20"/>
                <w:szCs w:val="20"/>
                <w:lang w:val="es-ES_tradnl"/>
              </w:rPr>
              <w:t>Método de auditoría:</w:t>
            </w:r>
          </w:p>
          <w:p w:rsidR="00442847" w:rsidRDefault="00442847" w:rsidP="00DC32CA">
            <w:pPr>
              <w:pStyle w:val="NormalWeb"/>
              <w:shd w:val="clear" w:color="auto" w:fill="FFFFFF"/>
              <w:spacing w:before="0" w:beforeAutospacing="0" w:after="173" w:afterAutospacing="0"/>
              <w:jc w:val="both"/>
              <w:rPr>
                <w:rFonts w:ascii="Arial" w:hAnsi="Arial" w:cs="Arial"/>
                <w:color w:val="333333"/>
                <w:sz w:val="20"/>
                <w:szCs w:val="20"/>
                <w:shd w:val="clear" w:color="auto" w:fill="FFFFFF"/>
              </w:rPr>
            </w:pPr>
          </w:p>
          <w:p w:rsidR="00DC32CA" w:rsidRPr="00800136" w:rsidRDefault="00DC32CA" w:rsidP="00DC32CA">
            <w:pPr>
              <w:pStyle w:val="NormalWeb"/>
              <w:shd w:val="clear" w:color="auto" w:fill="FFFFFF"/>
              <w:spacing w:before="0" w:beforeAutospacing="0" w:after="173" w:afterAutospacing="0"/>
              <w:jc w:val="both"/>
              <w:rPr>
                <w:rFonts w:ascii="Arial" w:hAnsi="Arial" w:cs="Arial"/>
                <w:color w:val="333333"/>
                <w:sz w:val="20"/>
                <w:szCs w:val="20"/>
                <w:shd w:val="clear" w:color="auto" w:fill="FFFFFF"/>
              </w:rPr>
            </w:pPr>
            <w:r w:rsidRPr="00800136">
              <w:rPr>
                <w:rFonts w:ascii="Arial" w:hAnsi="Arial" w:cs="Arial"/>
                <w:color w:val="333333"/>
                <w:sz w:val="20"/>
                <w:szCs w:val="20"/>
                <w:shd w:val="clear" w:color="auto" w:fill="FFFFFF"/>
              </w:rPr>
              <w:t>El desarrollo de la auditoría se ejecutó bajo esquema PHVA de acuerdo con lo siguiente:</w:t>
            </w:r>
          </w:p>
          <w:p w:rsidR="00DC32CA" w:rsidRPr="00800136" w:rsidRDefault="00DC32CA" w:rsidP="00DC32CA">
            <w:pPr>
              <w:pStyle w:val="NormalWeb"/>
              <w:shd w:val="clear" w:color="auto" w:fill="FFFFFF"/>
              <w:spacing w:before="0" w:beforeAutospacing="0" w:after="173" w:afterAutospacing="0"/>
              <w:jc w:val="both"/>
              <w:rPr>
                <w:rFonts w:ascii="Arial" w:hAnsi="Arial" w:cs="Arial"/>
                <w:color w:val="333333"/>
                <w:sz w:val="20"/>
                <w:szCs w:val="20"/>
                <w:shd w:val="clear" w:color="auto" w:fill="FFFFFF"/>
              </w:rPr>
            </w:pPr>
            <w:r w:rsidRPr="00800136">
              <w:rPr>
                <w:rFonts w:ascii="Arial" w:hAnsi="Arial" w:cs="Arial"/>
                <w:color w:val="333333"/>
                <w:sz w:val="20"/>
                <w:szCs w:val="20"/>
                <w:shd w:val="clear" w:color="auto" w:fill="FFFFFF"/>
              </w:rPr>
              <w:t>Fase 1. Planeación de la auditoria: Involucra la preparación del plan específico de auditoria, listas de chequeo e instrumentos para el trabajo de auditoría, solicitud de información previa o inicial, realización de la reunión de instalación de auditoria, entre otros.</w:t>
            </w:r>
          </w:p>
          <w:p w:rsidR="00DC32CA" w:rsidRPr="00800136" w:rsidRDefault="00DC32CA" w:rsidP="00DC32CA">
            <w:pPr>
              <w:pStyle w:val="NormalWeb"/>
              <w:shd w:val="clear" w:color="auto" w:fill="FFFFFF"/>
              <w:spacing w:before="0" w:beforeAutospacing="0" w:after="173" w:afterAutospacing="0"/>
              <w:jc w:val="both"/>
              <w:rPr>
                <w:rFonts w:ascii="Arial" w:hAnsi="Arial" w:cs="Arial"/>
                <w:color w:val="333333"/>
                <w:sz w:val="20"/>
                <w:szCs w:val="20"/>
                <w:shd w:val="clear" w:color="auto" w:fill="FFFFFF"/>
              </w:rPr>
            </w:pPr>
            <w:r w:rsidRPr="00800136">
              <w:rPr>
                <w:rFonts w:ascii="Arial" w:hAnsi="Arial" w:cs="Arial"/>
                <w:color w:val="333333"/>
                <w:sz w:val="20"/>
                <w:szCs w:val="20"/>
                <w:shd w:val="clear" w:color="auto" w:fill="FFFFFF"/>
              </w:rPr>
              <w:t>Fase 2. Ejecución de la auditoria: En esta fase se adelantar</w:t>
            </w:r>
            <w:r w:rsidR="00FC42B5" w:rsidRPr="00800136">
              <w:rPr>
                <w:rFonts w:ascii="Arial" w:hAnsi="Arial" w:cs="Arial"/>
                <w:color w:val="333333"/>
                <w:sz w:val="20"/>
                <w:szCs w:val="20"/>
                <w:shd w:val="clear" w:color="auto" w:fill="FFFFFF"/>
              </w:rPr>
              <w:t xml:space="preserve">on las </w:t>
            </w:r>
            <w:r w:rsidRPr="00800136">
              <w:rPr>
                <w:rFonts w:ascii="Arial" w:hAnsi="Arial" w:cs="Arial"/>
                <w:color w:val="333333"/>
                <w:sz w:val="20"/>
                <w:szCs w:val="20"/>
                <w:shd w:val="clear" w:color="auto" w:fill="FFFFFF"/>
              </w:rPr>
              <w:t>actividades planteadas en el plan específico de auditoria, dentro de las cuales se encuentran: presentación general del proyecto, solicitud de información complementaria, revisión y consulta documental remota e in situ, pruebas de software o sistemas de información existente, aplicación de entrevistas, recopilación y verificación de información y visita de campo.</w:t>
            </w:r>
          </w:p>
          <w:p w:rsidR="00DC32CA" w:rsidRPr="00800136" w:rsidRDefault="00DC32CA" w:rsidP="00DC32CA">
            <w:pPr>
              <w:pStyle w:val="NormalWeb"/>
              <w:shd w:val="clear" w:color="auto" w:fill="FFFFFF"/>
              <w:spacing w:before="0" w:beforeAutospacing="0" w:after="173" w:afterAutospacing="0"/>
              <w:jc w:val="both"/>
              <w:rPr>
                <w:rFonts w:ascii="Arial" w:hAnsi="Arial" w:cs="Arial"/>
                <w:color w:val="333333"/>
                <w:sz w:val="20"/>
                <w:szCs w:val="20"/>
                <w:shd w:val="clear" w:color="auto" w:fill="FFFFFF"/>
              </w:rPr>
            </w:pPr>
            <w:r w:rsidRPr="00800136">
              <w:rPr>
                <w:rFonts w:ascii="Arial" w:hAnsi="Arial" w:cs="Arial"/>
                <w:color w:val="333333"/>
                <w:sz w:val="20"/>
                <w:szCs w:val="20"/>
                <w:shd w:val="clear" w:color="auto" w:fill="FFFFFF"/>
              </w:rPr>
              <w:t>Fase 3. Balance de auditoria y preparación del informe preliminar: Fase en la cual se consolidar</w:t>
            </w:r>
            <w:r w:rsidR="00FC42B5" w:rsidRPr="00800136">
              <w:rPr>
                <w:rFonts w:ascii="Arial" w:hAnsi="Arial" w:cs="Arial"/>
                <w:color w:val="333333"/>
                <w:sz w:val="20"/>
                <w:szCs w:val="20"/>
                <w:shd w:val="clear" w:color="auto" w:fill="FFFFFF"/>
              </w:rPr>
              <w:t xml:space="preserve">on </w:t>
            </w:r>
            <w:r w:rsidRPr="00800136">
              <w:rPr>
                <w:rFonts w:ascii="Arial" w:hAnsi="Arial" w:cs="Arial"/>
                <w:color w:val="333333"/>
                <w:sz w:val="20"/>
                <w:szCs w:val="20"/>
                <w:shd w:val="clear" w:color="auto" w:fill="FFFFFF"/>
              </w:rPr>
              <w:t>todos los resultados de auditoria para realizar un análisis y reconocimiento de los resultados para la preparación del informe preliminar. Involucra la estructuración y generación de hallazgos de auditoria, conclusiones y recomendaciones, entre otros aspectos. Dentro de esta fase se facilit</w:t>
            </w:r>
            <w:r w:rsidR="00FC42B5" w:rsidRPr="00800136">
              <w:rPr>
                <w:rFonts w:ascii="Arial" w:hAnsi="Arial" w:cs="Arial"/>
                <w:color w:val="333333"/>
                <w:sz w:val="20"/>
                <w:szCs w:val="20"/>
                <w:shd w:val="clear" w:color="auto" w:fill="FFFFFF"/>
              </w:rPr>
              <w:t xml:space="preserve">ó </w:t>
            </w:r>
            <w:r w:rsidRPr="00800136">
              <w:rPr>
                <w:rFonts w:ascii="Arial" w:hAnsi="Arial" w:cs="Arial"/>
                <w:color w:val="333333"/>
                <w:sz w:val="20"/>
                <w:szCs w:val="20"/>
                <w:shd w:val="clear" w:color="auto" w:fill="FFFFFF"/>
              </w:rPr>
              <w:t xml:space="preserve">al auditado el derecho a la contradicción, réplica y objeciones </w:t>
            </w:r>
            <w:r w:rsidRPr="00800136">
              <w:rPr>
                <w:rFonts w:ascii="Arial" w:hAnsi="Arial" w:cs="Arial"/>
                <w:color w:val="333333"/>
                <w:sz w:val="20"/>
                <w:szCs w:val="20"/>
                <w:shd w:val="clear" w:color="auto" w:fill="FFFFFF"/>
              </w:rPr>
              <w:lastRenderedPageBreak/>
              <w:t xml:space="preserve">soportadas en evidencias, datos y hechos a partir de la entrega del informe preliminar. Las objeciones </w:t>
            </w:r>
            <w:r w:rsidR="00FC42B5" w:rsidRPr="00800136">
              <w:rPr>
                <w:rFonts w:ascii="Arial" w:hAnsi="Arial" w:cs="Arial"/>
                <w:color w:val="333333"/>
                <w:sz w:val="20"/>
                <w:szCs w:val="20"/>
                <w:shd w:val="clear" w:color="auto" w:fill="FFFFFF"/>
              </w:rPr>
              <w:t xml:space="preserve">fueron </w:t>
            </w:r>
            <w:r w:rsidRPr="00800136">
              <w:rPr>
                <w:rFonts w:ascii="Arial" w:hAnsi="Arial" w:cs="Arial"/>
                <w:color w:val="333333"/>
                <w:sz w:val="20"/>
                <w:szCs w:val="20"/>
                <w:shd w:val="clear" w:color="auto" w:fill="FFFFFF"/>
              </w:rPr>
              <w:t>analizadas por el equipo auditor con participación de la jefatura de la Oficina de Control Interno y, luego de ello, se aprovision</w:t>
            </w:r>
            <w:r w:rsidR="00FC42B5" w:rsidRPr="00800136">
              <w:rPr>
                <w:rFonts w:ascii="Arial" w:hAnsi="Arial" w:cs="Arial"/>
                <w:color w:val="333333"/>
                <w:sz w:val="20"/>
                <w:szCs w:val="20"/>
                <w:shd w:val="clear" w:color="auto" w:fill="FFFFFF"/>
              </w:rPr>
              <w:t xml:space="preserve">ó </w:t>
            </w:r>
            <w:r w:rsidRPr="00800136">
              <w:rPr>
                <w:rFonts w:ascii="Arial" w:hAnsi="Arial" w:cs="Arial"/>
                <w:color w:val="333333"/>
                <w:sz w:val="20"/>
                <w:szCs w:val="20"/>
                <w:shd w:val="clear" w:color="auto" w:fill="FFFFFF"/>
              </w:rPr>
              <w:t>el informe definitivo de auditoria interna para que la Gerencia del proyecto auditado dé el debido tratamiento de los resultados de auditoria a través de la preparación del plan de mejoramiento correspondiente.</w:t>
            </w:r>
          </w:p>
          <w:p w:rsidR="00DC32CA" w:rsidRPr="00800136" w:rsidRDefault="00DC32CA" w:rsidP="00DC32CA">
            <w:pPr>
              <w:pStyle w:val="NormalWeb"/>
              <w:shd w:val="clear" w:color="auto" w:fill="FFFFFF"/>
              <w:spacing w:before="0" w:beforeAutospacing="0" w:after="173" w:afterAutospacing="0"/>
              <w:jc w:val="both"/>
              <w:rPr>
                <w:rFonts w:ascii="Arial" w:hAnsi="Arial" w:cs="Arial"/>
                <w:color w:val="333333"/>
                <w:sz w:val="20"/>
                <w:szCs w:val="20"/>
                <w:shd w:val="clear" w:color="auto" w:fill="FFFFFF"/>
              </w:rPr>
            </w:pPr>
            <w:r w:rsidRPr="00800136">
              <w:rPr>
                <w:rFonts w:ascii="Arial" w:hAnsi="Arial" w:cs="Arial"/>
                <w:color w:val="333333"/>
                <w:sz w:val="20"/>
                <w:szCs w:val="20"/>
                <w:shd w:val="clear" w:color="auto" w:fill="FFFFFF"/>
              </w:rPr>
              <w:t xml:space="preserve">Fase </w:t>
            </w:r>
            <w:r w:rsidR="00442847">
              <w:rPr>
                <w:rFonts w:ascii="Arial" w:hAnsi="Arial" w:cs="Arial"/>
                <w:color w:val="333333"/>
                <w:sz w:val="20"/>
                <w:szCs w:val="20"/>
                <w:shd w:val="clear" w:color="auto" w:fill="FFFFFF"/>
              </w:rPr>
              <w:t>4</w:t>
            </w:r>
            <w:r w:rsidRPr="00800136">
              <w:rPr>
                <w:rFonts w:ascii="Arial" w:hAnsi="Arial" w:cs="Arial"/>
                <w:color w:val="333333"/>
                <w:sz w:val="20"/>
                <w:szCs w:val="20"/>
                <w:shd w:val="clear" w:color="auto" w:fill="FFFFFF"/>
              </w:rPr>
              <w:t>. Cierre de auditoría: Compone la socialización integra de los métodos, técnicas y resultados de la auditoría a todos los involucrados y las orientaciones para su tratamiento.</w:t>
            </w:r>
          </w:p>
          <w:p w:rsidR="00DC32CA" w:rsidRPr="00800136" w:rsidRDefault="00DC32CA" w:rsidP="00DC32CA">
            <w:pPr>
              <w:pStyle w:val="NormalWeb"/>
              <w:shd w:val="clear" w:color="auto" w:fill="FFFFFF"/>
              <w:spacing w:before="0" w:beforeAutospacing="0" w:after="173" w:afterAutospacing="0"/>
              <w:jc w:val="both"/>
              <w:rPr>
                <w:rFonts w:ascii="Arial" w:hAnsi="Arial" w:cs="Arial"/>
                <w:color w:val="333333"/>
                <w:sz w:val="20"/>
                <w:szCs w:val="20"/>
                <w:shd w:val="clear" w:color="auto" w:fill="FFFFFF"/>
              </w:rPr>
            </w:pPr>
            <w:r w:rsidRPr="00800136">
              <w:rPr>
                <w:rFonts w:ascii="Arial" w:hAnsi="Arial" w:cs="Arial"/>
                <w:color w:val="333333"/>
                <w:sz w:val="20"/>
                <w:szCs w:val="20"/>
                <w:shd w:val="clear" w:color="auto" w:fill="FFFFFF"/>
              </w:rPr>
              <w:t xml:space="preserve">Fase </w:t>
            </w:r>
            <w:r w:rsidR="00442847">
              <w:rPr>
                <w:rFonts w:ascii="Arial" w:hAnsi="Arial" w:cs="Arial"/>
                <w:color w:val="333333"/>
                <w:sz w:val="20"/>
                <w:szCs w:val="20"/>
                <w:shd w:val="clear" w:color="auto" w:fill="FFFFFF"/>
              </w:rPr>
              <w:t>5</w:t>
            </w:r>
            <w:r w:rsidRPr="00800136">
              <w:rPr>
                <w:rFonts w:ascii="Arial" w:hAnsi="Arial" w:cs="Arial"/>
                <w:color w:val="333333"/>
                <w:sz w:val="20"/>
                <w:szCs w:val="20"/>
                <w:shd w:val="clear" w:color="auto" w:fill="FFFFFF"/>
              </w:rPr>
              <w:t>. Preparación, distribución y publicación del informe de auditoría: En esta última etapa se prepar</w:t>
            </w:r>
            <w:r w:rsidR="00FC42B5" w:rsidRPr="00800136">
              <w:rPr>
                <w:rFonts w:ascii="Arial" w:hAnsi="Arial" w:cs="Arial"/>
                <w:color w:val="333333"/>
                <w:sz w:val="20"/>
                <w:szCs w:val="20"/>
                <w:shd w:val="clear" w:color="auto" w:fill="FFFFFF"/>
              </w:rPr>
              <w:t>ó e</w:t>
            </w:r>
            <w:r w:rsidRPr="00800136">
              <w:rPr>
                <w:rFonts w:ascii="Arial" w:hAnsi="Arial" w:cs="Arial"/>
                <w:color w:val="333333"/>
                <w:sz w:val="20"/>
                <w:szCs w:val="20"/>
                <w:shd w:val="clear" w:color="auto" w:fill="FFFFFF"/>
              </w:rPr>
              <w:t>l informe final de auditoría, documentando las objeciones y la manera como fueron resueltas y se proced</w:t>
            </w:r>
            <w:r w:rsidR="00FC42B5" w:rsidRPr="00800136">
              <w:rPr>
                <w:rFonts w:ascii="Arial" w:hAnsi="Arial" w:cs="Arial"/>
                <w:color w:val="333333"/>
                <w:sz w:val="20"/>
                <w:szCs w:val="20"/>
                <w:shd w:val="clear" w:color="auto" w:fill="FFFFFF"/>
              </w:rPr>
              <w:t xml:space="preserve">ió </w:t>
            </w:r>
            <w:r w:rsidRPr="00800136">
              <w:rPr>
                <w:rFonts w:ascii="Arial" w:hAnsi="Arial" w:cs="Arial"/>
                <w:color w:val="333333"/>
                <w:sz w:val="20"/>
                <w:szCs w:val="20"/>
                <w:shd w:val="clear" w:color="auto" w:fill="FFFFFF"/>
              </w:rPr>
              <w:t>a su notificación y publicación en el sitio web de la Empresa.</w:t>
            </w:r>
          </w:p>
          <w:p w:rsidR="00DC32CA" w:rsidRPr="00800136" w:rsidRDefault="00DC32CA" w:rsidP="00DC32CA">
            <w:pPr>
              <w:pStyle w:val="NormalWeb"/>
              <w:shd w:val="clear" w:color="auto" w:fill="FFFFFF"/>
              <w:spacing w:before="0" w:beforeAutospacing="0" w:after="173" w:afterAutospacing="0"/>
              <w:jc w:val="both"/>
              <w:rPr>
                <w:rFonts w:ascii="Arial" w:hAnsi="Arial" w:cs="Arial"/>
                <w:b/>
                <w:color w:val="333333"/>
                <w:sz w:val="20"/>
                <w:szCs w:val="20"/>
                <w:shd w:val="clear" w:color="auto" w:fill="FFFFFF"/>
              </w:rPr>
            </w:pPr>
            <w:r w:rsidRPr="00800136">
              <w:rPr>
                <w:rFonts w:ascii="Arial" w:hAnsi="Arial" w:cs="Arial"/>
                <w:b/>
                <w:color w:val="333333"/>
                <w:sz w:val="20"/>
                <w:szCs w:val="20"/>
                <w:shd w:val="clear" w:color="auto" w:fill="FFFFFF"/>
              </w:rPr>
              <w:t xml:space="preserve">Procedimientos de Auditoría: </w:t>
            </w:r>
          </w:p>
          <w:p w:rsidR="00DC32CA" w:rsidRPr="00800136" w:rsidRDefault="00DC32CA" w:rsidP="00DC32CA">
            <w:pPr>
              <w:pStyle w:val="NormalWeb"/>
              <w:shd w:val="clear" w:color="auto" w:fill="FFFFFF"/>
              <w:spacing w:before="0" w:beforeAutospacing="0" w:after="173" w:afterAutospacing="0"/>
              <w:jc w:val="both"/>
              <w:rPr>
                <w:rFonts w:ascii="Arial" w:hAnsi="Arial" w:cs="Arial"/>
                <w:color w:val="333333"/>
                <w:sz w:val="20"/>
                <w:szCs w:val="20"/>
                <w:shd w:val="clear" w:color="auto" w:fill="FFFFFF"/>
              </w:rPr>
            </w:pPr>
            <w:r w:rsidRPr="00800136">
              <w:rPr>
                <w:rFonts w:ascii="Arial" w:hAnsi="Arial" w:cs="Arial"/>
                <w:color w:val="333333"/>
                <w:sz w:val="20"/>
                <w:szCs w:val="20"/>
                <w:shd w:val="clear" w:color="auto" w:fill="FFFFFF"/>
              </w:rPr>
              <w:t>Este ejercicio de auditoría considerará los siguientes procedimientos:</w:t>
            </w:r>
          </w:p>
          <w:p w:rsidR="00DC32CA" w:rsidRPr="00800136" w:rsidRDefault="00DC32CA" w:rsidP="00DC32CA">
            <w:pPr>
              <w:pStyle w:val="NormalWeb"/>
              <w:numPr>
                <w:ilvl w:val="0"/>
                <w:numId w:val="2"/>
              </w:numPr>
              <w:shd w:val="clear" w:color="auto" w:fill="FFFFFF"/>
              <w:spacing w:before="0" w:beforeAutospacing="0" w:after="173" w:afterAutospacing="0"/>
              <w:jc w:val="both"/>
              <w:rPr>
                <w:rFonts w:ascii="Arial" w:hAnsi="Arial" w:cs="Arial"/>
                <w:color w:val="000000" w:themeColor="text1"/>
                <w:sz w:val="20"/>
                <w:szCs w:val="20"/>
                <w:shd w:val="clear" w:color="auto" w:fill="FFFFFF"/>
              </w:rPr>
            </w:pPr>
            <w:r w:rsidRPr="00800136">
              <w:rPr>
                <w:rFonts w:ascii="Arial" w:hAnsi="Arial" w:cs="Arial"/>
                <w:color w:val="000000" w:themeColor="text1"/>
                <w:sz w:val="20"/>
                <w:szCs w:val="20"/>
                <w:shd w:val="clear" w:color="auto" w:fill="FFFFFF"/>
              </w:rPr>
              <w:t>PD-ES-AEI-01 Auditoria de Evaluación Independiente V2</w:t>
            </w:r>
          </w:p>
          <w:p w:rsidR="00DC32CA" w:rsidRPr="00800136" w:rsidRDefault="00DC32CA" w:rsidP="00DC32CA">
            <w:pPr>
              <w:pStyle w:val="Prrafodelista"/>
              <w:numPr>
                <w:ilvl w:val="0"/>
                <w:numId w:val="2"/>
              </w:numPr>
              <w:shd w:val="clear" w:color="auto" w:fill="FFFFFF"/>
              <w:autoSpaceDE w:val="0"/>
              <w:autoSpaceDN w:val="0"/>
              <w:adjustRightInd w:val="0"/>
              <w:spacing w:after="173"/>
              <w:rPr>
                <w:rFonts w:ascii="Arial" w:hAnsi="Arial" w:cs="Arial"/>
                <w:color w:val="000000" w:themeColor="text1"/>
                <w:sz w:val="20"/>
                <w:shd w:val="clear" w:color="auto" w:fill="FFFFFF"/>
              </w:rPr>
            </w:pPr>
            <w:r w:rsidRPr="00800136">
              <w:rPr>
                <w:rFonts w:ascii="Arial" w:hAnsi="Arial" w:cs="Arial"/>
                <w:color w:val="000000" w:themeColor="text1"/>
                <w:sz w:val="20"/>
                <w:shd w:val="clear" w:color="auto" w:fill="FFFFFF"/>
                <w:lang w:val="es-CO" w:eastAsia="es-CO"/>
              </w:rPr>
              <w:t xml:space="preserve">Resolución ERU No. 054 de 2018 </w:t>
            </w:r>
            <w:r w:rsidRPr="00800136">
              <w:rPr>
                <w:rFonts w:ascii="Arial" w:hAnsi="Arial" w:cs="Arial"/>
                <w:i/>
                <w:color w:val="000000" w:themeColor="text1"/>
                <w:sz w:val="20"/>
                <w:shd w:val="clear" w:color="auto" w:fill="FFFFFF"/>
                <w:lang w:val="es-CO" w:eastAsia="es-CO"/>
              </w:rPr>
              <w:t>“Por medio de la cual se crea el Estatuto y Código de Auditoría Interna en la Empresa de Renovación y Desarrollo Urbano de Bogotá D.C</w:t>
            </w:r>
            <w:r w:rsidRPr="00800136">
              <w:rPr>
                <w:rFonts w:ascii="Arial" w:hAnsi="Arial" w:cs="Arial"/>
                <w:color w:val="000000" w:themeColor="text1"/>
                <w:sz w:val="20"/>
                <w:shd w:val="clear" w:color="auto" w:fill="FFFFFF"/>
                <w:lang w:val="es-CO" w:eastAsia="es-CO"/>
              </w:rPr>
              <w:t>"</w:t>
            </w:r>
          </w:p>
          <w:p w:rsidR="00DC32CA" w:rsidRPr="00800136" w:rsidRDefault="00DC32CA" w:rsidP="00DC32CA">
            <w:pPr>
              <w:pStyle w:val="NormalWeb"/>
              <w:numPr>
                <w:ilvl w:val="0"/>
                <w:numId w:val="2"/>
              </w:numPr>
              <w:shd w:val="clear" w:color="auto" w:fill="FFFFFF"/>
              <w:spacing w:before="0" w:beforeAutospacing="0" w:after="173" w:afterAutospacing="0"/>
              <w:jc w:val="both"/>
              <w:rPr>
                <w:rFonts w:ascii="Arial" w:hAnsi="Arial" w:cs="Arial"/>
                <w:color w:val="000000" w:themeColor="text1"/>
                <w:sz w:val="20"/>
                <w:szCs w:val="20"/>
                <w:shd w:val="clear" w:color="auto" w:fill="FFFFFF"/>
              </w:rPr>
            </w:pPr>
            <w:r w:rsidRPr="00800136">
              <w:rPr>
                <w:rFonts w:ascii="Arial" w:hAnsi="Arial" w:cs="Arial"/>
                <w:color w:val="000000" w:themeColor="text1"/>
                <w:sz w:val="20"/>
                <w:szCs w:val="20"/>
                <w:shd w:val="clear" w:color="auto" w:fill="FFFFFF"/>
              </w:rPr>
              <w:t>Estándar NTC ISO 19011:2018</w:t>
            </w:r>
          </w:p>
          <w:p w:rsidR="002760B8" w:rsidRPr="00800136" w:rsidRDefault="00DC32CA" w:rsidP="00DC32CA">
            <w:pPr>
              <w:pStyle w:val="NormalWeb"/>
              <w:numPr>
                <w:ilvl w:val="0"/>
                <w:numId w:val="2"/>
              </w:numPr>
              <w:shd w:val="clear" w:color="auto" w:fill="FFFFFF"/>
              <w:spacing w:before="0" w:beforeAutospacing="0" w:after="173" w:afterAutospacing="0"/>
              <w:jc w:val="both"/>
              <w:rPr>
                <w:rFonts w:ascii="Arial" w:hAnsi="Arial" w:cs="Arial"/>
                <w:sz w:val="20"/>
                <w:szCs w:val="20"/>
              </w:rPr>
            </w:pPr>
            <w:r w:rsidRPr="00800136">
              <w:rPr>
                <w:rFonts w:ascii="Arial" w:hAnsi="Arial" w:cs="Arial"/>
                <w:color w:val="000000" w:themeColor="text1"/>
                <w:sz w:val="20"/>
                <w:szCs w:val="20"/>
                <w:shd w:val="clear" w:color="auto" w:fill="FFFFFF"/>
              </w:rPr>
              <w:t>Marco Internacional para la Práctica Profesional de la Auditoria Interna</w:t>
            </w:r>
          </w:p>
          <w:p w:rsidR="00DC32CA" w:rsidRPr="00800136" w:rsidRDefault="00DC32CA" w:rsidP="00DC32CA">
            <w:pPr>
              <w:rPr>
                <w:rFonts w:ascii="Arial" w:hAnsi="Arial" w:cs="Arial"/>
                <w:color w:val="000000" w:themeColor="text1"/>
                <w:sz w:val="20"/>
                <w:szCs w:val="20"/>
                <w:lang w:val="es-ES"/>
              </w:rPr>
            </w:pPr>
            <w:r w:rsidRPr="00800136">
              <w:rPr>
                <w:rFonts w:ascii="Arial" w:hAnsi="Arial" w:cs="Arial"/>
                <w:color w:val="000000" w:themeColor="text1"/>
                <w:sz w:val="20"/>
                <w:szCs w:val="20"/>
                <w:lang w:val="es-ES"/>
              </w:rPr>
              <w:t>Para la ejecución de la evaluación, se t</w:t>
            </w:r>
            <w:r w:rsidR="00FC42B5" w:rsidRPr="00800136">
              <w:rPr>
                <w:rFonts w:ascii="Arial" w:hAnsi="Arial" w:cs="Arial"/>
                <w:color w:val="000000" w:themeColor="text1"/>
                <w:sz w:val="20"/>
                <w:szCs w:val="20"/>
                <w:lang w:val="es-ES"/>
              </w:rPr>
              <w:t xml:space="preserve">uvieron </w:t>
            </w:r>
            <w:r w:rsidRPr="00800136">
              <w:rPr>
                <w:rFonts w:ascii="Arial" w:hAnsi="Arial" w:cs="Arial"/>
                <w:color w:val="000000" w:themeColor="text1"/>
                <w:sz w:val="20"/>
                <w:szCs w:val="20"/>
                <w:lang w:val="es-ES"/>
              </w:rPr>
              <w:t>en cuenta las siguientes condiciones:</w:t>
            </w:r>
          </w:p>
          <w:p w:rsidR="00DC32CA" w:rsidRPr="00800136" w:rsidRDefault="00DC32CA" w:rsidP="00DC32CA">
            <w:pPr>
              <w:rPr>
                <w:rFonts w:ascii="Arial" w:hAnsi="Arial" w:cs="Arial"/>
                <w:b/>
                <w:color w:val="000000" w:themeColor="text1"/>
                <w:sz w:val="20"/>
                <w:szCs w:val="20"/>
                <w:lang w:val="es-ES"/>
              </w:rPr>
            </w:pPr>
          </w:p>
          <w:p w:rsidR="00DC32CA" w:rsidRPr="00800136" w:rsidRDefault="00DC32CA" w:rsidP="00DC32CA">
            <w:pPr>
              <w:numPr>
                <w:ilvl w:val="0"/>
                <w:numId w:val="2"/>
              </w:numPr>
              <w:jc w:val="both"/>
              <w:rPr>
                <w:rFonts w:ascii="Arial" w:hAnsi="Arial" w:cs="Arial"/>
                <w:color w:val="000000" w:themeColor="text1"/>
                <w:sz w:val="20"/>
                <w:szCs w:val="20"/>
              </w:rPr>
            </w:pPr>
            <w:r w:rsidRPr="00800136">
              <w:rPr>
                <w:rFonts w:ascii="Arial" w:hAnsi="Arial" w:cs="Arial"/>
                <w:color w:val="000000" w:themeColor="text1"/>
                <w:sz w:val="20"/>
                <w:szCs w:val="20"/>
                <w:lang w:val="es-ES"/>
              </w:rPr>
              <w:br w:type="page"/>
              <w:t>Se determin</w:t>
            </w:r>
            <w:r w:rsidR="00FC42B5" w:rsidRPr="00800136">
              <w:rPr>
                <w:rFonts w:ascii="Arial" w:hAnsi="Arial" w:cs="Arial"/>
                <w:color w:val="000000" w:themeColor="text1"/>
                <w:sz w:val="20"/>
                <w:szCs w:val="20"/>
                <w:lang w:val="es-ES"/>
              </w:rPr>
              <w:t xml:space="preserve">ó </w:t>
            </w:r>
            <w:r w:rsidRPr="00800136">
              <w:rPr>
                <w:rFonts w:ascii="Arial" w:hAnsi="Arial" w:cs="Arial"/>
                <w:color w:val="000000" w:themeColor="text1"/>
                <w:sz w:val="20"/>
                <w:szCs w:val="20"/>
                <w:lang w:val="es-ES"/>
              </w:rPr>
              <w:t>la normatividad reglamentaria que rige el Proyecto Complejo Hospitalario San Juan De Dios CHSJD.</w:t>
            </w:r>
          </w:p>
          <w:p w:rsidR="00DC32CA" w:rsidRPr="00800136" w:rsidRDefault="00DC32CA" w:rsidP="00DC32CA">
            <w:pPr>
              <w:numPr>
                <w:ilvl w:val="0"/>
                <w:numId w:val="2"/>
              </w:numPr>
              <w:jc w:val="both"/>
              <w:rPr>
                <w:rFonts w:ascii="Arial" w:hAnsi="Arial" w:cs="Arial"/>
                <w:color w:val="000000" w:themeColor="text1"/>
                <w:sz w:val="20"/>
                <w:szCs w:val="20"/>
                <w:lang w:val="es-ES"/>
              </w:rPr>
            </w:pPr>
            <w:r w:rsidRPr="00800136">
              <w:rPr>
                <w:rFonts w:ascii="Arial" w:hAnsi="Arial" w:cs="Arial"/>
                <w:color w:val="000000" w:themeColor="text1"/>
                <w:sz w:val="20"/>
                <w:szCs w:val="20"/>
                <w:lang w:val="es-ES"/>
              </w:rPr>
              <w:t>Previamente se prepar</w:t>
            </w:r>
            <w:r w:rsidR="00FC42B5" w:rsidRPr="00800136">
              <w:rPr>
                <w:rFonts w:ascii="Arial" w:hAnsi="Arial" w:cs="Arial"/>
                <w:color w:val="000000" w:themeColor="text1"/>
                <w:sz w:val="20"/>
                <w:szCs w:val="20"/>
                <w:lang w:val="es-ES"/>
              </w:rPr>
              <w:t xml:space="preserve">ó </w:t>
            </w:r>
            <w:r w:rsidRPr="00800136">
              <w:rPr>
                <w:rFonts w:ascii="Arial" w:hAnsi="Arial" w:cs="Arial"/>
                <w:color w:val="000000" w:themeColor="text1"/>
                <w:sz w:val="20"/>
                <w:szCs w:val="20"/>
                <w:lang w:val="es-ES"/>
              </w:rPr>
              <w:t>la lista de verificación en la que se incorpor</w:t>
            </w:r>
            <w:r w:rsidR="00FC42B5" w:rsidRPr="00800136">
              <w:rPr>
                <w:rFonts w:ascii="Arial" w:hAnsi="Arial" w:cs="Arial"/>
                <w:color w:val="000000" w:themeColor="text1"/>
                <w:sz w:val="20"/>
                <w:szCs w:val="20"/>
                <w:lang w:val="es-ES"/>
              </w:rPr>
              <w:t xml:space="preserve">aron </w:t>
            </w:r>
            <w:r w:rsidRPr="00800136">
              <w:rPr>
                <w:rFonts w:ascii="Arial" w:hAnsi="Arial" w:cs="Arial"/>
                <w:color w:val="000000" w:themeColor="text1"/>
                <w:sz w:val="20"/>
                <w:szCs w:val="20"/>
                <w:lang w:val="es-ES"/>
              </w:rPr>
              <w:t xml:space="preserve">preguntas orientativas, la cual se </w:t>
            </w:r>
            <w:r w:rsidR="00FC42B5" w:rsidRPr="00800136">
              <w:rPr>
                <w:rFonts w:ascii="Arial" w:hAnsi="Arial" w:cs="Arial"/>
                <w:color w:val="000000" w:themeColor="text1"/>
                <w:sz w:val="20"/>
                <w:szCs w:val="20"/>
                <w:lang w:val="es-ES"/>
              </w:rPr>
              <w:t xml:space="preserve">documentó </w:t>
            </w:r>
            <w:r w:rsidRPr="00800136">
              <w:rPr>
                <w:rFonts w:ascii="Arial" w:hAnsi="Arial" w:cs="Arial"/>
                <w:color w:val="000000" w:themeColor="text1"/>
                <w:sz w:val="20"/>
                <w:szCs w:val="20"/>
                <w:lang w:val="es-ES"/>
              </w:rPr>
              <w:t>con los resultados e información obtenida.</w:t>
            </w:r>
          </w:p>
          <w:p w:rsidR="00DC32CA" w:rsidRPr="00800136" w:rsidRDefault="00DC32CA" w:rsidP="00DC32CA">
            <w:pPr>
              <w:numPr>
                <w:ilvl w:val="0"/>
                <w:numId w:val="2"/>
              </w:numPr>
              <w:jc w:val="both"/>
              <w:rPr>
                <w:rFonts w:ascii="Arial" w:hAnsi="Arial" w:cs="Arial"/>
                <w:color w:val="000000" w:themeColor="text1"/>
                <w:sz w:val="20"/>
                <w:szCs w:val="20"/>
                <w:lang w:val="es-ES"/>
              </w:rPr>
            </w:pPr>
            <w:r w:rsidRPr="00800136">
              <w:rPr>
                <w:rFonts w:ascii="Arial" w:hAnsi="Arial" w:cs="Arial"/>
                <w:color w:val="000000" w:themeColor="text1"/>
                <w:sz w:val="20"/>
                <w:szCs w:val="20"/>
                <w:lang w:val="es-ES"/>
              </w:rPr>
              <w:t>La auditoría contempl</w:t>
            </w:r>
            <w:r w:rsidR="00FC42B5" w:rsidRPr="00800136">
              <w:rPr>
                <w:rFonts w:ascii="Arial" w:hAnsi="Arial" w:cs="Arial"/>
                <w:color w:val="000000" w:themeColor="text1"/>
                <w:sz w:val="20"/>
                <w:szCs w:val="20"/>
                <w:lang w:val="es-ES"/>
              </w:rPr>
              <w:t xml:space="preserve">ó </w:t>
            </w:r>
            <w:r w:rsidRPr="00800136">
              <w:rPr>
                <w:rFonts w:ascii="Arial" w:hAnsi="Arial" w:cs="Arial"/>
                <w:color w:val="000000" w:themeColor="text1"/>
                <w:sz w:val="20"/>
                <w:szCs w:val="20"/>
                <w:lang w:val="es-ES"/>
              </w:rPr>
              <w:t>toda la extensión del Proyecto Complejo Hospitalario San Juan de Dios.</w:t>
            </w:r>
          </w:p>
          <w:p w:rsidR="00DC32CA" w:rsidRPr="00800136" w:rsidRDefault="00DC32CA" w:rsidP="00DC32CA">
            <w:pPr>
              <w:numPr>
                <w:ilvl w:val="0"/>
                <w:numId w:val="2"/>
              </w:numPr>
              <w:jc w:val="both"/>
              <w:rPr>
                <w:rFonts w:ascii="Arial" w:hAnsi="Arial" w:cs="Arial"/>
                <w:color w:val="000000" w:themeColor="text1"/>
                <w:sz w:val="20"/>
                <w:szCs w:val="20"/>
                <w:lang w:val="es-ES"/>
              </w:rPr>
            </w:pPr>
            <w:r w:rsidRPr="00800136">
              <w:rPr>
                <w:rFonts w:ascii="Arial" w:hAnsi="Arial" w:cs="Arial"/>
                <w:color w:val="000000" w:themeColor="text1"/>
                <w:sz w:val="20"/>
                <w:szCs w:val="20"/>
                <w:lang w:val="es-ES"/>
              </w:rPr>
              <w:t>Se documentar</w:t>
            </w:r>
            <w:r w:rsidR="00FC42B5" w:rsidRPr="00800136">
              <w:rPr>
                <w:rFonts w:ascii="Arial" w:hAnsi="Arial" w:cs="Arial"/>
                <w:color w:val="000000" w:themeColor="text1"/>
                <w:sz w:val="20"/>
                <w:szCs w:val="20"/>
                <w:lang w:val="es-ES"/>
              </w:rPr>
              <w:t xml:space="preserve">on </w:t>
            </w:r>
            <w:r w:rsidRPr="00800136">
              <w:rPr>
                <w:rFonts w:ascii="Arial" w:hAnsi="Arial" w:cs="Arial"/>
                <w:color w:val="000000" w:themeColor="text1"/>
                <w:sz w:val="20"/>
                <w:szCs w:val="20"/>
                <w:lang w:val="es-ES"/>
              </w:rPr>
              <w:t>los resultados de las revisiones realizadas en papeles de trabajo que soportar</w:t>
            </w:r>
            <w:r w:rsidR="00FC42B5" w:rsidRPr="00800136">
              <w:rPr>
                <w:rFonts w:ascii="Arial" w:hAnsi="Arial" w:cs="Arial"/>
                <w:color w:val="000000" w:themeColor="text1"/>
                <w:sz w:val="20"/>
                <w:szCs w:val="20"/>
                <w:lang w:val="es-ES"/>
              </w:rPr>
              <w:t xml:space="preserve">on </w:t>
            </w:r>
            <w:r w:rsidRPr="00800136">
              <w:rPr>
                <w:rFonts w:ascii="Arial" w:hAnsi="Arial" w:cs="Arial"/>
                <w:color w:val="000000" w:themeColor="text1"/>
                <w:sz w:val="20"/>
                <w:szCs w:val="20"/>
                <w:lang w:val="es-ES"/>
              </w:rPr>
              <w:t>los resultados de la auditoría.</w:t>
            </w:r>
          </w:p>
          <w:p w:rsidR="00DC32CA" w:rsidRPr="00800136" w:rsidRDefault="00DC32CA" w:rsidP="00DC32CA">
            <w:pPr>
              <w:numPr>
                <w:ilvl w:val="0"/>
                <w:numId w:val="2"/>
              </w:numPr>
              <w:jc w:val="both"/>
              <w:rPr>
                <w:rFonts w:ascii="Arial" w:hAnsi="Arial" w:cs="Arial"/>
                <w:color w:val="000000" w:themeColor="text1"/>
                <w:sz w:val="20"/>
                <w:szCs w:val="20"/>
                <w:lang w:val="es-ES"/>
              </w:rPr>
            </w:pPr>
            <w:r w:rsidRPr="00800136">
              <w:rPr>
                <w:rFonts w:ascii="Arial" w:hAnsi="Arial" w:cs="Arial"/>
                <w:color w:val="000000" w:themeColor="text1"/>
                <w:sz w:val="20"/>
                <w:szCs w:val="20"/>
                <w:lang w:val="es-ES"/>
              </w:rPr>
              <w:t>Los resultados del trabajo de auditoría se organiz</w:t>
            </w:r>
            <w:r w:rsidR="00FC42B5" w:rsidRPr="00800136">
              <w:rPr>
                <w:rFonts w:ascii="Arial" w:hAnsi="Arial" w:cs="Arial"/>
                <w:color w:val="000000" w:themeColor="text1"/>
                <w:sz w:val="20"/>
                <w:szCs w:val="20"/>
                <w:lang w:val="es-ES"/>
              </w:rPr>
              <w:t xml:space="preserve">aron </w:t>
            </w:r>
            <w:r w:rsidRPr="00800136">
              <w:rPr>
                <w:rFonts w:ascii="Arial" w:hAnsi="Arial" w:cs="Arial"/>
                <w:color w:val="000000" w:themeColor="text1"/>
                <w:sz w:val="20"/>
                <w:szCs w:val="20"/>
                <w:lang w:val="es-ES"/>
              </w:rPr>
              <w:t xml:space="preserve">en hallazgos clasificados en: </w:t>
            </w:r>
            <w:r w:rsidR="00FC42B5" w:rsidRPr="00800136">
              <w:rPr>
                <w:rFonts w:ascii="Arial" w:hAnsi="Arial" w:cs="Arial"/>
                <w:color w:val="000000" w:themeColor="text1"/>
                <w:sz w:val="20"/>
                <w:szCs w:val="20"/>
                <w:lang w:val="es-ES"/>
              </w:rPr>
              <w:t xml:space="preserve">Fortalezas, Conformidades, Oportunidades de Mejora, Observaciones, </w:t>
            </w:r>
            <w:r w:rsidRPr="00800136">
              <w:rPr>
                <w:rFonts w:ascii="Arial" w:hAnsi="Arial" w:cs="Arial"/>
                <w:color w:val="000000" w:themeColor="text1"/>
                <w:sz w:val="20"/>
                <w:szCs w:val="20"/>
                <w:lang w:val="es-ES"/>
              </w:rPr>
              <w:t xml:space="preserve">Conclusiones y Recomendaciones. </w:t>
            </w:r>
          </w:p>
          <w:p w:rsidR="00DC32CA" w:rsidRPr="00800136" w:rsidRDefault="00DC32CA" w:rsidP="00DC32CA">
            <w:pPr>
              <w:pStyle w:val="Prrafodelista"/>
              <w:numPr>
                <w:ilvl w:val="0"/>
                <w:numId w:val="3"/>
              </w:numPr>
              <w:shd w:val="clear" w:color="auto" w:fill="FFFFFF"/>
              <w:autoSpaceDE w:val="0"/>
              <w:autoSpaceDN w:val="0"/>
              <w:adjustRightInd w:val="0"/>
              <w:spacing w:after="173"/>
              <w:rPr>
                <w:rFonts w:ascii="Arial" w:hAnsi="Arial" w:cs="Arial"/>
                <w:color w:val="000000" w:themeColor="text1"/>
                <w:sz w:val="20"/>
                <w:shd w:val="clear" w:color="auto" w:fill="FFFFFF"/>
              </w:rPr>
            </w:pPr>
            <w:r w:rsidRPr="00800136">
              <w:rPr>
                <w:rFonts w:ascii="Arial" w:hAnsi="Arial" w:cs="Arial"/>
                <w:color w:val="000000" w:themeColor="text1"/>
                <w:sz w:val="20"/>
                <w:lang w:val="es-ES"/>
              </w:rPr>
              <w:t>El ejercicio de auditoria consider</w:t>
            </w:r>
            <w:r w:rsidR="00FC42B5" w:rsidRPr="00800136">
              <w:rPr>
                <w:rFonts w:ascii="Arial" w:hAnsi="Arial" w:cs="Arial"/>
                <w:color w:val="000000" w:themeColor="text1"/>
                <w:sz w:val="20"/>
                <w:lang w:val="es-ES"/>
              </w:rPr>
              <w:t xml:space="preserve">ó </w:t>
            </w:r>
            <w:r w:rsidRPr="00800136">
              <w:rPr>
                <w:rFonts w:ascii="Arial" w:hAnsi="Arial" w:cs="Arial"/>
                <w:color w:val="000000" w:themeColor="text1"/>
                <w:sz w:val="20"/>
                <w:lang w:val="es-ES"/>
              </w:rPr>
              <w:t xml:space="preserve">los principios de auditoria generalmente aceptados, </w:t>
            </w:r>
            <w:r w:rsidR="001E2252" w:rsidRPr="00800136">
              <w:rPr>
                <w:rFonts w:ascii="Arial" w:hAnsi="Arial" w:cs="Arial"/>
                <w:color w:val="000000" w:themeColor="text1"/>
                <w:sz w:val="20"/>
                <w:lang w:val="es-ES"/>
              </w:rPr>
              <w:t>los procedimientos</w:t>
            </w:r>
            <w:r w:rsidRPr="00800136">
              <w:rPr>
                <w:rFonts w:ascii="Arial" w:hAnsi="Arial" w:cs="Arial"/>
                <w:color w:val="000000" w:themeColor="text1"/>
                <w:sz w:val="20"/>
                <w:lang w:val="es-ES"/>
              </w:rPr>
              <w:t xml:space="preserve"> de auditoria interna, el Marco Internacional para la Práctica Profesional de la Auditoria Interna y la Resolución ERU No. 054 de 2018 “</w:t>
            </w:r>
            <w:r w:rsidRPr="00800136">
              <w:rPr>
                <w:rFonts w:ascii="Arial" w:hAnsi="Arial" w:cs="Arial"/>
                <w:i/>
                <w:color w:val="000000" w:themeColor="text1"/>
                <w:sz w:val="20"/>
                <w:lang w:val="es-ES"/>
              </w:rPr>
              <w:t>Por medio de la cual se crea el Estatuto y Código de Auditoría Interna en la Empresa de Renovación y Desarrollo Urbano de Bogotá D.C"</w:t>
            </w:r>
          </w:p>
          <w:p w:rsidR="00DC32CA" w:rsidRPr="00800136" w:rsidRDefault="00DC32CA" w:rsidP="00DC32CA">
            <w:pPr>
              <w:pStyle w:val="NormalWeb"/>
              <w:shd w:val="clear" w:color="auto" w:fill="FFFFFF"/>
              <w:spacing w:before="0" w:beforeAutospacing="0" w:after="173" w:afterAutospacing="0"/>
              <w:jc w:val="both"/>
              <w:rPr>
                <w:rFonts w:ascii="Arial" w:hAnsi="Arial" w:cs="Arial"/>
                <w:color w:val="000000" w:themeColor="text1"/>
                <w:sz w:val="20"/>
                <w:szCs w:val="20"/>
                <w:lang w:val="es-ES"/>
              </w:rPr>
            </w:pPr>
            <w:r w:rsidRPr="00800136">
              <w:rPr>
                <w:rFonts w:ascii="Arial" w:hAnsi="Arial" w:cs="Arial"/>
                <w:color w:val="000000" w:themeColor="text1"/>
                <w:sz w:val="20"/>
                <w:szCs w:val="20"/>
                <w:lang w:val="es-ES"/>
              </w:rPr>
              <w:t xml:space="preserve">En caso de detectar hechos presuntamente disciplinables, dolosos o fraudulentos de diversa naturaleza, el equipo auditor debe reunir el mayor volumen de información que sustente los hallazgos e inicialmente comentarlos a la Jefe de la Oficina de Control Interno, diseñar las pruebas complementarias para profundizar el análisis, esperar instrucciones y preparar un informe específico que </w:t>
            </w:r>
            <w:r w:rsidR="00FC42B5" w:rsidRPr="00800136">
              <w:rPr>
                <w:rFonts w:ascii="Arial" w:hAnsi="Arial" w:cs="Arial"/>
                <w:color w:val="000000" w:themeColor="text1"/>
                <w:sz w:val="20"/>
                <w:szCs w:val="20"/>
                <w:lang w:val="es-ES"/>
              </w:rPr>
              <w:t xml:space="preserve">se entregará </w:t>
            </w:r>
            <w:r w:rsidRPr="00800136">
              <w:rPr>
                <w:rFonts w:ascii="Arial" w:hAnsi="Arial" w:cs="Arial"/>
                <w:color w:val="000000" w:themeColor="text1"/>
                <w:sz w:val="20"/>
                <w:szCs w:val="20"/>
                <w:lang w:val="es-ES"/>
              </w:rPr>
              <w:t>a las instancias de control interno o externo pertinentes.</w:t>
            </w:r>
          </w:p>
          <w:p w:rsidR="00FC42B5" w:rsidRPr="00800136" w:rsidRDefault="00FC42B5" w:rsidP="00DC32CA">
            <w:pPr>
              <w:pStyle w:val="NormalWeb"/>
              <w:shd w:val="clear" w:color="auto" w:fill="FFFFFF"/>
              <w:spacing w:before="0" w:beforeAutospacing="0" w:after="173" w:afterAutospacing="0"/>
              <w:jc w:val="both"/>
              <w:rPr>
                <w:rFonts w:ascii="Arial" w:hAnsi="Arial" w:cs="Arial"/>
                <w:b/>
                <w:color w:val="333333"/>
                <w:sz w:val="20"/>
                <w:szCs w:val="20"/>
                <w:shd w:val="clear" w:color="auto" w:fill="FFFFFF"/>
              </w:rPr>
            </w:pPr>
            <w:r w:rsidRPr="00800136">
              <w:rPr>
                <w:rFonts w:ascii="Arial" w:hAnsi="Arial" w:cs="Arial"/>
                <w:b/>
                <w:color w:val="333333"/>
                <w:sz w:val="20"/>
                <w:szCs w:val="20"/>
                <w:shd w:val="clear" w:color="auto" w:fill="FFFFFF"/>
              </w:rPr>
              <w:t>Riesgos de la auditoría:</w:t>
            </w:r>
          </w:p>
          <w:p w:rsidR="001F3A12" w:rsidRPr="00800136" w:rsidRDefault="001F3A12" w:rsidP="00DC32CA">
            <w:pPr>
              <w:pStyle w:val="NormalWeb"/>
              <w:shd w:val="clear" w:color="auto" w:fill="FFFFFF"/>
              <w:spacing w:before="0" w:beforeAutospacing="0" w:after="173" w:afterAutospacing="0"/>
              <w:jc w:val="both"/>
              <w:rPr>
                <w:rFonts w:ascii="Arial" w:hAnsi="Arial" w:cs="Arial"/>
                <w:color w:val="000000" w:themeColor="text1"/>
                <w:sz w:val="20"/>
                <w:szCs w:val="20"/>
                <w:lang w:val="es-ES"/>
              </w:rPr>
            </w:pPr>
            <w:r w:rsidRPr="00800136">
              <w:rPr>
                <w:rFonts w:ascii="Arial" w:hAnsi="Arial" w:cs="Arial"/>
                <w:color w:val="000000" w:themeColor="text1"/>
                <w:sz w:val="20"/>
                <w:szCs w:val="20"/>
                <w:lang w:val="es-ES"/>
              </w:rPr>
              <w:t xml:space="preserve">Los principales riesgos identificados para este ejercicio </w:t>
            </w:r>
            <w:r w:rsidR="004252C9">
              <w:rPr>
                <w:rFonts w:ascii="Arial" w:hAnsi="Arial" w:cs="Arial"/>
                <w:color w:val="000000" w:themeColor="text1"/>
                <w:sz w:val="20"/>
                <w:szCs w:val="20"/>
                <w:lang w:val="es-ES"/>
              </w:rPr>
              <w:t>fueron</w:t>
            </w:r>
            <w:r w:rsidRPr="00800136">
              <w:rPr>
                <w:rFonts w:ascii="Arial" w:hAnsi="Arial" w:cs="Arial"/>
                <w:color w:val="000000" w:themeColor="text1"/>
                <w:sz w:val="20"/>
                <w:szCs w:val="20"/>
                <w:lang w:val="es-ES"/>
              </w:rPr>
              <w:t>:</w:t>
            </w:r>
          </w:p>
          <w:p w:rsidR="00A32434" w:rsidRPr="00800136" w:rsidRDefault="001F3A12" w:rsidP="00DC32CA">
            <w:pPr>
              <w:pStyle w:val="NormalWeb"/>
              <w:shd w:val="clear" w:color="auto" w:fill="FFFFFF"/>
              <w:spacing w:before="0" w:beforeAutospacing="0" w:after="173" w:afterAutospacing="0"/>
              <w:jc w:val="both"/>
              <w:rPr>
                <w:rFonts w:ascii="Arial" w:hAnsi="Arial" w:cs="Arial"/>
                <w:color w:val="000000" w:themeColor="text1"/>
                <w:sz w:val="20"/>
                <w:szCs w:val="20"/>
                <w:lang w:val="es-ES"/>
              </w:rPr>
            </w:pPr>
            <w:r w:rsidRPr="00800136">
              <w:rPr>
                <w:rFonts w:ascii="Arial" w:hAnsi="Arial" w:cs="Arial"/>
                <w:color w:val="000000" w:themeColor="text1"/>
                <w:sz w:val="20"/>
                <w:szCs w:val="20"/>
                <w:lang w:val="es-ES"/>
              </w:rPr>
              <w:lastRenderedPageBreak/>
              <w:t xml:space="preserve">1. </w:t>
            </w:r>
            <w:r w:rsidR="00A32434" w:rsidRPr="00800136">
              <w:rPr>
                <w:rFonts w:ascii="Arial" w:hAnsi="Arial" w:cs="Arial"/>
                <w:color w:val="000000" w:themeColor="text1"/>
                <w:sz w:val="20"/>
                <w:szCs w:val="20"/>
                <w:lang w:val="es-ES"/>
              </w:rPr>
              <w:t xml:space="preserve">Retrasos en la ejecución del plan de trabajo y entrega del </w:t>
            </w:r>
            <w:r w:rsidRPr="00800136">
              <w:rPr>
                <w:rFonts w:ascii="Arial" w:hAnsi="Arial" w:cs="Arial"/>
                <w:color w:val="000000" w:themeColor="text1"/>
                <w:sz w:val="20"/>
                <w:szCs w:val="20"/>
                <w:lang w:val="es-ES"/>
              </w:rPr>
              <w:t>informe</w:t>
            </w:r>
          </w:p>
          <w:p w:rsidR="00A32434" w:rsidRPr="00800136" w:rsidRDefault="001F3A12" w:rsidP="00DC32CA">
            <w:pPr>
              <w:pStyle w:val="NormalWeb"/>
              <w:shd w:val="clear" w:color="auto" w:fill="FFFFFF"/>
              <w:spacing w:before="0" w:beforeAutospacing="0" w:after="173" w:afterAutospacing="0"/>
              <w:jc w:val="both"/>
              <w:rPr>
                <w:rFonts w:ascii="Arial" w:hAnsi="Arial" w:cs="Arial"/>
                <w:color w:val="000000" w:themeColor="text1"/>
                <w:sz w:val="20"/>
                <w:szCs w:val="20"/>
                <w:lang w:val="es-ES"/>
              </w:rPr>
            </w:pPr>
            <w:r w:rsidRPr="00800136">
              <w:rPr>
                <w:rFonts w:ascii="Arial" w:hAnsi="Arial" w:cs="Arial"/>
                <w:color w:val="000000" w:themeColor="text1"/>
                <w:sz w:val="20"/>
                <w:szCs w:val="20"/>
                <w:lang w:val="es-ES"/>
              </w:rPr>
              <w:t>2. Manipulación indebida del informe de auditoria</w:t>
            </w:r>
          </w:p>
          <w:p w:rsidR="00A32434" w:rsidRPr="00800136" w:rsidRDefault="001F3A12" w:rsidP="00DC32CA">
            <w:pPr>
              <w:pStyle w:val="NormalWeb"/>
              <w:shd w:val="clear" w:color="auto" w:fill="FFFFFF"/>
              <w:spacing w:before="0" w:beforeAutospacing="0" w:after="173" w:afterAutospacing="0"/>
              <w:jc w:val="both"/>
              <w:rPr>
                <w:rFonts w:ascii="Arial" w:hAnsi="Arial" w:cs="Arial"/>
                <w:color w:val="000000" w:themeColor="text1"/>
                <w:sz w:val="20"/>
                <w:szCs w:val="20"/>
                <w:lang w:val="es-ES"/>
              </w:rPr>
            </w:pPr>
            <w:r w:rsidRPr="00800136">
              <w:rPr>
                <w:rFonts w:ascii="Arial" w:hAnsi="Arial" w:cs="Arial"/>
                <w:color w:val="000000" w:themeColor="text1"/>
                <w:sz w:val="20"/>
                <w:szCs w:val="20"/>
                <w:lang w:val="es-ES"/>
              </w:rPr>
              <w:t>3. La no disponibilidad o entrega de la información insumo para la auditoria por parte del auditado</w:t>
            </w:r>
          </w:p>
          <w:p w:rsidR="00FC42B5" w:rsidRPr="00800136" w:rsidRDefault="001F3A12" w:rsidP="00A32434">
            <w:pPr>
              <w:pStyle w:val="NormalWeb"/>
              <w:shd w:val="clear" w:color="auto" w:fill="FFFFFF"/>
              <w:spacing w:before="0" w:beforeAutospacing="0" w:after="173" w:afterAutospacing="0"/>
              <w:jc w:val="both"/>
              <w:rPr>
                <w:rFonts w:ascii="Arial" w:hAnsi="Arial" w:cs="Arial"/>
                <w:color w:val="000000" w:themeColor="text1"/>
                <w:sz w:val="20"/>
                <w:szCs w:val="20"/>
                <w:lang w:val="es-ES"/>
              </w:rPr>
            </w:pPr>
            <w:r w:rsidRPr="00800136">
              <w:rPr>
                <w:rFonts w:ascii="Arial" w:hAnsi="Arial" w:cs="Arial"/>
                <w:color w:val="000000" w:themeColor="text1"/>
                <w:sz w:val="20"/>
                <w:szCs w:val="20"/>
                <w:lang w:val="es-ES"/>
              </w:rPr>
              <w:t>4. Inobservancia de los términos establecidos en el plan de trabajo por las partes</w:t>
            </w:r>
          </w:p>
          <w:p w:rsidR="00A32434" w:rsidRPr="00800136" w:rsidRDefault="00A32434" w:rsidP="00A32434">
            <w:pPr>
              <w:pStyle w:val="NormalWeb"/>
              <w:shd w:val="clear" w:color="auto" w:fill="FFFFFF"/>
              <w:spacing w:before="0" w:beforeAutospacing="0" w:after="173" w:afterAutospacing="0"/>
              <w:jc w:val="both"/>
              <w:rPr>
                <w:rFonts w:ascii="Arial" w:hAnsi="Arial" w:cs="Arial"/>
                <w:sz w:val="20"/>
                <w:szCs w:val="20"/>
              </w:rPr>
            </w:pPr>
            <w:r w:rsidRPr="00800136">
              <w:rPr>
                <w:rFonts w:ascii="Arial" w:hAnsi="Arial" w:cs="Arial"/>
                <w:color w:val="000000" w:themeColor="text1"/>
                <w:sz w:val="20"/>
                <w:szCs w:val="20"/>
                <w:lang w:val="es-ES"/>
              </w:rPr>
              <w:t>Al respecto, se deja constancia de la materialización del riesgo “</w:t>
            </w:r>
            <w:r w:rsidRPr="00800136">
              <w:rPr>
                <w:rFonts w:ascii="Arial" w:hAnsi="Arial" w:cs="Arial"/>
                <w:i/>
                <w:color w:val="000000" w:themeColor="text1"/>
                <w:sz w:val="20"/>
                <w:szCs w:val="20"/>
                <w:lang w:val="es-ES"/>
              </w:rPr>
              <w:t>Retrasos en la ejecución del plan de trabajo y entrega del informe</w:t>
            </w:r>
            <w:r w:rsidRPr="00800136">
              <w:rPr>
                <w:rFonts w:ascii="Arial" w:hAnsi="Arial" w:cs="Arial"/>
                <w:color w:val="000000" w:themeColor="text1"/>
                <w:sz w:val="20"/>
                <w:szCs w:val="20"/>
                <w:lang w:val="es-ES"/>
              </w:rPr>
              <w:t xml:space="preserve">” en razón a la desvinculación de unos de los auditores del equipo de trabajo asignado al proyecto de auditoria, obstáculos en la ejecución de la visita de campo debido a las manifestaciones públicas realizadas durante los meses de </w:t>
            </w:r>
            <w:r w:rsidR="004252C9">
              <w:rPr>
                <w:rFonts w:ascii="Arial" w:hAnsi="Arial" w:cs="Arial"/>
                <w:color w:val="000000" w:themeColor="text1"/>
                <w:sz w:val="20"/>
                <w:szCs w:val="20"/>
                <w:lang w:val="es-ES"/>
              </w:rPr>
              <w:t>n</w:t>
            </w:r>
            <w:r w:rsidRPr="00800136">
              <w:rPr>
                <w:rFonts w:ascii="Arial" w:hAnsi="Arial" w:cs="Arial"/>
                <w:color w:val="000000" w:themeColor="text1"/>
                <w:sz w:val="20"/>
                <w:szCs w:val="20"/>
                <w:lang w:val="es-ES"/>
              </w:rPr>
              <w:t xml:space="preserve">oviembre y </w:t>
            </w:r>
            <w:r w:rsidR="004252C9">
              <w:rPr>
                <w:rFonts w:ascii="Arial" w:hAnsi="Arial" w:cs="Arial"/>
                <w:color w:val="000000" w:themeColor="text1"/>
                <w:sz w:val="20"/>
                <w:szCs w:val="20"/>
                <w:lang w:val="es-ES"/>
              </w:rPr>
              <w:t>d</w:t>
            </w:r>
            <w:r w:rsidRPr="00800136">
              <w:rPr>
                <w:rFonts w:ascii="Arial" w:hAnsi="Arial" w:cs="Arial"/>
                <w:color w:val="000000" w:themeColor="text1"/>
                <w:sz w:val="20"/>
                <w:szCs w:val="20"/>
                <w:lang w:val="es-ES"/>
              </w:rPr>
              <w:t>iciembre y por la necesidad de atender asuntos institucionales derivados de la culminación de la actual administración. Sin embargo</w:t>
            </w:r>
            <w:r w:rsidR="004252C9">
              <w:rPr>
                <w:rFonts w:ascii="Arial" w:hAnsi="Arial" w:cs="Arial"/>
                <w:color w:val="000000" w:themeColor="text1"/>
                <w:sz w:val="20"/>
                <w:szCs w:val="20"/>
                <w:lang w:val="es-ES"/>
              </w:rPr>
              <w:t xml:space="preserve">, </w:t>
            </w:r>
            <w:r w:rsidRPr="00800136">
              <w:rPr>
                <w:rFonts w:ascii="Arial" w:hAnsi="Arial" w:cs="Arial"/>
                <w:color w:val="000000" w:themeColor="text1"/>
                <w:sz w:val="20"/>
                <w:szCs w:val="20"/>
                <w:lang w:val="es-ES"/>
              </w:rPr>
              <w:t>se deja claridad que las consecuencias e impactos en el desarrollo de la auditoria fueron leves y no comprometieron el cumplimiento de los objetivos de la auditoria.</w:t>
            </w:r>
          </w:p>
        </w:tc>
      </w:tr>
    </w:tbl>
    <w:p w:rsidR="002760B8" w:rsidRPr="00800136" w:rsidRDefault="002760B8" w:rsidP="002760B8">
      <w:pPr>
        <w:spacing w:after="0"/>
        <w:rPr>
          <w:rFonts w:ascii="Arial" w:hAnsi="Arial" w:cs="Arial"/>
          <w:sz w:val="20"/>
          <w:szCs w:val="20"/>
        </w:rPr>
      </w:pPr>
    </w:p>
    <w:tbl>
      <w:tblPr>
        <w:tblStyle w:val="Tablaconcuadrcula"/>
        <w:tblW w:w="10241" w:type="dxa"/>
        <w:tblInd w:w="108" w:type="dxa"/>
        <w:tblLook w:val="04A0" w:firstRow="1" w:lastRow="0" w:firstColumn="1" w:lastColumn="0" w:noHBand="0" w:noVBand="1"/>
      </w:tblPr>
      <w:tblGrid>
        <w:gridCol w:w="10241"/>
      </w:tblGrid>
      <w:tr w:rsidR="002760B8" w:rsidRPr="00800136" w:rsidTr="009E1B2E">
        <w:tc>
          <w:tcPr>
            <w:tcW w:w="10241" w:type="dxa"/>
          </w:tcPr>
          <w:p w:rsidR="002760B8" w:rsidRPr="00675DBC" w:rsidRDefault="002760B8" w:rsidP="009E1B2E">
            <w:pPr>
              <w:jc w:val="center"/>
              <w:rPr>
                <w:rFonts w:ascii="Arial" w:hAnsi="Arial" w:cs="Arial"/>
                <w:color w:val="FF0000"/>
                <w:sz w:val="20"/>
                <w:szCs w:val="20"/>
              </w:rPr>
            </w:pPr>
            <w:r w:rsidRPr="00597D39">
              <w:rPr>
                <w:rFonts w:ascii="Arial" w:hAnsi="Arial" w:cs="Arial"/>
                <w:sz w:val="20"/>
                <w:szCs w:val="20"/>
              </w:rPr>
              <w:t>SITUACIONES GENERALES</w:t>
            </w:r>
          </w:p>
        </w:tc>
      </w:tr>
      <w:tr w:rsidR="002760B8" w:rsidRPr="00800136" w:rsidTr="009E1B2E">
        <w:tc>
          <w:tcPr>
            <w:tcW w:w="10241" w:type="dxa"/>
          </w:tcPr>
          <w:p w:rsidR="002760B8" w:rsidRPr="00675DBC" w:rsidRDefault="002760B8" w:rsidP="009E1B2E">
            <w:pPr>
              <w:rPr>
                <w:rFonts w:ascii="Arial" w:hAnsi="Arial" w:cs="Arial"/>
                <w:color w:val="FF0000"/>
                <w:sz w:val="20"/>
                <w:szCs w:val="20"/>
              </w:rPr>
            </w:pPr>
          </w:p>
          <w:p w:rsidR="00F47953" w:rsidRDefault="00F47953" w:rsidP="00F47953">
            <w:pPr>
              <w:jc w:val="both"/>
              <w:rPr>
                <w:rFonts w:ascii="Arial" w:eastAsia="Times New Roman" w:hAnsi="Arial" w:cs="Arial"/>
                <w:color w:val="000000" w:themeColor="text1"/>
                <w:sz w:val="20"/>
                <w:szCs w:val="20"/>
                <w:lang w:val="es-ES" w:eastAsia="es-CO"/>
              </w:rPr>
            </w:pPr>
            <w:r w:rsidRPr="00F47953">
              <w:rPr>
                <w:rFonts w:ascii="Arial" w:eastAsia="Times New Roman" w:hAnsi="Arial" w:cs="Arial"/>
                <w:color w:val="000000" w:themeColor="text1"/>
                <w:sz w:val="20"/>
                <w:szCs w:val="20"/>
                <w:lang w:val="es-ES" w:eastAsia="es-CO"/>
              </w:rPr>
              <w:t>El Complejo Hospitalario San Juan de Dios está ubicado en el centro de Bogotá, en la Localidad de Antonio Nariño, entre la Calle 1 –Avenida de la Hortúa- y la Calle 2 Sur entre la carrera 10 y la Carrera 14. Al oriente de la Carrera 10, hasta la Carrera 8C se encuentra el Instituto Materno Infantil, el cual también hace parte del globo de terreno y por ende del Complejo Hospitalario.</w:t>
            </w:r>
          </w:p>
          <w:p w:rsidR="00F47953" w:rsidRDefault="00F47953" w:rsidP="00F47953">
            <w:pPr>
              <w:jc w:val="both"/>
              <w:rPr>
                <w:rFonts w:ascii="Arial" w:eastAsia="Times New Roman" w:hAnsi="Arial" w:cs="Arial"/>
                <w:color w:val="000000" w:themeColor="text1"/>
                <w:sz w:val="20"/>
                <w:szCs w:val="20"/>
                <w:lang w:val="es-ES" w:eastAsia="es-CO"/>
              </w:rPr>
            </w:pPr>
          </w:p>
          <w:p w:rsidR="00597D39" w:rsidRDefault="00597D39" w:rsidP="00597D39">
            <w:pPr>
              <w:jc w:val="both"/>
              <w:rPr>
                <w:rFonts w:ascii="Arial" w:eastAsia="Times New Roman" w:hAnsi="Arial" w:cs="Arial"/>
                <w:color w:val="000000" w:themeColor="text1"/>
                <w:sz w:val="20"/>
                <w:szCs w:val="20"/>
                <w:lang w:val="es-ES" w:eastAsia="es-CO"/>
              </w:rPr>
            </w:pPr>
            <w:r w:rsidRPr="00597D39">
              <w:rPr>
                <w:rFonts w:ascii="Arial" w:eastAsia="Times New Roman" w:hAnsi="Arial" w:cs="Arial"/>
                <w:color w:val="000000" w:themeColor="text1"/>
                <w:sz w:val="20"/>
                <w:szCs w:val="20"/>
                <w:lang w:val="es-ES" w:eastAsia="es-CO"/>
              </w:rPr>
              <w:t xml:space="preserve">El Complejo Hospitalario San Juan de Dios y el Instituto Materno Infantil, se adquirieron mediante proceso de expropiación por la vía administrativa, de conformidad con el Decreto 263 de julio de 2015, de la Alcaldía Mayor, que decretó la existencia de condiciones de urgencia por razones de utilidad pública e interés social, y autorizó a la ERU a adelantar el proceso. Mediante Resolución N0. 267 del 22 de diciembre de 2015, la ERU ordena la expropiación del Hospital San Juan de Dios cuya titularidad recae sobre la Gobernación de Cundinamarca, el precio indemnizatorio de este inmueble ascendió a ($157.350.925.350). </w:t>
            </w:r>
          </w:p>
          <w:p w:rsidR="00F47953" w:rsidRPr="00F47953" w:rsidRDefault="00F47953" w:rsidP="00F47953">
            <w:pPr>
              <w:jc w:val="both"/>
              <w:rPr>
                <w:rFonts w:ascii="Arial" w:eastAsia="Times New Roman" w:hAnsi="Arial" w:cs="Arial"/>
                <w:color w:val="000000" w:themeColor="text1"/>
                <w:sz w:val="20"/>
                <w:szCs w:val="20"/>
                <w:lang w:val="es-ES" w:eastAsia="es-CO"/>
              </w:rPr>
            </w:pPr>
          </w:p>
          <w:p w:rsidR="00F47953" w:rsidRPr="00F47953" w:rsidRDefault="00F47953" w:rsidP="00F47953">
            <w:pPr>
              <w:jc w:val="both"/>
              <w:rPr>
                <w:rFonts w:ascii="Arial" w:eastAsia="Times New Roman" w:hAnsi="Arial" w:cs="Arial"/>
                <w:color w:val="000000" w:themeColor="text1"/>
                <w:sz w:val="20"/>
                <w:szCs w:val="20"/>
                <w:lang w:val="es-ES" w:eastAsia="es-CO"/>
              </w:rPr>
            </w:pPr>
            <w:r w:rsidRPr="00F47953">
              <w:rPr>
                <w:rFonts w:ascii="Arial" w:eastAsia="Times New Roman" w:hAnsi="Arial" w:cs="Arial"/>
                <w:color w:val="000000" w:themeColor="text1"/>
                <w:sz w:val="20"/>
                <w:szCs w:val="20"/>
                <w:lang w:val="es-ES" w:eastAsia="es-CO"/>
              </w:rPr>
              <w:t>El Complejo Hospitalario San Juan de Dios está considerado como el nodo articulador y detonante del proyecto Ciudad Salud Región. Tiene un Plan Especial de Manejo y Protección – PEMP, adoptado según resolución 0995 del 29 de abril de 2016</w:t>
            </w:r>
          </w:p>
          <w:p w:rsidR="009B779D" w:rsidRDefault="009B779D" w:rsidP="009B779D">
            <w:pPr>
              <w:jc w:val="both"/>
              <w:rPr>
                <w:rFonts w:ascii="Arial" w:eastAsia="Times New Roman" w:hAnsi="Arial" w:cs="Arial"/>
                <w:color w:val="000000" w:themeColor="text1"/>
                <w:sz w:val="20"/>
                <w:szCs w:val="20"/>
                <w:lang w:val="es-ES" w:eastAsia="es-CO"/>
              </w:rPr>
            </w:pPr>
          </w:p>
          <w:p w:rsidR="00F47953" w:rsidRPr="00F47953" w:rsidRDefault="00F47953" w:rsidP="00F47953">
            <w:pPr>
              <w:pStyle w:val="NormalWeb"/>
              <w:spacing w:before="0" w:beforeAutospacing="0" w:after="0" w:afterAutospacing="0"/>
              <w:jc w:val="both"/>
              <w:rPr>
                <w:rFonts w:ascii="Arial" w:hAnsi="Arial" w:cs="Arial"/>
                <w:color w:val="000000" w:themeColor="text1"/>
                <w:sz w:val="20"/>
                <w:szCs w:val="20"/>
                <w:lang w:val="es-ES"/>
              </w:rPr>
            </w:pPr>
            <w:r w:rsidRPr="00F47953">
              <w:rPr>
                <w:rFonts w:ascii="Arial" w:hAnsi="Arial" w:cs="Arial"/>
                <w:color w:val="000000" w:themeColor="text1"/>
                <w:sz w:val="20"/>
                <w:szCs w:val="20"/>
                <w:lang w:val="es-ES"/>
              </w:rPr>
              <w:t>Dentro de las obras más representativas que se vienen adelantando actualmente dentro del CHSJD se encuentran: Primeros Auxilios, Mantenimiento Preventivo, Sobrecubierta Siberia, Redes Pluviales Exteriores zona norte, Parcial De Saneamiento Ambiental, lo anterior por un valor de $6,653.897.000 más su correspondiente interventoría por $571.846.706.</w:t>
            </w:r>
          </w:p>
          <w:p w:rsidR="00F47953" w:rsidRPr="00F47953" w:rsidRDefault="00F47953" w:rsidP="00F47953">
            <w:pPr>
              <w:pStyle w:val="Prrafodelista"/>
              <w:ind w:left="0"/>
              <w:rPr>
                <w:rFonts w:ascii="Arial" w:hAnsi="Arial" w:cs="Arial"/>
                <w:color w:val="000000" w:themeColor="text1"/>
                <w:sz w:val="20"/>
                <w:lang w:val="es-ES" w:eastAsia="es-CO"/>
              </w:rPr>
            </w:pPr>
          </w:p>
          <w:p w:rsidR="00F47953" w:rsidRPr="00F47953" w:rsidRDefault="00F47953" w:rsidP="00F47953">
            <w:pPr>
              <w:pStyle w:val="Prrafodelista"/>
              <w:ind w:left="0"/>
              <w:rPr>
                <w:rFonts w:ascii="Arial" w:hAnsi="Arial" w:cs="Arial"/>
                <w:color w:val="000000" w:themeColor="text1"/>
                <w:sz w:val="20"/>
                <w:lang w:val="es-ES" w:eastAsia="es-CO"/>
              </w:rPr>
            </w:pPr>
            <w:r w:rsidRPr="00F47953">
              <w:rPr>
                <w:rFonts w:ascii="Arial" w:hAnsi="Arial" w:cs="Arial"/>
                <w:color w:val="000000" w:themeColor="text1"/>
                <w:sz w:val="20"/>
                <w:lang w:val="es-ES" w:eastAsia="es-CO"/>
              </w:rPr>
              <w:t xml:space="preserve">Ahora bien, el Concejo de Bogotá aprobó en primer debate (Comisión de Hacienda) $432 mil millones para la construcción del nuevo Hospital Santa Clara y el nuevo CAPS en el Complejo Hospital San Juan de Dios, los cuales beneficiarán a más de 360.000 personas en Bogotá. </w:t>
            </w:r>
          </w:p>
          <w:p w:rsidR="00F47953" w:rsidRPr="00F47953" w:rsidRDefault="00F47953" w:rsidP="00F47953">
            <w:pPr>
              <w:pStyle w:val="Prrafodelista"/>
              <w:ind w:left="0"/>
              <w:rPr>
                <w:rFonts w:ascii="Arial" w:hAnsi="Arial" w:cs="Arial"/>
                <w:color w:val="000000" w:themeColor="text1"/>
                <w:sz w:val="20"/>
                <w:lang w:val="es-ES" w:eastAsia="es-CO"/>
              </w:rPr>
            </w:pPr>
          </w:p>
          <w:p w:rsidR="00F47953" w:rsidRPr="00F47953" w:rsidRDefault="00F47953" w:rsidP="00F47953">
            <w:pPr>
              <w:pStyle w:val="Prrafodelista"/>
              <w:ind w:left="0"/>
              <w:rPr>
                <w:rFonts w:ascii="Arial" w:hAnsi="Arial" w:cs="Arial"/>
                <w:color w:val="000000" w:themeColor="text1"/>
                <w:sz w:val="20"/>
                <w:lang w:val="es-ES" w:eastAsia="es-CO"/>
              </w:rPr>
            </w:pPr>
            <w:r w:rsidRPr="00F47953">
              <w:rPr>
                <w:rFonts w:ascii="Arial" w:hAnsi="Arial" w:cs="Arial"/>
                <w:color w:val="000000" w:themeColor="text1"/>
                <w:sz w:val="20"/>
                <w:lang w:val="es-ES" w:eastAsia="es-CO"/>
              </w:rPr>
              <w:t>A esta cifra se suman $75 mil millones aproximadamente, con los que cuenta la Administración Distrital.  Las obras tendrán una inversión total de $507 mil millones las cuales respaldan el proceso licitatorio que se abrió el 2 de septiembre de 2019.</w:t>
            </w:r>
          </w:p>
          <w:p w:rsidR="00F47953" w:rsidRPr="00F47953" w:rsidRDefault="00F47953" w:rsidP="009B779D">
            <w:pPr>
              <w:jc w:val="both"/>
              <w:rPr>
                <w:rFonts w:ascii="Arial" w:eastAsia="Times New Roman" w:hAnsi="Arial" w:cs="Arial"/>
                <w:color w:val="000000" w:themeColor="text1"/>
                <w:sz w:val="20"/>
                <w:szCs w:val="20"/>
                <w:lang w:val="es-ES" w:eastAsia="es-CO"/>
              </w:rPr>
            </w:pPr>
          </w:p>
          <w:p w:rsidR="002760B8" w:rsidRPr="00675DBC" w:rsidRDefault="00597D39" w:rsidP="00F47953">
            <w:pPr>
              <w:jc w:val="both"/>
              <w:rPr>
                <w:rFonts w:ascii="Arial" w:hAnsi="Arial" w:cs="Arial"/>
                <w:color w:val="FF0000"/>
                <w:sz w:val="20"/>
                <w:szCs w:val="20"/>
              </w:rPr>
            </w:pPr>
            <w:r w:rsidRPr="00597D39">
              <w:rPr>
                <w:rFonts w:ascii="Arial" w:eastAsia="Times New Roman" w:hAnsi="Arial" w:cs="Arial"/>
                <w:color w:val="000000" w:themeColor="text1"/>
                <w:sz w:val="20"/>
                <w:szCs w:val="20"/>
                <w:lang w:val="es-ES" w:eastAsia="es-CO"/>
              </w:rPr>
              <w:t xml:space="preserve">En su primera fase tendrá un área de 84.000 m2 que comprende el Hospital Santa Clara y un Centro de Atención Prioritaria en Salud (CAPS), con 46 consultorios y 27 especialidades, 7 salas de cirugía, 312 camas distribuidas </w:t>
            </w:r>
            <w:r w:rsidRPr="00597D39">
              <w:rPr>
                <w:rFonts w:ascii="Arial" w:eastAsia="Times New Roman" w:hAnsi="Arial" w:cs="Arial"/>
                <w:color w:val="000000" w:themeColor="text1"/>
                <w:sz w:val="20"/>
                <w:szCs w:val="20"/>
                <w:lang w:val="es-ES" w:eastAsia="es-CO"/>
              </w:rPr>
              <w:lastRenderedPageBreak/>
              <w:t>en las áreas de medicina interna (136), cirugía (119), cuidados intensivos adultos (35) y cuidados intermedios adultos (22). También contará con 50 camillas de urgencia y será el hospital más moderno de la ciudad.</w:t>
            </w:r>
          </w:p>
        </w:tc>
      </w:tr>
    </w:tbl>
    <w:p w:rsidR="002760B8" w:rsidRPr="00800136" w:rsidRDefault="002760B8" w:rsidP="002760B8">
      <w:pPr>
        <w:spacing w:after="0"/>
        <w:rPr>
          <w:rFonts w:ascii="Arial" w:hAnsi="Arial" w:cs="Arial"/>
          <w:sz w:val="20"/>
          <w:szCs w:val="20"/>
        </w:rPr>
      </w:pPr>
    </w:p>
    <w:tbl>
      <w:tblPr>
        <w:tblStyle w:val="Tablaconcuadrcula"/>
        <w:tblW w:w="10241" w:type="dxa"/>
        <w:tblInd w:w="108" w:type="dxa"/>
        <w:tblLook w:val="04A0" w:firstRow="1" w:lastRow="0" w:firstColumn="1" w:lastColumn="0" w:noHBand="0" w:noVBand="1"/>
      </w:tblPr>
      <w:tblGrid>
        <w:gridCol w:w="10296"/>
      </w:tblGrid>
      <w:tr w:rsidR="002760B8" w:rsidRPr="00800136" w:rsidTr="009E1B2E">
        <w:tc>
          <w:tcPr>
            <w:tcW w:w="10241" w:type="dxa"/>
          </w:tcPr>
          <w:p w:rsidR="002760B8" w:rsidRPr="00800136" w:rsidRDefault="002760B8" w:rsidP="009E1B2E">
            <w:pPr>
              <w:jc w:val="center"/>
              <w:rPr>
                <w:rFonts w:ascii="Arial" w:hAnsi="Arial" w:cs="Arial"/>
                <w:sz w:val="20"/>
                <w:szCs w:val="20"/>
              </w:rPr>
            </w:pPr>
            <w:r w:rsidRPr="00800136">
              <w:rPr>
                <w:rFonts w:ascii="Arial" w:hAnsi="Arial" w:cs="Arial"/>
                <w:sz w:val="20"/>
                <w:szCs w:val="20"/>
              </w:rPr>
              <w:t>SITUACIONES ESPECIFICAS</w:t>
            </w:r>
            <w:r w:rsidR="00F551E3" w:rsidRPr="00800136">
              <w:rPr>
                <w:rFonts w:ascii="Arial" w:hAnsi="Arial" w:cs="Arial"/>
                <w:sz w:val="20"/>
                <w:szCs w:val="20"/>
              </w:rPr>
              <w:t xml:space="preserve"> - HALLAZGOS</w:t>
            </w:r>
          </w:p>
        </w:tc>
      </w:tr>
      <w:tr w:rsidR="002760B8" w:rsidRPr="00800136" w:rsidTr="009E1B2E">
        <w:tc>
          <w:tcPr>
            <w:tcW w:w="10241" w:type="dxa"/>
          </w:tcPr>
          <w:p w:rsidR="00457E77" w:rsidRDefault="00457E77" w:rsidP="00950A1A">
            <w:pPr>
              <w:rPr>
                <w:rFonts w:ascii="Arial" w:hAnsi="Arial" w:cs="Arial"/>
                <w:b/>
                <w:sz w:val="20"/>
                <w:szCs w:val="20"/>
              </w:rPr>
            </w:pPr>
            <w:r>
              <w:rPr>
                <w:rFonts w:ascii="Arial" w:hAnsi="Arial" w:cs="Arial"/>
                <w:b/>
                <w:sz w:val="20"/>
                <w:szCs w:val="20"/>
              </w:rPr>
              <w:t>FORTALEZAS:</w:t>
            </w:r>
          </w:p>
          <w:p w:rsidR="00A25DE2" w:rsidRDefault="00A25DE2" w:rsidP="00950A1A">
            <w:pPr>
              <w:rPr>
                <w:rFonts w:ascii="Arial" w:hAnsi="Arial" w:cs="Arial"/>
                <w:b/>
                <w:sz w:val="20"/>
                <w:szCs w:val="20"/>
              </w:rPr>
            </w:pPr>
          </w:p>
          <w:p w:rsidR="00B25CA7" w:rsidRDefault="00B25CA7" w:rsidP="001D4726">
            <w:pPr>
              <w:pStyle w:val="Prrafodelista"/>
              <w:numPr>
                <w:ilvl w:val="0"/>
                <w:numId w:val="17"/>
              </w:numPr>
              <w:rPr>
                <w:rFonts w:ascii="Arial" w:hAnsi="Arial" w:cs="Arial"/>
                <w:sz w:val="20"/>
              </w:rPr>
            </w:pPr>
            <w:r w:rsidRPr="00B25CA7">
              <w:rPr>
                <w:rFonts w:ascii="Arial" w:hAnsi="Arial" w:cs="Arial"/>
                <w:sz w:val="20"/>
              </w:rPr>
              <w:t>Con ocasión del desarrollo del Proyecto de Renovación Urbana CHSJD pudo notarse una amplia documentación que alberga información de gran valor que puede ser útil para que la administración pueda soportar y difundir su experiencia como un caso exitoso de recuperación de uno de los patrimonios de interés cultural e histórico de la nación</w:t>
            </w:r>
            <w:r w:rsidR="00335303">
              <w:rPr>
                <w:rFonts w:ascii="Arial" w:hAnsi="Arial" w:cs="Arial"/>
                <w:sz w:val="20"/>
              </w:rPr>
              <w:t xml:space="preserve"> en un futuro cercano.</w:t>
            </w:r>
          </w:p>
          <w:p w:rsidR="00B25CA7" w:rsidRDefault="00B25CA7" w:rsidP="00335303">
            <w:pPr>
              <w:rPr>
                <w:rFonts w:ascii="Arial" w:hAnsi="Arial" w:cs="Arial"/>
                <w:sz w:val="20"/>
              </w:rPr>
            </w:pPr>
          </w:p>
          <w:p w:rsidR="00335303" w:rsidRPr="00335303" w:rsidRDefault="00335303" w:rsidP="00335303">
            <w:pPr>
              <w:rPr>
                <w:rFonts w:ascii="Arial" w:hAnsi="Arial" w:cs="Arial"/>
                <w:b/>
                <w:sz w:val="20"/>
              </w:rPr>
            </w:pPr>
            <w:r w:rsidRPr="00335303">
              <w:rPr>
                <w:rFonts w:ascii="Arial" w:hAnsi="Arial" w:cs="Arial"/>
                <w:b/>
                <w:sz w:val="20"/>
              </w:rPr>
              <w:t>OPORTUNIDAD:</w:t>
            </w:r>
          </w:p>
          <w:p w:rsidR="00335303" w:rsidRDefault="00335303" w:rsidP="00335303">
            <w:pPr>
              <w:rPr>
                <w:rFonts w:ascii="Arial" w:hAnsi="Arial" w:cs="Arial"/>
                <w:sz w:val="20"/>
              </w:rPr>
            </w:pPr>
          </w:p>
          <w:p w:rsidR="00335303" w:rsidRDefault="00335303" w:rsidP="00335303">
            <w:pPr>
              <w:pStyle w:val="Prrafodelista"/>
              <w:numPr>
                <w:ilvl w:val="0"/>
                <w:numId w:val="18"/>
              </w:numPr>
              <w:rPr>
                <w:rFonts w:ascii="Arial" w:hAnsi="Arial" w:cs="Arial"/>
                <w:sz w:val="20"/>
              </w:rPr>
            </w:pPr>
            <w:r>
              <w:rPr>
                <w:rFonts w:ascii="Arial" w:hAnsi="Arial" w:cs="Arial"/>
                <w:sz w:val="20"/>
              </w:rPr>
              <w:t>La información con la que cuenta la Empresa debe compilarse y consolidarse en un sistema de información que permita un almacenamiento ordenado de acuerdo con su ciclo de estructuración.</w:t>
            </w:r>
          </w:p>
          <w:p w:rsidR="00457E77" w:rsidRDefault="00457E77" w:rsidP="00950A1A">
            <w:pPr>
              <w:rPr>
                <w:rFonts w:ascii="Arial" w:hAnsi="Arial" w:cs="Arial"/>
                <w:b/>
                <w:sz w:val="20"/>
                <w:szCs w:val="20"/>
              </w:rPr>
            </w:pPr>
          </w:p>
          <w:p w:rsidR="00950A1A" w:rsidRDefault="006F54ED" w:rsidP="00950A1A">
            <w:pPr>
              <w:rPr>
                <w:rFonts w:ascii="Arial" w:hAnsi="Arial" w:cs="Arial"/>
                <w:b/>
                <w:sz w:val="20"/>
                <w:szCs w:val="20"/>
              </w:rPr>
            </w:pPr>
            <w:r>
              <w:rPr>
                <w:rFonts w:ascii="Arial" w:hAnsi="Arial" w:cs="Arial"/>
                <w:b/>
                <w:sz w:val="20"/>
                <w:szCs w:val="20"/>
              </w:rPr>
              <w:t xml:space="preserve">NO CONFORMIDAD </w:t>
            </w:r>
            <w:r w:rsidR="00950A1A" w:rsidRPr="00950A1A">
              <w:rPr>
                <w:rFonts w:ascii="Arial" w:hAnsi="Arial" w:cs="Arial"/>
                <w:b/>
                <w:sz w:val="20"/>
                <w:szCs w:val="20"/>
              </w:rPr>
              <w:t>No. 1: Por desactualización del instrumento denominado normograma:</w:t>
            </w:r>
          </w:p>
          <w:p w:rsidR="00950A1A" w:rsidRDefault="00950A1A" w:rsidP="00950A1A">
            <w:pPr>
              <w:rPr>
                <w:rFonts w:ascii="Arial" w:hAnsi="Arial" w:cs="Arial"/>
                <w:b/>
                <w:sz w:val="20"/>
                <w:szCs w:val="20"/>
              </w:rPr>
            </w:pPr>
          </w:p>
          <w:p w:rsidR="00950A1A" w:rsidRPr="00E17834" w:rsidRDefault="000A078A" w:rsidP="00E17834">
            <w:pPr>
              <w:rPr>
                <w:rFonts w:ascii="Arial" w:hAnsi="Arial" w:cs="Arial"/>
                <w:color w:val="000000" w:themeColor="text1"/>
                <w:sz w:val="20"/>
              </w:rPr>
            </w:pPr>
            <w:r w:rsidRPr="00E17834">
              <w:rPr>
                <w:rFonts w:ascii="Arial" w:hAnsi="Arial" w:cs="Arial"/>
                <w:color w:val="000000" w:themeColor="text1"/>
                <w:sz w:val="20"/>
              </w:rPr>
              <w:t xml:space="preserve">El normograma de la Empresa no se encuentra actualizado con los requisitos legales aplicables al proyecto </w:t>
            </w:r>
            <w:r w:rsidR="00BC0782" w:rsidRPr="00E17834">
              <w:rPr>
                <w:rFonts w:ascii="Arial" w:hAnsi="Arial" w:cs="Arial"/>
                <w:color w:val="000000" w:themeColor="text1"/>
                <w:sz w:val="20"/>
              </w:rPr>
              <w:t>toda vez que en la verificación de los procesos de “</w:t>
            </w:r>
            <w:r w:rsidR="00BC0782" w:rsidRPr="00E17834">
              <w:rPr>
                <w:rFonts w:ascii="Arial" w:hAnsi="Arial" w:cs="Arial"/>
                <w:i/>
                <w:color w:val="000000" w:themeColor="text1"/>
                <w:sz w:val="20"/>
              </w:rPr>
              <w:t>Formulación de instrumentos</w:t>
            </w:r>
            <w:r w:rsidR="00BC0782" w:rsidRPr="00E17834">
              <w:rPr>
                <w:rFonts w:ascii="Arial" w:hAnsi="Arial" w:cs="Arial"/>
                <w:color w:val="000000" w:themeColor="text1"/>
                <w:sz w:val="20"/>
              </w:rPr>
              <w:t>”, “</w:t>
            </w:r>
            <w:r w:rsidR="00BC0782" w:rsidRPr="00E17834">
              <w:rPr>
                <w:rFonts w:ascii="Arial" w:hAnsi="Arial" w:cs="Arial"/>
                <w:i/>
                <w:color w:val="000000" w:themeColor="text1"/>
                <w:sz w:val="20"/>
              </w:rPr>
              <w:t>Evaluación Financiera de Proyectos</w:t>
            </w:r>
            <w:r w:rsidR="00BC0782" w:rsidRPr="00E17834">
              <w:rPr>
                <w:rFonts w:ascii="Arial" w:hAnsi="Arial" w:cs="Arial"/>
                <w:color w:val="000000" w:themeColor="text1"/>
                <w:sz w:val="20"/>
              </w:rPr>
              <w:t>”, “</w:t>
            </w:r>
            <w:r w:rsidR="00BC0782" w:rsidRPr="00E17834">
              <w:rPr>
                <w:rFonts w:ascii="Arial" w:hAnsi="Arial" w:cs="Arial"/>
                <w:i/>
                <w:color w:val="000000" w:themeColor="text1"/>
                <w:sz w:val="20"/>
              </w:rPr>
              <w:t>Ejecución de Proyectos</w:t>
            </w:r>
            <w:r w:rsidR="00BC0782" w:rsidRPr="00E17834">
              <w:rPr>
                <w:rFonts w:ascii="Arial" w:hAnsi="Arial" w:cs="Arial"/>
                <w:color w:val="000000" w:themeColor="text1"/>
                <w:sz w:val="20"/>
              </w:rPr>
              <w:t>”, “</w:t>
            </w:r>
            <w:r w:rsidR="00BC0782" w:rsidRPr="00E17834">
              <w:rPr>
                <w:rFonts w:ascii="Arial" w:hAnsi="Arial" w:cs="Arial"/>
                <w:i/>
                <w:color w:val="000000" w:themeColor="text1"/>
                <w:sz w:val="20"/>
              </w:rPr>
              <w:t>Comercializacion</w:t>
            </w:r>
            <w:r w:rsidR="00BC0782" w:rsidRPr="00E17834">
              <w:rPr>
                <w:rFonts w:ascii="Arial" w:hAnsi="Arial" w:cs="Arial"/>
                <w:color w:val="000000" w:themeColor="text1"/>
                <w:sz w:val="20"/>
              </w:rPr>
              <w:t>” y “</w:t>
            </w:r>
            <w:r w:rsidR="00BC0782" w:rsidRPr="00E17834">
              <w:rPr>
                <w:rFonts w:ascii="Arial" w:hAnsi="Arial" w:cs="Arial"/>
                <w:i/>
                <w:color w:val="000000" w:themeColor="text1"/>
                <w:sz w:val="20"/>
              </w:rPr>
              <w:t>Dirección, Gestión y Seguimientos de Proyectos</w:t>
            </w:r>
            <w:r w:rsidR="00BC0782" w:rsidRPr="00E17834">
              <w:rPr>
                <w:rFonts w:ascii="Arial" w:hAnsi="Arial" w:cs="Arial"/>
                <w:color w:val="000000" w:themeColor="text1"/>
                <w:sz w:val="20"/>
              </w:rPr>
              <w:t>” o se encontraron identificados los siguientes requisitos aplicables al Proyecto de Renovación y Desarrollo Urbano Complejo Hospitalario San Juan de Dios tales como:</w:t>
            </w:r>
            <w:r w:rsidR="00375D62" w:rsidRPr="00E17834">
              <w:rPr>
                <w:rFonts w:ascii="Arial" w:hAnsi="Arial" w:cs="Arial"/>
                <w:color w:val="000000" w:themeColor="text1"/>
                <w:sz w:val="20"/>
              </w:rPr>
              <w:t xml:space="preserve"> </w:t>
            </w:r>
            <w:r w:rsidR="00BC0782" w:rsidRPr="00E17834">
              <w:rPr>
                <w:rFonts w:ascii="Arial" w:hAnsi="Arial" w:cs="Arial"/>
                <w:color w:val="000000" w:themeColor="text1"/>
                <w:sz w:val="20"/>
              </w:rPr>
              <w:t>Ley 1185 de 2008, Decreto 1080 de 2015, Acuerdo 725 de 2018, Resolución 983 de 2010, Resolución 995 de 2016, Resolución 3626 de 2017</w:t>
            </w:r>
            <w:r w:rsidR="00A75BD1" w:rsidRPr="00E17834">
              <w:rPr>
                <w:rFonts w:ascii="Arial" w:hAnsi="Arial" w:cs="Arial"/>
                <w:color w:val="000000" w:themeColor="text1"/>
                <w:sz w:val="20"/>
              </w:rPr>
              <w:t xml:space="preserve">, </w:t>
            </w:r>
            <w:r w:rsidR="00BC0782" w:rsidRPr="00E17834">
              <w:rPr>
                <w:rFonts w:ascii="Arial" w:hAnsi="Arial" w:cs="Arial"/>
                <w:color w:val="000000" w:themeColor="text1"/>
                <w:sz w:val="20"/>
              </w:rPr>
              <w:t>Resolución No. 4033 de 2018</w:t>
            </w:r>
            <w:r w:rsidR="00A75BD1" w:rsidRPr="00E17834">
              <w:rPr>
                <w:rFonts w:ascii="Arial" w:hAnsi="Arial" w:cs="Arial"/>
                <w:color w:val="000000" w:themeColor="text1"/>
                <w:sz w:val="20"/>
              </w:rPr>
              <w:t xml:space="preserve">, Resolución ERU No. 436 de 2018. </w:t>
            </w:r>
          </w:p>
          <w:p w:rsidR="00BC0782" w:rsidRDefault="00BC0782" w:rsidP="00BC0782">
            <w:pPr>
              <w:jc w:val="both"/>
              <w:rPr>
                <w:rFonts w:ascii="Arial" w:hAnsi="Arial" w:cs="Arial"/>
                <w:color w:val="000000" w:themeColor="text1"/>
                <w:sz w:val="20"/>
                <w:szCs w:val="20"/>
              </w:rPr>
            </w:pPr>
          </w:p>
          <w:p w:rsidR="00375D62" w:rsidRDefault="006F54ED" w:rsidP="00E17834">
            <w:pPr>
              <w:jc w:val="both"/>
              <w:rPr>
                <w:rFonts w:ascii="Arial" w:hAnsi="Arial" w:cs="Arial"/>
                <w:color w:val="000000" w:themeColor="text1"/>
                <w:sz w:val="20"/>
                <w:szCs w:val="20"/>
              </w:rPr>
            </w:pPr>
            <w:r>
              <w:rPr>
                <w:rFonts w:ascii="Arial" w:hAnsi="Arial" w:cs="Arial"/>
                <w:color w:val="000000" w:themeColor="text1"/>
                <w:sz w:val="20"/>
                <w:szCs w:val="20"/>
              </w:rPr>
              <w:t>Lo anterior incumple con el primer lineamiento de operación del procedimiento PD-32 “</w:t>
            </w:r>
            <w:r w:rsidRPr="006F54ED">
              <w:rPr>
                <w:rFonts w:ascii="Arial" w:hAnsi="Arial" w:cs="Arial"/>
                <w:i/>
                <w:color w:val="000000" w:themeColor="text1"/>
                <w:sz w:val="20"/>
                <w:szCs w:val="20"/>
              </w:rPr>
              <w:t>Identificación,</w:t>
            </w:r>
            <w:r w:rsidR="00E17834">
              <w:rPr>
                <w:rFonts w:ascii="Arial" w:hAnsi="Arial" w:cs="Arial"/>
                <w:i/>
                <w:color w:val="000000" w:themeColor="text1"/>
                <w:sz w:val="20"/>
                <w:szCs w:val="20"/>
              </w:rPr>
              <w:t xml:space="preserve"> </w:t>
            </w:r>
            <w:r w:rsidRPr="006F54ED">
              <w:rPr>
                <w:rFonts w:ascii="Arial" w:hAnsi="Arial" w:cs="Arial"/>
                <w:i/>
                <w:color w:val="000000" w:themeColor="text1"/>
                <w:sz w:val="20"/>
                <w:szCs w:val="20"/>
              </w:rPr>
              <w:t>evaluación y seguimiento de requisitos legales y otros</w:t>
            </w:r>
            <w:r>
              <w:rPr>
                <w:rFonts w:ascii="Arial" w:hAnsi="Arial" w:cs="Arial"/>
                <w:color w:val="000000" w:themeColor="text1"/>
                <w:sz w:val="20"/>
                <w:szCs w:val="20"/>
              </w:rPr>
              <w:t>” y con la actividad 5 que establece “</w:t>
            </w:r>
            <w:r w:rsidRPr="004379EB">
              <w:rPr>
                <w:rFonts w:ascii="Arial" w:hAnsi="Arial" w:cs="Arial"/>
                <w:i/>
                <w:color w:val="000000" w:themeColor="text1"/>
                <w:sz w:val="20"/>
                <w:szCs w:val="20"/>
              </w:rPr>
              <w:t>Actualizar el normograma</w:t>
            </w:r>
            <w:r>
              <w:rPr>
                <w:rFonts w:ascii="Arial" w:hAnsi="Arial" w:cs="Arial"/>
                <w:color w:val="000000" w:themeColor="text1"/>
                <w:sz w:val="20"/>
                <w:szCs w:val="20"/>
              </w:rPr>
              <w:t xml:space="preserve">”, lo </w:t>
            </w:r>
            <w:r w:rsidR="00375D62">
              <w:rPr>
                <w:rFonts w:ascii="Arial" w:hAnsi="Arial" w:cs="Arial"/>
                <w:color w:val="000000" w:themeColor="text1"/>
                <w:sz w:val="20"/>
                <w:szCs w:val="20"/>
              </w:rPr>
              <w:t>podría implicar que</w:t>
            </w:r>
            <w:r w:rsidR="002050FE">
              <w:rPr>
                <w:rFonts w:ascii="Arial" w:hAnsi="Arial" w:cs="Arial"/>
                <w:color w:val="000000" w:themeColor="text1"/>
                <w:sz w:val="20"/>
                <w:szCs w:val="20"/>
              </w:rPr>
              <w:t xml:space="preserve"> los </w:t>
            </w:r>
            <w:r w:rsidR="00375D62" w:rsidRPr="00375D62">
              <w:rPr>
                <w:rFonts w:ascii="Arial" w:hAnsi="Arial" w:cs="Arial"/>
                <w:color w:val="000000" w:themeColor="text1"/>
                <w:sz w:val="20"/>
                <w:szCs w:val="20"/>
              </w:rPr>
              <w:t>lineamientos previstos en las normas para la formulación de los planes estratégicos</w:t>
            </w:r>
            <w:r w:rsidR="002050FE">
              <w:rPr>
                <w:rFonts w:ascii="Arial" w:hAnsi="Arial" w:cs="Arial"/>
                <w:color w:val="000000" w:themeColor="text1"/>
                <w:sz w:val="20"/>
                <w:szCs w:val="20"/>
              </w:rPr>
              <w:t xml:space="preserve"> que realiza la ERU y sus </w:t>
            </w:r>
            <w:r w:rsidR="00375D62" w:rsidRPr="00375D62">
              <w:rPr>
                <w:rFonts w:ascii="Arial" w:hAnsi="Arial" w:cs="Arial"/>
                <w:color w:val="000000" w:themeColor="text1"/>
                <w:sz w:val="20"/>
                <w:szCs w:val="20"/>
              </w:rPr>
              <w:t xml:space="preserve">actividades, operaciones y actuaciones, así como la administración de la información y los recursos, </w:t>
            </w:r>
            <w:r w:rsidR="002050FE">
              <w:rPr>
                <w:rFonts w:ascii="Arial" w:hAnsi="Arial" w:cs="Arial"/>
                <w:color w:val="000000" w:themeColor="text1"/>
                <w:sz w:val="20"/>
                <w:szCs w:val="20"/>
              </w:rPr>
              <w:t xml:space="preserve">no </w:t>
            </w:r>
            <w:r w:rsidR="00375D62" w:rsidRPr="00375D62">
              <w:rPr>
                <w:rFonts w:ascii="Arial" w:hAnsi="Arial" w:cs="Arial"/>
                <w:color w:val="000000" w:themeColor="text1"/>
                <w:sz w:val="20"/>
                <w:szCs w:val="20"/>
              </w:rPr>
              <w:t>se realicen de acuerdo con las normas constitucionales y legales</w:t>
            </w:r>
            <w:r w:rsidR="002050FE">
              <w:rPr>
                <w:rFonts w:ascii="Arial" w:hAnsi="Arial" w:cs="Arial"/>
                <w:color w:val="000000" w:themeColor="text1"/>
                <w:sz w:val="20"/>
                <w:szCs w:val="20"/>
              </w:rPr>
              <w:t xml:space="preserve"> conllevando una descontextualización de los requisitos legales</w:t>
            </w:r>
            <w:r w:rsidR="00A627C6">
              <w:rPr>
                <w:rFonts w:ascii="Arial" w:hAnsi="Arial" w:cs="Arial"/>
                <w:color w:val="000000" w:themeColor="text1"/>
                <w:sz w:val="20"/>
                <w:szCs w:val="20"/>
              </w:rPr>
              <w:t>.</w:t>
            </w:r>
            <w:r>
              <w:rPr>
                <w:rFonts w:ascii="Arial" w:hAnsi="Arial" w:cs="Arial"/>
                <w:color w:val="000000" w:themeColor="text1"/>
                <w:sz w:val="20"/>
                <w:szCs w:val="20"/>
              </w:rPr>
              <w:t xml:space="preserve"> </w:t>
            </w:r>
          </w:p>
          <w:p w:rsidR="002050FE" w:rsidRDefault="002050FE" w:rsidP="00E17834">
            <w:pPr>
              <w:jc w:val="both"/>
              <w:rPr>
                <w:rFonts w:ascii="Arial" w:hAnsi="Arial" w:cs="Arial"/>
                <w:color w:val="000000" w:themeColor="text1"/>
                <w:sz w:val="20"/>
                <w:szCs w:val="20"/>
              </w:rPr>
            </w:pPr>
          </w:p>
          <w:p w:rsidR="00A627C6" w:rsidRDefault="00E17834" w:rsidP="006F54ED">
            <w:pPr>
              <w:jc w:val="both"/>
              <w:rPr>
                <w:rFonts w:ascii="Arial" w:hAnsi="Arial" w:cs="Arial"/>
                <w:color w:val="000000" w:themeColor="text1"/>
                <w:sz w:val="20"/>
                <w:szCs w:val="20"/>
              </w:rPr>
            </w:pPr>
            <w:r>
              <w:rPr>
                <w:rFonts w:ascii="Arial" w:hAnsi="Arial" w:cs="Arial"/>
                <w:color w:val="000000" w:themeColor="text1"/>
                <w:sz w:val="20"/>
                <w:szCs w:val="20"/>
              </w:rPr>
              <w:t xml:space="preserve">Esto se </w:t>
            </w:r>
            <w:r w:rsidR="002050FE">
              <w:rPr>
                <w:rFonts w:ascii="Arial" w:hAnsi="Arial" w:cs="Arial"/>
                <w:color w:val="000000" w:themeColor="text1"/>
                <w:sz w:val="20"/>
                <w:szCs w:val="20"/>
              </w:rPr>
              <w:t>presenta porque la operación misional de la Entidad no ha logrado integrarse a las dimensiones del Modelo Integrado de Planeación y Gestión MIPG</w:t>
            </w:r>
            <w:r w:rsidR="006F54ED">
              <w:rPr>
                <w:rFonts w:ascii="Arial" w:hAnsi="Arial" w:cs="Arial"/>
                <w:color w:val="000000" w:themeColor="text1"/>
                <w:sz w:val="20"/>
                <w:szCs w:val="20"/>
              </w:rPr>
              <w:t xml:space="preserve"> y especialmente a la dimensión de control interno y, a su vez el MIPG n</w:t>
            </w:r>
            <w:r w:rsidR="00A627C6">
              <w:rPr>
                <w:rFonts w:ascii="Arial" w:hAnsi="Arial" w:cs="Arial"/>
                <w:color w:val="000000" w:themeColor="text1"/>
                <w:sz w:val="20"/>
                <w:szCs w:val="20"/>
              </w:rPr>
              <w:t xml:space="preserve">o se ha convertido </w:t>
            </w:r>
            <w:r w:rsidR="002050FE">
              <w:rPr>
                <w:rFonts w:ascii="Arial" w:hAnsi="Arial" w:cs="Arial"/>
                <w:color w:val="000000" w:themeColor="text1"/>
                <w:sz w:val="20"/>
                <w:szCs w:val="20"/>
              </w:rPr>
              <w:t xml:space="preserve">en una herramienta para el apoyo de la planeación y operación institucional y porque </w:t>
            </w:r>
            <w:r w:rsidR="00A627C6">
              <w:rPr>
                <w:rFonts w:ascii="Arial" w:hAnsi="Arial" w:cs="Arial"/>
                <w:color w:val="000000" w:themeColor="text1"/>
                <w:sz w:val="20"/>
                <w:szCs w:val="20"/>
              </w:rPr>
              <w:t xml:space="preserve">es normograma </w:t>
            </w:r>
            <w:r w:rsidR="002050FE">
              <w:rPr>
                <w:rFonts w:ascii="Arial" w:hAnsi="Arial" w:cs="Arial"/>
                <w:color w:val="000000" w:themeColor="text1"/>
                <w:sz w:val="20"/>
                <w:szCs w:val="20"/>
              </w:rPr>
              <w:t>no se actualiza de manera periódica</w:t>
            </w:r>
            <w:r w:rsidR="00A627C6">
              <w:rPr>
                <w:rFonts w:ascii="Arial" w:hAnsi="Arial" w:cs="Arial"/>
                <w:color w:val="000000" w:themeColor="text1"/>
                <w:sz w:val="20"/>
                <w:szCs w:val="20"/>
              </w:rPr>
              <w:t xml:space="preserve"> haciéndolo no útil para el apoyo y consulta de todos los procesos</w:t>
            </w:r>
            <w:r w:rsidR="006F54ED">
              <w:rPr>
                <w:rFonts w:ascii="Arial" w:hAnsi="Arial" w:cs="Arial"/>
                <w:color w:val="000000" w:themeColor="text1"/>
                <w:sz w:val="20"/>
                <w:szCs w:val="20"/>
              </w:rPr>
              <w:t xml:space="preserve"> y porque el procedimiento no se viene cumpliendo.</w:t>
            </w:r>
          </w:p>
          <w:p w:rsidR="00F3565A" w:rsidRDefault="00F3565A" w:rsidP="006F54ED">
            <w:pPr>
              <w:jc w:val="both"/>
              <w:rPr>
                <w:rFonts w:ascii="Arial" w:hAnsi="Arial" w:cs="Arial"/>
                <w:color w:val="000000" w:themeColor="text1"/>
                <w:sz w:val="20"/>
                <w:szCs w:val="20"/>
              </w:rPr>
            </w:pPr>
          </w:p>
          <w:p w:rsidR="00F606DE" w:rsidRDefault="00143CFE" w:rsidP="007111B7">
            <w:pPr>
              <w:jc w:val="both"/>
              <w:rPr>
                <w:rFonts w:ascii="Arial" w:hAnsi="Arial" w:cs="Arial"/>
                <w:b/>
                <w:sz w:val="20"/>
                <w:szCs w:val="20"/>
              </w:rPr>
            </w:pPr>
            <w:r>
              <w:rPr>
                <w:rFonts w:ascii="Arial" w:hAnsi="Arial" w:cs="Arial"/>
                <w:b/>
                <w:sz w:val="20"/>
                <w:szCs w:val="20"/>
              </w:rPr>
              <w:t xml:space="preserve">NO CONFORMIDAD </w:t>
            </w:r>
            <w:r w:rsidRPr="00950A1A">
              <w:rPr>
                <w:rFonts w:ascii="Arial" w:hAnsi="Arial" w:cs="Arial"/>
                <w:b/>
                <w:sz w:val="20"/>
                <w:szCs w:val="20"/>
              </w:rPr>
              <w:t xml:space="preserve">No. </w:t>
            </w:r>
            <w:r>
              <w:rPr>
                <w:rFonts w:ascii="Arial" w:hAnsi="Arial" w:cs="Arial"/>
                <w:b/>
                <w:sz w:val="20"/>
                <w:szCs w:val="20"/>
              </w:rPr>
              <w:t xml:space="preserve">2: Por ausencia de documentos </w:t>
            </w:r>
            <w:r w:rsidR="008E50C6">
              <w:rPr>
                <w:rFonts w:ascii="Arial" w:hAnsi="Arial" w:cs="Arial"/>
                <w:b/>
                <w:sz w:val="20"/>
                <w:szCs w:val="20"/>
              </w:rPr>
              <w:t xml:space="preserve">esenciales </w:t>
            </w:r>
            <w:r>
              <w:rPr>
                <w:rFonts w:ascii="Arial" w:hAnsi="Arial" w:cs="Arial"/>
                <w:b/>
                <w:sz w:val="20"/>
                <w:szCs w:val="20"/>
              </w:rPr>
              <w:t>relacionados con la evaluación de las ofertas</w:t>
            </w:r>
            <w:r w:rsidR="00EB0A85">
              <w:rPr>
                <w:rFonts w:ascii="Arial" w:hAnsi="Arial" w:cs="Arial"/>
                <w:b/>
                <w:sz w:val="20"/>
                <w:szCs w:val="20"/>
              </w:rPr>
              <w:t>, ejecución</w:t>
            </w:r>
            <w:r w:rsidR="008E50C6">
              <w:rPr>
                <w:rFonts w:ascii="Arial" w:hAnsi="Arial" w:cs="Arial"/>
                <w:b/>
                <w:sz w:val="20"/>
                <w:szCs w:val="20"/>
              </w:rPr>
              <w:t xml:space="preserve"> contractual y </w:t>
            </w:r>
            <w:r w:rsidR="00EB0A85">
              <w:rPr>
                <w:rFonts w:ascii="Arial" w:hAnsi="Arial" w:cs="Arial"/>
                <w:b/>
                <w:sz w:val="20"/>
                <w:szCs w:val="20"/>
              </w:rPr>
              <w:t>otros.</w:t>
            </w:r>
          </w:p>
          <w:p w:rsidR="00EB0A85" w:rsidRDefault="00EB0A85" w:rsidP="007111B7">
            <w:pPr>
              <w:jc w:val="both"/>
              <w:rPr>
                <w:rFonts w:ascii="Arial" w:hAnsi="Arial" w:cs="Arial"/>
                <w:b/>
                <w:sz w:val="20"/>
                <w:szCs w:val="20"/>
              </w:rPr>
            </w:pPr>
          </w:p>
          <w:p w:rsidR="00EB0A85" w:rsidRDefault="00EB0A85" w:rsidP="007111B7">
            <w:pPr>
              <w:jc w:val="both"/>
              <w:rPr>
                <w:rFonts w:ascii="Arial" w:hAnsi="Arial" w:cs="Arial"/>
                <w:sz w:val="20"/>
                <w:szCs w:val="20"/>
              </w:rPr>
            </w:pPr>
            <w:r>
              <w:rPr>
                <w:rFonts w:ascii="Arial" w:hAnsi="Arial" w:cs="Arial"/>
                <w:sz w:val="20"/>
                <w:szCs w:val="20"/>
              </w:rPr>
              <w:t>En las carpetas físicas tomadas como muestra para la evaluación se encontraron las siguientes situaciones:</w:t>
            </w:r>
          </w:p>
          <w:p w:rsidR="00EB0A85" w:rsidRDefault="00EB0A85" w:rsidP="007111B7">
            <w:pPr>
              <w:jc w:val="both"/>
              <w:rPr>
                <w:rFonts w:ascii="Arial" w:hAnsi="Arial" w:cs="Arial"/>
                <w:sz w:val="20"/>
                <w:szCs w:val="20"/>
              </w:rPr>
            </w:pPr>
          </w:p>
          <w:p w:rsidR="00EB0A85" w:rsidRDefault="00AB62CE" w:rsidP="007111B7">
            <w:pPr>
              <w:jc w:val="both"/>
              <w:rPr>
                <w:rFonts w:ascii="Arial" w:hAnsi="Arial" w:cs="Arial"/>
                <w:b/>
                <w:sz w:val="20"/>
                <w:szCs w:val="20"/>
              </w:rPr>
            </w:pPr>
            <w:r w:rsidRPr="00AB62CE">
              <w:rPr>
                <w:rFonts w:ascii="Arial" w:hAnsi="Arial" w:cs="Arial"/>
                <w:b/>
                <w:sz w:val="20"/>
                <w:szCs w:val="20"/>
              </w:rPr>
              <w:t xml:space="preserve">Carpeta </w:t>
            </w:r>
            <w:r w:rsidR="008E50C6">
              <w:rPr>
                <w:rFonts w:ascii="Arial" w:hAnsi="Arial" w:cs="Arial"/>
                <w:b/>
                <w:sz w:val="20"/>
                <w:szCs w:val="20"/>
              </w:rPr>
              <w:t>Contractual No. 0</w:t>
            </w:r>
            <w:r w:rsidRPr="00AB62CE">
              <w:rPr>
                <w:rFonts w:ascii="Arial" w:hAnsi="Arial" w:cs="Arial"/>
                <w:b/>
                <w:sz w:val="20"/>
                <w:szCs w:val="20"/>
              </w:rPr>
              <w:t xml:space="preserve">38-2018 NTS NATIONAL TRUCK SERVICE SAS: </w:t>
            </w:r>
          </w:p>
          <w:p w:rsidR="00AB62CE" w:rsidRPr="00AB62CE" w:rsidRDefault="00AB62CE" w:rsidP="007111B7">
            <w:pPr>
              <w:jc w:val="both"/>
              <w:rPr>
                <w:rFonts w:ascii="Arial" w:hAnsi="Arial" w:cs="Arial"/>
                <w:sz w:val="20"/>
                <w:szCs w:val="20"/>
              </w:rPr>
            </w:pPr>
          </w:p>
          <w:p w:rsidR="00AB62CE" w:rsidRDefault="00AB62CE" w:rsidP="00E17834">
            <w:pPr>
              <w:pStyle w:val="Prrafodelista"/>
              <w:numPr>
                <w:ilvl w:val="0"/>
                <w:numId w:val="25"/>
              </w:numPr>
              <w:rPr>
                <w:rFonts w:ascii="Arial" w:hAnsi="Arial" w:cs="Arial"/>
                <w:sz w:val="20"/>
              </w:rPr>
            </w:pPr>
            <w:r w:rsidRPr="00AB62CE">
              <w:rPr>
                <w:rFonts w:ascii="Arial" w:hAnsi="Arial" w:cs="Arial"/>
                <w:sz w:val="20"/>
              </w:rPr>
              <w:t xml:space="preserve">No se encontraron soportes que permitan evidenciar la revisión de las ofertas recibidas </w:t>
            </w:r>
            <w:r>
              <w:rPr>
                <w:rFonts w:ascii="Arial" w:hAnsi="Arial" w:cs="Arial"/>
                <w:sz w:val="20"/>
              </w:rPr>
              <w:t xml:space="preserve">para la contratación del suministro de la planta eléctrica que ampare las solicitudes cursadas por la Dirección Comercial a la Dirección de Gestión Contractual cursadas a la Dirección de Gestión Contractual mediante radicados No. </w:t>
            </w:r>
            <w:r>
              <w:rPr>
                <w:rFonts w:ascii="Arial" w:hAnsi="Arial" w:cs="Arial"/>
                <w:sz w:val="20"/>
              </w:rPr>
              <w:lastRenderedPageBreak/>
              <w:t>20184200001253 del 15 de enero de 2018 y No. 20174200026023 del 07 de diciembre de 2017 a folios 43 y 44 respectivamente, en la que solicita “</w:t>
            </w:r>
            <w:r w:rsidRPr="00AB62CE">
              <w:rPr>
                <w:rFonts w:ascii="Arial" w:hAnsi="Arial" w:cs="Arial"/>
                <w:i/>
                <w:sz w:val="20"/>
              </w:rPr>
              <w:t>se desarrolle el proceso de contratación con la firma NTS NATIONAL TRUCK SERVICE S.A.S</w:t>
            </w:r>
            <w:r>
              <w:rPr>
                <w:rFonts w:ascii="Arial" w:hAnsi="Arial" w:cs="Arial"/>
                <w:sz w:val="20"/>
              </w:rPr>
              <w:t xml:space="preserve">”. </w:t>
            </w:r>
          </w:p>
          <w:p w:rsidR="008E50C6" w:rsidRDefault="008E50C6" w:rsidP="00E17834">
            <w:pPr>
              <w:pStyle w:val="Prrafodelista"/>
              <w:numPr>
                <w:ilvl w:val="0"/>
                <w:numId w:val="25"/>
              </w:numPr>
              <w:rPr>
                <w:rFonts w:ascii="Arial" w:hAnsi="Arial" w:cs="Arial"/>
                <w:sz w:val="20"/>
              </w:rPr>
            </w:pPr>
            <w:r>
              <w:rPr>
                <w:rFonts w:ascii="Arial" w:hAnsi="Arial" w:cs="Arial"/>
                <w:sz w:val="20"/>
              </w:rPr>
              <w:t>No se encontraron los soportes de las garantías de cumplimiento, calidad de los bienes suministrados y trabajos realizados, responsabilidad civil extracontractual y pago de salarios y prestaciones sociales de que trata el ítem 10 de los estudios previos, que permitan establecer que el contratista seleccionado haya dado cumplimiento a este requerimiento previo a la suscripción del contrato.</w:t>
            </w:r>
          </w:p>
          <w:p w:rsidR="008E50C6" w:rsidRDefault="008E50C6" w:rsidP="00E17834">
            <w:pPr>
              <w:pStyle w:val="Prrafodelista"/>
              <w:numPr>
                <w:ilvl w:val="0"/>
                <w:numId w:val="25"/>
              </w:numPr>
              <w:rPr>
                <w:rFonts w:ascii="Arial" w:hAnsi="Arial" w:cs="Arial"/>
                <w:sz w:val="20"/>
              </w:rPr>
            </w:pPr>
            <w:r>
              <w:rPr>
                <w:rFonts w:ascii="Arial" w:hAnsi="Arial" w:cs="Arial"/>
                <w:sz w:val="20"/>
              </w:rPr>
              <w:t>No se encontraron documentos que permitan dar cuenta del cumplimiento d</w:t>
            </w:r>
            <w:r w:rsidR="008B3D4A">
              <w:rPr>
                <w:rFonts w:ascii="Arial" w:hAnsi="Arial" w:cs="Arial"/>
                <w:sz w:val="20"/>
              </w:rPr>
              <w:t>el objeto contractual “</w:t>
            </w:r>
            <w:r w:rsidR="008B3D4A" w:rsidRPr="008B3D4A">
              <w:rPr>
                <w:rFonts w:ascii="Arial" w:hAnsi="Arial" w:cs="Arial"/>
                <w:i/>
                <w:sz w:val="20"/>
              </w:rPr>
              <w:t>Suministro e Instalación de la planta eléctrica de 110  KVA para el semisótano del anexo de la torre central del Complejo Hospitalario san Juan de Dios</w:t>
            </w:r>
            <w:r w:rsidR="008B3D4A">
              <w:rPr>
                <w:rFonts w:ascii="Arial" w:hAnsi="Arial" w:cs="Arial"/>
                <w:sz w:val="20"/>
              </w:rPr>
              <w:t xml:space="preserve">”, del cumplimiento de las </w:t>
            </w:r>
            <w:r>
              <w:rPr>
                <w:rFonts w:ascii="Arial" w:hAnsi="Arial" w:cs="Arial"/>
                <w:sz w:val="20"/>
              </w:rPr>
              <w:t xml:space="preserve">obligaciones del contratista consignadas en la cláusula segunda de la minuta contractual, </w:t>
            </w:r>
            <w:r w:rsidR="008B3D4A">
              <w:rPr>
                <w:rFonts w:ascii="Arial" w:hAnsi="Arial" w:cs="Arial"/>
                <w:sz w:val="20"/>
              </w:rPr>
              <w:t xml:space="preserve">ni del cumplimiento de las obligaciones del contratante ni del supervisor, como tampoco existen documentos que demuestren el recibo a satisfacción, las capacitaciones sobre la operación del equipo ni la garantía de dos años, situación contraria con lo establecido en </w:t>
            </w:r>
            <w:r w:rsidR="00C5619B">
              <w:rPr>
                <w:rFonts w:ascii="Arial" w:hAnsi="Arial" w:cs="Arial"/>
                <w:sz w:val="20"/>
              </w:rPr>
              <w:t>la cláusula decima cuarta de la minuta contractual que contempló: “</w:t>
            </w:r>
            <w:r w:rsidR="00C5619B" w:rsidRPr="00C5619B">
              <w:rPr>
                <w:rFonts w:ascii="Arial" w:hAnsi="Arial" w:cs="Arial"/>
                <w:i/>
                <w:sz w:val="20"/>
              </w:rPr>
              <w:t>DOCUMENTOS DEL CONTRATO: Se incorporarán al presente contrato y, por lo tanto, hacen parte integral del mismo, los documentos que se relacionan a continuación en el siguiente orden de prelación: 1) Todos los documentos que se alleguen o expidan con ocasión de la celebración y ejecución del presente contrato</w:t>
            </w:r>
            <w:r w:rsidR="00C5619B">
              <w:rPr>
                <w:rFonts w:ascii="Arial" w:hAnsi="Arial" w:cs="Arial"/>
                <w:sz w:val="20"/>
              </w:rPr>
              <w:t>”</w:t>
            </w:r>
          </w:p>
          <w:p w:rsidR="008B3D4A" w:rsidRDefault="008B3D4A" w:rsidP="008B3D4A">
            <w:pPr>
              <w:rPr>
                <w:rFonts w:ascii="Arial" w:hAnsi="Arial" w:cs="Arial"/>
                <w:sz w:val="20"/>
              </w:rPr>
            </w:pPr>
          </w:p>
          <w:p w:rsidR="00E116CA" w:rsidRDefault="00C5619B" w:rsidP="00E116CA">
            <w:pPr>
              <w:jc w:val="both"/>
              <w:rPr>
                <w:rFonts w:ascii="Arial" w:hAnsi="Arial" w:cs="Arial"/>
                <w:sz w:val="20"/>
              </w:rPr>
            </w:pPr>
            <w:r>
              <w:rPr>
                <w:rFonts w:ascii="Arial" w:hAnsi="Arial" w:cs="Arial"/>
                <w:sz w:val="20"/>
              </w:rPr>
              <w:t xml:space="preserve">La ausencia de documentos esenciales en las etapas precontractual, contractual y poscontractual </w:t>
            </w:r>
            <w:r w:rsidR="00E116CA">
              <w:rPr>
                <w:rFonts w:ascii="Arial" w:hAnsi="Arial" w:cs="Arial"/>
                <w:sz w:val="20"/>
              </w:rPr>
              <w:t>se presenta por debilidades en la remisión de documentos a las carpetas contractuales, por debilidades en la gestión archivística y por desconocimiento de las series documentales mínimas que deben reposar en las capetas físicas, lo cual i</w:t>
            </w:r>
            <w:r>
              <w:rPr>
                <w:rFonts w:ascii="Arial" w:hAnsi="Arial" w:cs="Arial"/>
                <w:sz w:val="20"/>
              </w:rPr>
              <w:t>mpidió la verificación y evaluación del estado de cumplimiento de los objetos contractuales y de sus obligaciones lo que puede dejar vulnerable a la Empresa a</w:t>
            </w:r>
            <w:r w:rsidR="00E116CA">
              <w:rPr>
                <w:rFonts w:ascii="Arial" w:hAnsi="Arial" w:cs="Arial"/>
                <w:sz w:val="20"/>
              </w:rPr>
              <w:t xml:space="preserve"> observaciones y hallazgos de entes de control y a la pérdida o extravió de documentos.</w:t>
            </w:r>
          </w:p>
          <w:p w:rsidR="00E116CA" w:rsidRDefault="00E116CA" w:rsidP="008B3D4A">
            <w:pPr>
              <w:rPr>
                <w:rFonts w:ascii="Arial" w:hAnsi="Arial" w:cs="Arial"/>
                <w:sz w:val="20"/>
              </w:rPr>
            </w:pPr>
          </w:p>
          <w:p w:rsidR="00627410" w:rsidRDefault="00627410" w:rsidP="00627410">
            <w:pPr>
              <w:jc w:val="both"/>
              <w:rPr>
                <w:rFonts w:ascii="Arial" w:hAnsi="Arial" w:cs="Arial"/>
                <w:b/>
                <w:sz w:val="20"/>
                <w:szCs w:val="20"/>
              </w:rPr>
            </w:pPr>
            <w:r w:rsidRPr="00AB62CE">
              <w:rPr>
                <w:rFonts w:ascii="Arial" w:hAnsi="Arial" w:cs="Arial"/>
                <w:b/>
                <w:sz w:val="20"/>
                <w:szCs w:val="20"/>
              </w:rPr>
              <w:t xml:space="preserve">Carpeta </w:t>
            </w:r>
            <w:r>
              <w:rPr>
                <w:rFonts w:ascii="Arial" w:hAnsi="Arial" w:cs="Arial"/>
                <w:b/>
                <w:sz w:val="20"/>
                <w:szCs w:val="20"/>
              </w:rPr>
              <w:t>Contractual No. 041 de 2019 FUMIGAR SAS</w:t>
            </w:r>
            <w:r w:rsidRPr="00AB62CE">
              <w:rPr>
                <w:rFonts w:ascii="Arial" w:hAnsi="Arial" w:cs="Arial"/>
                <w:b/>
                <w:sz w:val="20"/>
                <w:szCs w:val="20"/>
              </w:rPr>
              <w:t xml:space="preserve">: </w:t>
            </w:r>
          </w:p>
          <w:p w:rsidR="00E116CA" w:rsidRDefault="00E116CA" w:rsidP="008B3D4A">
            <w:pPr>
              <w:rPr>
                <w:rFonts w:ascii="Arial" w:hAnsi="Arial" w:cs="Arial"/>
                <w:sz w:val="20"/>
              </w:rPr>
            </w:pPr>
          </w:p>
          <w:p w:rsidR="003335CA" w:rsidRDefault="00627410" w:rsidP="00E17834">
            <w:pPr>
              <w:pStyle w:val="Prrafodelista"/>
              <w:numPr>
                <w:ilvl w:val="0"/>
                <w:numId w:val="26"/>
              </w:numPr>
              <w:rPr>
                <w:rFonts w:ascii="Arial" w:hAnsi="Arial" w:cs="Arial"/>
                <w:sz w:val="20"/>
              </w:rPr>
            </w:pPr>
            <w:r w:rsidRPr="00627410">
              <w:rPr>
                <w:rFonts w:ascii="Arial" w:hAnsi="Arial" w:cs="Arial"/>
                <w:sz w:val="20"/>
              </w:rPr>
              <w:t xml:space="preserve">En la CLÁUSULA TERCERA, </w:t>
            </w:r>
            <w:r w:rsidR="003335CA">
              <w:rPr>
                <w:rFonts w:ascii="Arial" w:hAnsi="Arial" w:cs="Arial"/>
                <w:sz w:val="20"/>
              </w:rPr>
              <w:t xml:space="preserve">se </w:t>
            </w:r>
            <w:r w:rsidRPr="00627410">
              <w:rPr>
                <w:rFonts w:ascii="Arial" w:hAnsi="Arial" w:cs="Arial"/>
                <w:sz w:val="20"/>
              </w:rPr>
              <w:t>establece</w:t>
            </w:r>
            <w:r w:rsidR="003335CA">
              <w:rPr>
                <w:rFonts w:ascii="Arial" w:hAnsi="Arial" w:cs="Arial"/>
                <w:sz w:val="20"/>
              </w:rPr>
              <w:t>n</w:t>
            </w:r>
            <w:r w:rsidRPr="00627410">
              <w:rPr>
                <w:rFonts w:ascii="Arial" w:hAnsi="Arial" w:cs="Arial"/>
                <w:sz w:val="20"/>
              </w:rPr>
              <w:t xml:space="preserve"> 20 obligaciones específicas del contratista</w:t>
            </w:r>
            <w:r w:rsidR="003335CA">
              <w:rPr>
                <w:rFonts w:ascii="Arial" w:hAnsi="Arial" w:cs="Arial"/>
                <w:sz w:val="20"/>
              </w:rPr>
              <w:t xml:space="preserve">; </w:t>
            </w:r>
            <w:r w:rsidRPr="00627410">
              <w:rPr>
                <w:rFonts w:ascii="Arial" w:hAnsi="Arial" w:cs="Arial"/>
                <w:sz w:val="20"/>
              </w:rPr>
              <w:t>específicamente numeral 1 establece “</w:t>
            </w:r>
            <w:r w:rsidRPr="003335CA">
              <w:rPr>
                <w:rFonts w:ascii="Arial" w:hAnsi="Arial" w:cs="Arial"/>
                <w:i/>
                <w:sz w:val="20"/>
              </w:rPr>
              <w:t>entregar un plan de trabajo en los cinco (5) días calendario después de firmar el acta de inicio en el que se deberán relacionar el diagnóstico inicial, las actividades a ejecutar, el cual deberá ser avalado por parte del supervisor</w:t>
            </w:r>
            <w:r w:rsidRPr="00627410">
              <w:rPr>
                <w:rFonts w:ascii="Arial" w:hAnsi="Arial" w:cs="Arial"/>
                <w:sz w:val="20"/>
              </w:rPr>
              <w:t xml:space="preserve">” documento no </w:t>
            </w:r>
            <w:r w:rsidR="003335CA">
              <w:rPr>
                <w:rFonts w:ascii="Arial" w:hAnsi="Arial" w:cs="Arial"/>
                <w:sz w:val="20"/>
              </w:rPr>
              <w:t xml:space="preserve">encontrado en el </w:t>
            </w:r>
            <w:r w:rsidRPr="00627410">
              <w:rPr>
                <w:rFonts w:ascii="Arial" w:hAnsi="Arial" w:cs="Arial"/>
                <w:sz w:val="20"/>
              </w:rPr>
              <w:t xml:space="preserve">expediente </w:t>
            </w:r>
            <w:r w:rsidR="003335CA">
              <w:rPr>
                <w:rFonts w:ascii="Arial" w:hAnsi="Arial" w:cs="Arial"/>
                <w:sz w:val="20"/>
              </w:rPr>
              <w:t>contractual.</w:t>
            </w:r>
          </w:p>
          <w:p w:rsidR="003335CA" w:rsidRDefault="003335CA" w:rsidP="00E17834">
            <w:pPr>
              <w:pStyle w:val="Prrafodelista"/>
              <w:numPr>
                <w:ilvl w:val="0"/>
                <w:numId w:val="26"/>
              </w:numPr>
              <w:rPr>
                <w:rFonts w:ascii="Arial" w:hAnsi="Arial" w:cs="Arial"/>
                <w:sz w:val="20"/>
              </w:rPr>
            </w:pPr>
            <w:r>
              <w:rPr>
                <w:rFonts w:ascii="Arial" w:hAnsi="Arial" w:cs="Arial"/>
                <w:sz w:val="20"/>
              </w:rPr>
              <w:t xml:space="preserve">No se evidenció dentro del expediente contractual soporte alguno que permita evidenciar el análisis de la </w:t>
            </w:r>
            <w:r w:rsidRPr="00137615">
              <w:rPr>
                <w:rFonts w:ascii="Arial" w:hAnsi="Arial" w:cs="Arial"/>
                <w:sz w:val="20"/>
              </w:rPr>
              <w:t>evaluación de las cinco (5) ofertas presentad</w:t>
            </w:r>
            <w:r>
              <w:rPr>
                <w:rFonts w:ascii="Arial" w:hAnsi="Arial" w:cs="Arial"/>
                <w:sz w:val="20"/>
              </w:rPr>
              <w:t xml:space="preserve">as </w:t>
            </w:r>
            <w:r w:rsidRPr="00137615">
              <w:rPr>
                <w:rFonts w:ascii="Arial" w:hAnsi="Arial" w:cs="Arial"/>
                <w:sz w:val="20"/>
              </w:rPr>
              <w:t>por los oferentes</w:t>
            </w:r>
            <w:r>
              <w:rPr>
                <w:rFonts w:ascii="Arial" w:hAnsi="Arial" w:cs="Arial"/>
                <w:sz w:val="20"/>
              </w:rPr>
              <w:t xml:space="preserve"> de acuerdos con los criterios de selección definidos en los estudios previos que llevara a determinar la decisión de contratar con la firma </w:t>
            </w:r>
            <w:r w:rsidRPr="00166D2F">
              <w:rPr>
                <w:rFonts w:ascii="Arial" w:hAnsi="Arial" w:cs="Arial"/>
                <w:sz w:val="20"/>
              </w:rPr>
              <w:t>FUMIGAR SERVICIOS LTDA.</w:t>
            </w:r>
          </w:p>
          <w:p w:rsidR="003335CA" w:rsidRDefault="003335CA" w:rsidP="00E17834">
            <w:pPr>
              <w:pStyle w:val="Prrafodelista"/>
              <w:numPr>
                <w:ilvl w:val="0"/>
                <w:numId w:val="26"/>
              </w:numPr>
              <w:rPr>
                <w:rFonts w:ascii="Arial" w:hAnsi="Arial" w:cs="Arial"/>
                <w:sz w:val="20"/>
              </w:rPr>
            </w:pPr>
            <w:r>
              <w:rPr>
                <w:rFonts w:ascii="Arial" w:hAnsi="Arial" w:cs="Arial"/>
                <w:sz w:val="20"/>
              </w:rPr>
              <w:t xml:space="preserve">Se dio </w:t>
            </w:r>
            <w:r w:rsidRPr="003335CA">
              <w:rPr>
                <w:rFonts w:ascii="Arial" w:hAnsi="Arial" w:cs="Arial"/>
                <w:sz w:val="20"/>
              </w:rPr>
              <w:t xml:space="preserve">inicio a la ejecución de actividades </w:t>
            </w:r>
            <w:r w:rsidR="004C6AC8">
              <w:rPr>
                <w:rFonts w:ascii="Arial" w:hAnsi="Arial" w:cs="Arial"/>
                <w:sz w:val="20"/>
              </w:rPr>
              <w:t xml:space="preserve">sin haber </w:t>
            </w:r>
            <w:r w:rsidRPr="003335CA">
              <w:rPr>
                <w:rFonts w:ascii="Arial" w:hAnsi="Arial" w:cs="Arial"/>
                <w:sz w:val="20"/>
              </w:rPr>
              <w:t>efectuado aval por parte del supervisor el plan de trabajo solicitado en la obligación especifica No.1</w:t>
            </w:r>
            <w:r w:rsidR="004C6AC8">
              <w:rPr>
                <w:rFonts w:ascii="Arial" w:hAnsi="Arial" w:cs="Arial"/>
                <w:sz w:val="20"/>
              </w:rPr>
              <w:t xml:space="preserve"> </w:t>
            </w:r>
            <w:r>
              <w:rPr>
                <w:rFonts w:ascii="Arial" w:hAnsi="Arial" w:cs="Arial"/>
                <w:sz w:val="20"/>
              </w:rPr>
              <w:t xml:space="preserve">lo cual se </w:t>
            </w:r>
            <w:r w:rsidRPr="003335CA">
              <w:rPr>
                <w:rFonts w:ascii="Arial" w:hAnsi="Arial" w:cs="Arial"/>
                <w:sz w:val="20"/>
              </w:rPr>
              <w:t xml:space="preserve">fundamenta en lo tratado en el Acta de Reunión No.1 </w:t>
            </w:r>
            <w:r w:rsidR="004C6AC8">
              <w:rPr>
                <w:rFonts w:ascii="Arial" w:hAnsi="Arial" w:cs="Arial"/>
                <w:sz w:val="20"/>
              </w:rPr>
              <w:t xml:space="preserve">del 22 de marzo de 2019 contenida a folio 69 </w:t>
            </w:r>
            <w:r w:rsidRPr="003335CA">
              <w:rPr>
                <w:rFonts w:ascii="Arial" w:hAnsi="Arial" w:cs="Arial"/>
                <w:sz w:val="20"/>
              </w:rPr>
              <w:t xml:space="preserve">donde se </w:t>
            </w:r>
            <w:r>
              <w:rPr>
                <w:rFonts w:ascii="Arial" w:hAnsi="Arial" w:cs="Arial"/>
                <w:sz w:val="20"/>
              </w:rPr>
              <w:t xml:space="preserve">relacionan </w:t>
            </w:r>
            <w:r w:rsidRPr="003335CA">
              <w:rPr>
                <w:rFonts w:ascii="Arial" w:hAnsi="Arial" w:cs="Arial"/>
                <w:sz w:val="20"/>
              </w:rPr>
              <w:t>aspectos para desarrollar actividades sin tener el plan de trabajo aprobado que brinde los lineamientos de ejecución</w:t>
            </w:r>
            <w:r w:rsidR="004C6AC8">
              <w:rPr>
                <w:rFonts w:ascii="Arial" w:hAnsi="Arial" w:cs="Arial"/>
                <w:sz w:val="20"/>
              </w:rPr>
              <w:t xml:space="preserve">. </w:t>
            </w:r>
            <w:r w:rsidRPr="003335CA">
              <w:rPr>
                <w:rFonts w:ascii="Arial" w:hAnsi="Arial" w:cs="Arial"/>
                <w:sz w:val="20"/>
              </w:rPr>
              <w:t>De igual manera no fue posible evidenciar el diagnóstico inicial, el cual hace parte fundamental para la elaboración del plan de trabajo</w:t>
            </w:r>
            <w:r w:rsidR="00E05798">
              <w:rPr>
                <w:rFonts w:ascii="Arial" w:hAnsi="Arial" w:cs="Arial"/>
                <w:sz w:val="20"/>
              </w:rPr>
              <w:t>, lo cual impide verificar la manera como se ejecutaron las obligaciones específicas No. 1 y 2.</w:t>
            </w:r>
          </w:p>
          <w:p w:rsidR="00E05798" w:rsidRDefault="00E05798" w:rsidP="00E17834">
            <w:pPr>
              <w:pStyle w:val="Prrafodelista"/>
              <w:numPr>
                <w:ilvl w:val="0"/>
                <w:numId w:val="26"/>
              </w:numPr>
              <w:spacing w:before="100" w:beforeAutospacing="1" w:after="100" w:afterAutospacing="1"/>
              <w:rPr>
                <w:rFonts w:ascii="Arial" w:hAnsi="Arial" w:cs="Arial"/>
                <w:sz w:val="20"/>
              </w:rPr>
            </w:pPr>
            <w:r w:rsidRPr="00E05798">
              <w:rPr>
                <w:rFonts w:ascii="Arial" w:hAnsi="Arial" w:cs="Arial"/>
                <w:sz w:val="20"/>
              </w:rPr>
              <w:t>No se evidencio documento de la delegación oficial de la supervisión tal como lo indica la Cláusula Novena del contrato 41 de 2019</w:t>
            </w:r>
            <w:r>
              <w:rPr>
                <w:rFonts w:ascii="Arial" w:hAnsi="Arial" w:cs="Arial"/>
                <w:sz w:val="20"/>
              </w:rPr>
              <w:t>.</w:t>
            </w:r>
          </w:p>
          <w:p w:rsidR="00E05798" w:rsidRPr="00E05798" w:rsidRDefault="00E05798" w:rsidP="00E17834">
            <w:pPr>
              <w:pStyle w:val="Prrafodelista"/>
              <w:numPr>
                <w:ilvl w:val="0"/>
                <w:numId w:val="26"/>
              </w:numPr>
              <w:spacing w:before="100" w:beforeAutospacing="1" w:after="100" w:afterAutospacing="1"/>
              <w:rPr>
                <w:rFonts w:ascii="Arial" w:hAnsi="Arial" w:cs="Arial"/>
                <w:sz w:val="20"/>
              </w:rPr>
            </w:pPr>
            <w:r>
              <w:rPr>
                <w:rFonts w:ascii="Arial" w:hAnsi="Arial" w:cs="Arial"/>
                <w:sz w:val="20"/>
              </w:rPr>
              <w:t>Dentro del expediente contractual reposan dos versiones de actas del 01 de abril de 2019 en las cuales se tratan temas contradictori</w:t>
            </w:r>
            <w:r w:rsidR="00557AF8">
              <w:rPr>
                <w:rFonts w:ascii="Arial" w:hAnsi="Arial" w:cs="Arial"/>
                <w:sz w:val="20"/>
              </w:rPr>
              <w:t xml:space="preserve">os: En la </w:t>
            </w:r>
            <w:r w:rsidRPr="00E05798">
              <w:rPr>
                <w:rFonts w:ascii="Arial" w:hAnsi="Arial" w:cs="Arial"/>
                <w:sz w:val="20"/>
              </w:rPr>
              <w:t xml:space="preserve">primera versión (fecha 01-04-2019) </w:t>
            </w:r>
            <w:r w:rsidR="00557AF8">
              <w:rPr>
                <w:rFonts w:ascii="Arial" w:hAnsi="Arial" w:cs="Arial"/>
                <w:sz w:val="20"/>
              </w:rPr>
              <w:t xml:space="preserve">se </w:t>
            </w:r>
            <w:r w:rsidRPr="00E05798">
              <w:rPr>
                <w:rFonts w:ascii="Arial" w:hAnsi="Arial" w:cs="Arial"/>
                <w:sz w:val="20"/>
              </w:rPr>
              <w:t>indica que “</w:t>
            </w:r>
            <w:r w:rsidRPr="00557AF8">
              <w:rPr>
                <w:rFonts w:ascii="Arial" w:hAnsi="Arial" w:cs="Arial"/>
                <w:i/>
                <w:sz w:val="20"/>
              </w:rPr>
              <w:t>el contratista debe respetar el plan de acción</w:t>
            </w:r>
            <w:r w:rsidRPr="00E05798">
              <w:rPr>
                <w:rFonts w:ascii="Arial" w:hAnsi="Arial" w:cs="Arial"/>
                <w:sz w:val="20"/>
              </w:rPr>
              <w:t>” mientras que en la siguiente acta de la misma fecha (fecha 01-04-2019) solicita al contratista que “</w:t>
            </w:r>
            <w:r w:rsidRPr="00557AF8">
              <w:rPr>
                <w:rFonts w:ascii="Arial" w:hAnsi="Arial" w:cs="Arial"/>
                <w:i/>
                <w:sz w:val="20"/>
              </w:rPr>
              <w:t>cronograma debe ser radicado</w:t>
            </w:r>
            <w:r w:rsidRPr="00E05798">
              <w:rPr>
                <w:rFonts w:ascii="Arial" w:hAnsi="Arial" w:cs="Arial"/>
                <w:sz w:val="20"/>
              </w:rPr>
              <w:t>”</w:t>
            </w:r>
            <w:r w:rsidR="00557AF8">
              <w:rPr>
                <w:rFonts w:ascii="Arial" w:hAnsi="Arial" w:cs="Arial"/>
                <w:sz w:val="20"/>
              </w:rPr>
              <w:t xml:space="preserve"> lo cual genera </w:t>
            </w:r>
            <w:r w:rsidRPr="00E05798">
              <w:rPr>
                <w:rFonts w:ascii="Arial" w:hAnsi="Arial" w:cs="Arial"/>
                <w:sz w:val="20"/>
              </w:rPr>
              <w:t>confusión en el proceso de seguimiento.</w:t>
            </w:r>
          </w:p>
          <w:p w:rsidR="00D16F9C" w:rsidRDefault="00D16F9C" w:rsidP="00E17834">
            <w:pPr>
              <w:pStyle w:val="Prrafodelista"/>
              <w:numPr>
                <w:ilvl w:val="0"/>
                <w:numId w:val="26"/>
              </w:numPr>
              <w:rPr>
                <w:rFonts w:ascii="Arial" w:hAnsi="Arial" w:cs="Arial"/>
                <w:sz w:val="20"/>
              </w:rPr>
            </w:pPr>
            <w:r w:rsidRPr="0094458D">
              <w:rPr>
                <w:rFonts w:ascii="Arial" w:hAnsi="Arial" w:cs="Arial"/>
                <w:sz w:val="20"/>
              </w:rPr>
              <w:t>En los informes de seguimiento de las fechas que a continuación se relacionan, se observa que el contratista menciona los entregables referentes a las obligaciones específicas No.1,2,3,4,5,6 y 11</w:t>
            </w:r>
            <w:r>
              <w:rPr>
                <w:rFonts w:ascii="Arial" w:hAnsi="Arial" w:cs="Arial"/>
                <w:sz w:val="20"/>
              </w:rPr>
              <w:t xml:space="preserve">; No obstante, el contenido de los informes contiene en su mayoría </w:t>
            </w:r>
            <w:r w:rsidRPr="0094458D">
              <w:rPr>
                <w:rFonts w:ascii="Arial" w:hAnsi="Arial" w:cs="Arial"/>
                <w:sz w:val="20"/>
              </w:rPr>
              <w:t xml:space="preserve">el registro fotográfico del control de </w:t>
            </w:r>
            <w:r w:rsidRPr="0094458D">
              <w:rPr>
                <w:rFonts w:ascii="Arial" w:hAnsi="Arial" w:cs="Arial"/>
                <w:sz w:val="20"/>
              </w:rPr>
              <w:lastRenderedPageBreak/>
              <w:t>roedores, croquis vectorial y de estaciones de monitoreo</w:t>
            </w:r>
            <w:r>
              <w:rPr>
                <w:rFonts w:ascii="Arial" w:hAnsi="Arial" w:cs="Arial"/>
                <w:sz w:val="20"/>
              </w:rPr>
              <w:t>, sin que se haga referencia a los soportes de las demás obligaciones que se relacionan en el oficio de entrega de cada informe semanal.</w:t>
            </w:r>
          </w:p>
          <w:p w:rsidR="00D16F9C" w:rsidRDefault="00D16F9C" w:rsidP="00D16F9C">
            <w:pPr>
              <w:pStyle w:val="Prrafodelista"/>
              <w:rPr>
                <w:rFonts w:ascii="Arial" w:hAnsi="Arial" w:cs="Arial"/>
                <w:sz w:val="20"/>
              </w:rPr>
            </w:pPr>
          </w:p>
          <w:p w:rsidR="00D16F9C" w:rsidRPr="0094458D" w:rsidRDefault="00D16F9C" w:rsidP="00E17834">
            <w:pPr>
              <w:pStyle w:val="Prrafodelista"/>
              <w:numPr>
                <w:ilvl w:val="0"/>
                <w:numId w:val="27"/>
              </w:numPr>
              <w:rPr>
                <w:rFonts w:ascii="Arial" w:hAnsi="Arial" w:cs="Arial"/>
                <w:sz w:val="20"/>
              </w:rPr>
            </w:pPr>
            <w:r w:rsidRPr="0094458D">
              <w:rPr>
                <w:rFonts w:ascii="Arial" w:hAnsi="Arial" w:cs="Arial"/>
                <w:sz w:val="20"/>
              </w:rPr>
              <w:t>Informe 26-29 marzo (folio 81-101)</w:t>
            </w:r>
          </w:p>
          <w:p w:rsidR="00D16F9C" w:rsidRPr="0094458D" w:rsidRDefault="00D16F9C" w:rsidP="00E17834">
            <w:pPr>
              <w:pStyle w:val="Prrafodelista"/>
              <w:numPr>
                <w:ilvl w:val="0"/>
                <w:numId w:val="27"/>
              </w:numPr>
              <w:rPr>
                <w:rFonts w:ascii="Arial" w:hAnsi="Arial" w:cs="Arial"/>
                <w:sz w:val="20"/>
              </w:rPr>
            </w:pPr>
            <w:r w:rsidRPr="0094458D">
              <w:rPr>
                <w:rFonts w:ascii="Arial" w:hAnsi="Arial" w:cs="Arial"/>
                <w:sz w:val="20"/>
              </w:rPr>
              <w:t>Informe 01-05 abril (folios 102-166)</w:t>
            </w:r>
          </w:p>
          <w:p w:rsidR="00D16F9C" w:rsidRPr="0094458D" w:rsidRDefault="00D16F9C" w:rsidP="00E17834">
            <w:pPr>
              <w:pStyle w:val="Prrafodelista"/>
              <w:numPr>
                <w:ilvl w:val="0"/>
                <w:numId w:val="27"/>
              </w:numPr>
              <w:rPr>
                <w:rFonts w:ascii="Arial" w:hAnsi="Arial" w:cs="Arial"/>
                <w:sz w:val="20"/>
              </w:rPr>
            </w:pPr>
            <w:r w:rsidRPr="0094458D">
              <w:rPr>
                <w:rFonts w:ascii="Arial" w:hAnsi="Arial" w:cs="Arial"/>
                <w:sz w:val="20"/>
              </w:rPr>
              <w:t>Informe 8 – 12 abril (folios 167-210)</w:t>
            </w:r>
          </w:p>
          <w:p w:rsidR="00D16F9C" w:rsidRPr="0094458D" w:rsidRDefault="00D16F9C" w:rsidP="00E17834">
            <w:pPr>
              <w:pStyle w:val="Prrafodelista"/>
              <w:numPr>
                <w:ilvl w:val="0"/>
                <w:numId w:val="27"/>
              </w:numPr>
              <w:rPr>
                <w:rFonts w:ascii="Arial" w:hAnsi="Arial" w:cs="Arial"/>
                <w:sz w:val="20"/>
              </w:rPr>
            </w:pPr>
            <w:r w:rsidRPr="0094458D">
              <w:rPr>
                <w:rFonts w:ascii="Arial" w:hAnsi="Arial" w:cs="Arial"/>
                <w:sz w:val="20"/>
              </w:rPr>
              <w:t>Informe 15-17 abril (folios 229-270)</w:t>
            </w:r>
          </w:p>
          <w:p w:rsidR="00D16F9C" w:rsidRPr="0094458D" w:rsidRDefault="00D16F9C" w:rsidP="00E17834">
            <w:pPr>
              <w:pStyle w:val="Prrafodelista"/>
              <w:numPr>
                <w:ilvl w:val="0"/>
                <w:numId w:val="27"/>
              </w:numPr>
              <w:rPr>
                <w:rFonts w:ascii="Arial" w:hAnsi="Arial" w:cs="Arial"/>
                <w:sz w:val="20"/>
              </w:rPr>
            </w:pPr>
            <w:r w:rsidRPr="0094458D">
              <w:rPr>
                <w:rFonts w:ascii="Arial" w:hAnsi="Arial" w:cs="Arial"/>
                <w:sz w:val="20"/>
              </w:rPr>
              <w:t>Informe 22-26 abril (folios 271-327)</w:t>
            </w:r>
          </w:p>
          <w:p w:rsidR="00D16F9C" w:rsidRPr="0094458D" w:rsidRDefault="00D16F9C" w:rsidP="00E17834">
            <w:pPr>
              <w:pStyle w:val="Prrafodelista"/>
              <w:numPr>
                <w:ilvl w:val="0"/>
                <w:numId w:val="27"/>
              </w:numPr>
              <w:rPr>
                <w:rFonts w:ascii="Arial" w:hAnsi="Arial" w:cs="Arial"/>
                <w:sz w:val="20"/>
              </w:rPr>
            </w:pPr>
            <w:r w:rsidRPr="0094458D">
              <w:rPr>
                <w:rFonts w:ascii="Arial" w:hAnsi="Arial" w:cs="Arial"/>
                <w:sz w:val="20"/>
              </w:rPr>
              <w:t>Informe 29 -3 mayo (folios328-360)</w:t>
            </w:r>
          </w:p>
          <w:p w:rsidR="00D16F9C" w:rsidRPr="0094458D" w:rsidRDefault="00D16F9C" w:rsidP="00E17834">
            <w:pPr>
              <w:pStyle w:val="Prrafodelista"/>
              <w:numPr>
                <w:ilvl w:val="0"/>
                <w:numId w:val="27"/>
              </w:numPr>
              <w:rPr>
                <w:rFonts w:ascii="Arial" w:hAnsi="Arial" w:cs="Arial"/>
                <w:sz w:val="20"/>
              </w:rPr>
            </w:pPr>
            <w:r w:rsidRPr="0094458D">
              <w:rPr>
                <w:rFonts w:ascii="Arial" w:hAnsi="Arial" w:cs="Arial"/>
                <w:sz w:val="20"/>
              </w:rPr>
              <w:t>Informe 6-10 mayo (folios 367-395)</w:t>
            </w:r>
          </w:p>
          <w:p w:rsidR="00D16F9C" w:rsidRPr="0094458D" w:rsidRDefault="00D16F9C" w:rsidP="00E17834">
            <w:pPr>
              <w:pStyle w:val="Prrafodelista"/>
              <w:numPr>
                <w:ilvl w:val="0"/>
                <w:numId w:val="27"/>
              </w:numPr>
              <w:rPr>
                <w:rFonts w:ascii="Arial" w:hAnsi="Arial" w:cs="Arial"/>
                <w:sz w:val="20"/>
              </w:rPr>
            </w:pPr>
            <w:r w:rsidRPr="0094458D">
              <w:rPr>
                <w:rFonts w:ascii="Arial" w:hAnsi="Arial" w:cs="Arial"/>
                <w:sz w:val="20"/>
              </w:rPr>
              <w:t>Informe 13-17 mayo (folios 396-417)</w:t>
            </w:r>
          </w:p>
          <w:p w:rsidR="00D16F9C" w:rsidRDefault="00D16F9C" w:rsidP="00E17834">
            <w:pPr>
              <w:pStyle w:val="Prrafodelista"/>
              <w:numPr>
                <w:ilvl w:val="0"/>
                <w:numId w:val="27"/>
              </w:numPr>
              <w:rPr>
                <w:rFonts w:ascii="Arial" w:hAnsi="Arial" w:cs="Arial"/>
                <w:sz w:val="20"/>
              </w:rPr>
            </w:pPr>
            <w:r w:rsidRPr="0094458D">
              <w:rPr>
                <w:rFonts w:ascii="Arial" w:hAnsi="Arial" w:cs="Arial"/>
                <w:sz w:val="20"/>
              </w:rPr>
              <w:t xml:space="preserve">Informe 10-15 </w:t>
            </w:r>
            <w:r>
              <w:rPr>
                <w:rFonts w:ascii="Arial" w:hAnsi="Arial" w:cs="Arial"/>
                <w:sz w:val="20"/>
              </w:rPr>
              <w:t>j</w:t>
            </w:r>
            <w:r w:rsidRPr="0094458D">
              <w:rPr>
                <w:rFonts w:ascii="Arial" w:hAnsi="Arial" w:cs="Arial"/>
                <w:sz w:val="20"/>
              </w:rPr>
              <w:t>unio (folios 429-449)</w:t>
            </w:r>
          </w:p>
          <w:p w:rsidR="006C3C9F" w:rsidRDefault="006C3C9F" w:rsidP="006C3C9F">
            <w:pPr>
              <w:pStyle w:val="Prrafodelista"/>
              <w:spacing w:before="100" w:beforeAutospacing="1" w:after="100" w:afterAutospacing="1"/>
              <w:ind w:left="1080"/>
              <w:rPr>
                <w:rFonts w:ascii="Arial" w:hAnsi="Arial" w:cs="Arial"/>
                <w:sz w:val="20"/>
              </w:rPr>
            </w:pPr>
          </w:p>
          <w:p w:rsidR="00886CD3" w:rsidRDefault="006C3C9F" w:rsidP="00E17834">
            <w:pPr>
              <w:pStyle w:val="Prrafodelista"/>
              <w:numPr>
                <w:ilvl w:val="0"/>
                <w:numId w:val="26"/>
              </w:numPr>
              <w:spacing w:before="100" w:beforeAutospacing="1" w:after="100" w:afterAutospacing="1"/>
              <w:rPr>
                <w:rFonts w:ascii="Arial" w:hAnsi="Arial" w:cs="Arial"/>
                <w:sz w:val="20"/>
              </w:rPr>
            </w:pPr>
            <w:r w:rsidRPr="006C3C9F">
              <w:rPr>
                <w:rFonts w:ascii="Arial" w:hAnsi="Arial" w:cs="Arial"/>
                <w:sz w:val="20"/>
              </w:rPr>
              <w:t xml:space="preserve">No </w:t>
            </w:r>
            <w:r>
              <w:rPr>
                <w:rFonts w:ascii="Arial" w:hAnsi="Arial" w:cs="Arial"/>
                <w:sz w:val="20"/>
              </w:rPr>
              <w:t xml:space="preserve">fue posible verificar el </w:t>
            </w:r>
            <w:r w:rsidRPr="006C3C9F">
              <w:rPr>
                <w:rFonts w:ascii="Arial" w:hAnsi="Arial" w:cs="Arial"/>
                <w:sz w:val="20"/>
              </w:rPr>
              <w:t>recibo a satisfacción del objeto contratado porque en el expediente del asunto no se encontró documentación al respecto</w:t>
            </w:r>
            <w:r w:rsidR="00886CD3">
              <w:rPr>
                <w:rFonts w:ascii="Arial" w:hAnsi="Arial" w:cs="Arial"/>
                <w:sz w:val="20"/>
              </w:rPr>
              <w:t>. A</w:t>
            </w:r>
            <w:r>
              <w:rPr>
                <w:rFonts w:ascii="Arial" w:hAnsi="Arial" w:cs="Arial"/>
                <w:sz w:val="20"/>
              </w:rPr>
              <w:t xml:space="preserve">dicionalmente no son claras las razones por las cuales en el </w:t>
            </w:r>
            <w:r w:rsidRPr="006C3C9F">
              <w:rPr>
                <w:rFonts w:ascii="Arial" w:hAnsi="Arial" w:cs="Arial"/>
                <w:sz w:val="20"/>
              </w:rPr>
              <w:t xml:space="preserve">acta del 19 de julio de 2019 </w:t>
            </w:r>
            <w:r w:rsidR="00886CD3">
              <w:rPr>
                <w:rFonts w:ascii="Arial" w:hAnsi="Arial" w:cs="Arial"/>
                <w:sz w:val="20"/>
              </w:rPr>
              <w:t xml:space="preserve"> a folio 620 </w:t>
            </w:r>
            <w:r w:rsidRPr="006C3C9F">
              <w:rPr>
                <w:rFonts w:ascii="Arial" w:hAnsi="Arial" w:cs="Arial"/>
                <w:sz w:val="20"/>
              </w:rPr>
              <w:t xml:space="preserve">se programan actividades </w:t>
            </w:r>
            <w:r>
              <w:rPr>
                <w:rFonts w:ascii="Arial" w:hAnsi="Arial" w:cs="Arial"/>
                <w:sz w:val="20"/>
              </w:rPr>
              <w:t>relacionadas con el objeto y</w:t>
            </w:r>
            <w:r w:rsidR="00886CD3">
              <w:rPr>
                <w:rFonts w:ascii="Arial" w:hAnsi="Arial" w:cs="Arial"/>
                <w:sz w:val="20"/>
              </w:rPr>
              <w:t xml:space="preserve"> así como las</w:t>
            </w:r>
            <w:r w:rsidRPr="006C3C9F">
              <w:rPr>
                <w:rFonts w:ascii="Arial" w:hAnsi="Arial" w:cs="Arial"/>
                <w:sz w:val="20"/>
              </w:rPr>
              <w:t>a</w:t>
            </w:r>
            <w:r w:rsidR="00886CD3">
              <w:rPr>
                <w:rFonts w:ascii="Arial" w:hAnsi="Arial" w:cs="Arial"/>
                <w:sz w:val="20"/>
              </w:rPr>
              <w:t xml:space="preserve"> programadas para el mes de agosto de 2019 según c</w:t>
            </w:r>
            <w:r w:rsidRPr="006C3C9F">
              <w:rPr>
                <w:rFonts w:ascii="Arial" w:hAnsi="Arial" w:cs="Arial"/>
                <w:sz w:val="20"/>
              </w:rPr>
              <w:t xml:space="preserve">omunicación </w:t>
            </w:r>
            <w:r w:rsidR="00886CD3">
              <w:rPr>
                <w:rFonts w:ascii="Arial" w:hAnsi="Arial" w:cs="Arial"/>
                <w:sz w:val="20"/>
              </w:rPr>
              <w:t xml:space="preserve">con radicado </w:t>
            </w:r>
            <w:r w:rsidRPr="006C3C9F">
              <w:rPr>
                <w:rFonts w:ascii="Arial" w:hAnsi="Arial" w:cs="Arial"/>
                <w:sz w:val="20"/>
              </w:rPr>
              <w:t xml:space="preserve">20194200092352 </w:t>
            </w:r>
            <w:r w:rsidR="00886CD3">
              <w:rPr>
                <w:rFonts w:ascii="Arial" w:hAnsi="Arial" w:cs="Arial"/>
                <w:sz w:val="20"/>
              </w:rPr>
              <w:t>del 23 de julio de 2019, toda vez que en los soportes del expediente contractual no se advierten modificaciones, retrasos o incumplimientos de las obligaciones contractuales, como tampoco existen soportes de actuaciones posteriores a este oficio ni informes de ejecución con ocasión del oficio con radicado No. 20194200092362 del 23 de julio de 2019 (folio 622).</w:t>
            </w:r>
          </w:p>
          <w:p w:rsidR="00886CD3" w:rsidRDefault="00886CD3" w:rsidP="00886CD3">
            <w:pPr>
              <w:pStyle w:val="Prrafodelista"/>
              <w:rPr>
                <w:rFonts w:ascii="Arial" w:hAnsi="Arial" w:cs="Arial"/>
                <w:sz w:val="20"/>
              </w:rPr>
            </w:pPr>
          </w:p>
          <w:p w:rsidR="001933A8" w:rsidRDefault="00506F10" w:rsidP="00506F10">
            <w:pPr>
              <w:jc w:val="both"/>
              <w:rPr>
                <w:rFonts w:ascii="Arial" w:hAnsi="Arial" w:cs="Arial"/>
                <w:b/>
                <w:sz w:val="20"/>
                <w:szCs w:val="20"/>
              </w:rPr>
            </w:pPr>
            <w:r w:rsidRPr="00AB62CE">
              <w:rPr>
                <w:rFonts w:ascii="Arial" w:hAnsi="Arial" w:cs="Arial"/>
                <w:b/>
                <w:sz w:val="20"/>
                <w:szCs w:val="20"/>
              </w:rPr>
              <w:t xml:space="preserve">Carpeta </w:t>
            </w:r>
            <w:r>
              <w:rPr>
                <w:rFonts w:ascii="Arial" w:hAnsi="Arial" w:cs="Arial"/>
                <w:b/>
                <w:sz w:val="20"/>
                <w:szCs w:val="20"/>
              </w:rPr>
              <w:t xml:space="preserve">Contractual Invitación Privada No. </w:t>
            </w:r>
            <w:r w:rsidR="001933A8">
              <w:rPr>
                <w:rFonts w:ascii="Arial" w:hAnsi="Arial" w:cs="Arial"/>
                <w:b/>
                <w:sz w:val="20"/>
                <w:szCs w:val="20"/>
              </w:rPr>
              <w:t>13 de 2018. Contrato No. 040 de 2018 GUTIERREZ DIAZ Y COMPAÑÍA S.A.</w:t>
            </w:r>
          </w:p>
          <w:p w:rsidR="001933A8" w:rsidRDefault="001933A8" w:rsidP="00506F10">
            <w:pPr>
              <w:jc w:val="both"/>
              <w:rPr>
                <w:rFonts w:ascii="Arial" w:hAnsi="Arial" w:cs="Arial"/>
                <w:b/>
                <w:sz w:val="20"/>
                <w:szCs w:val="20"/>
              </w:rPr>
            </w:pPr>
          </w:p>
          <w:p w:rsidR="00041815" w:rsidRPr="00E17834" w:rsidRDefault="001933A8" w:rsidP="00E17834">
            <w:pPr>
              <w:rPr>
                <w:rFonts w:ascii="Arial" w:hAnsi="Arial" w:cs="Arial"/>
                <w:sz w:val="20"/>
              </w:rPr>
            </w:pPr>
            <w:r w:rsidRPr="00E17834">
              <w:rPr>
                <w:rFonts w:ascii="Arial" w:hAnsi="Arial" w:cs="Arial"/>
                <w:sz w:val="20"/>
              </w:rPr>
              <w:t>Se encontró a folio 10 certificación del Revisor Fiscal según la cual la empresa CEMOSA INGENIERIA Y CONTROL S.A.S</w:t>
            </w:r>
            <w:r w:rsidR="007D4EE7" w:rsidRPr="00E17834">
              <w:rPr>
                <w:rFonts w:ascii="Arial" w:hAnsi="Arial" w:cs="Arial"/>
                <w:sz w:val="20"/>
              </w:rPr>
              <w:t xml:space="preserve">, </w:t>
            </w:r>
            <w:r w:rsidR="00F92A5A" w:rsidRPr="00E17834">
              <w:rPr>
                <w:rFonts w:ascii="Arial" w:hAnsi="Arial" w:cs="Arial"/>
                <w:sz w:val="20"/>
              </w:rPr>
              <w:t xml:space="preserve">que hace parte del </w:t>
            </w:r>
            <w:r w:rsidR="007D4EE7" w:rsidRPr="00E17834">
              <w:rPr>
                <w:rFonts w:ascii="Arial" w:hAnsi="Arial" w:cs="Arial"/>
                <w:sz w:val="20"/>
              </w:rPr>
              <w:t xml:space="preserve">Consorcio Interventoría San Juan de Dios, </w:t>
            </w:r>
            <w:r w:rsidRPr="00E17834">
              <w:rPr>
                <w:rFonts w:ascii="Arial" w:hAnsi="Arial" w:cs="Arial"/>
                <w:sz w:val="20"/>
              </w:rPr>
              <w:t xml:space="preserve">se encuentra a paz y salvo por pago de aportes a Seguridad Social en Salud, Riesgos Laborales, Pensiones, aportes de Cajas de Compensación Familiar, Instituto Colombiano de Bienestar Familiar y Servicio Nacional de Aprendizaje SENA que no cuenta con fecha, ni lugar de expedición </w:t>
            </w:r>
            <w:r w:rsidR="00041815" w:rsidRPr="00E17834">
              <w:rPr>
                <w:rFonts w:ascii="Arial" w:hAnsi="Arial" w:cs="Arial"/>
                <w:sz w:val="20"/>
              </w:rPr>
              <w:t>desconociendo parte del anexo 2 de las reglas del proceso especialmente en el apartado “</w:t>
            </w:r>
            <w:r w:rsidR="00041815" w:rsidRPr="00E17834">
              <w:rPr>
                <w:rFonts w:ascii="Arial" w:hAnsi="Arial" w:cs="Arial"/>
                <w:i/>
                <w:sz w:val="20"/>
              </w:rPr>
              <w:t>Dada en ___ D.C. a los ( ) _________ del mes de __________ de 2019</w:t>
            </w:r>
            <w:r w:rsidR="00041815" w:rsidRPr="00E17834">
              <w:rPr>
                <w:rFonts w:ascii="Arial" w:hAnsi="Arial" w:cs="Arial"/>
                <w:sz w:val="20"/>
              </w:rPr>
              <w:t xml:space="preserve">”, </w:t>
            </w:r>
            <w:r w:rsidR="007D4EE7" w:rsidRPr="00E17834">
              <w:rPr>
                <w:rFonts w:ascii="Arial" w:hAnsi="Arial" w:cs="Arial"/>
                <w:sz w:val="20"/>
              </w:rPr>
              <w:t xml:space="preserve">sin que se haya realizado requerimiento alguno de </w:t>
            </w:r>
            <w:r w:rsidR="00060684" w:rsidRPr="00E17834">
              <w:rPr>
                <w:rFonts w:ascii="Arial" w:hAnsi="Arial" w:cs="Arial"/>
                <w:sz w:val="20"/>
              </w:rPr>
              <w:t>subsanación</w:t>
            </w:r>
            <w:r w:rsidR="00041815" w:rsidRPr="00E17834">
              <w:rPr>
                <w:rFonts w:ascii="Arial" w:hAnsi="Arial" w:cs="Arial"/>
                <w:sz w:val="20"/>
              </w:rPr>
              <w:t>.</w:t>
            </w:r>
          </w:p>
          <w:p w:rsidR="001F123C" w:rsidRPr="00800890" w:rsidRDefault="001F123C" w:rsidP="001F123C">
            <w:pPr>
              <w:rPr>
                <w:rFonts w:ascii="Arial" w:hAnsi="Arial" w:cs="Arial"/>
                <w:color w:val="FF0000"/>
                <w:sz w:val="20"/>
              </w:rPr>
            </w:pPr>
          </w:p>
          <w:p w:rsidR="001F123C" w:rsidRDefault="001F123C" w:rsidP="001F123C">
            <w:pPr>
              <w:jc w:val="both"/>
              <w:rPr>
                <w:rFonts w:ascii="Arial" w:hAnsi="Arial" w:cs="Arial"/>
                <w:b/>
                <w:color w:val="000000" w:themeColor="text1"/>
                <w:sz w:val="20"/>
                <w:szCs w:val="20"/>
              </w:rPr>
            </w:pPr>
            <w:r w:rsidRPr="00800890">
              <w:rPr>
                <w:rFonts w:ascii="Arial" w:hAnsi="Arial" w:cs="Arial"/>
                <w:b/>
                <w:color w:val="000000" w:themeColor="text1"/>
                <w:sz w:val="20"/>
              </w:rPr>
              <w:t>No C</w:t>
            </w:r>
            <w:r w:rsidRPr="00800890">
              <w:rPr>
                <w:rFonts w:ascii="Arial" w:hAnsi="Arial" w:cs="Arial"/>
                <w:b/>
                <w:color w:val="000000" w:themeColor="text1"/>
                <w:sz w:val="20"/>
                <w:szCs w:val="20"/>
              </w:rPr>
              <w:t>ONFORMIDAD No.3: Por inconsistencias en la publicación de documentos en la plataforma SECOP</w:t>
            </w:r>
            <w:r>
              <w:rPr>
                <w:rFonts w:ascii="Arial" w:hAnsi="Arial" w:cs="Arial"/>
                <w:b/>
                <w:color w:val="000000" w:themeColor="text1"/>
                <w:sz w:val="20"/>
                <w:szCs w:val="20"/>
              </w:rPr>
              <w:t xml:space="preserve"> II.</w:t>
            </w:r>
          </w:p>
          <w:p w:rsidR="001F123C" w:rsidRPr="00800890" w:rsidRDefault="001F123C" w:rsidP="001F123C">
            <w:pPr>
              <w:jc w:val="both"/>
              <w:rPr>
                <w:rFonts w:ascii="Arial" w:hAnsi="Arial" w:cs="Arial"/>
                <w:b/>
                <w:color w:val="000000" w:themeColor="text1"/>
                <w:sz w:val="20"/>
                <w:szCs w:val="20"/>
              </w:rPr>
            </w:pPr>
          </w:p>
          <w:p w:rsidR="001F123C" w:rsidRPr="00E17834" w:rsidRDefault="001F123C" w:rsidP="00E17834">
            <w:pPr>
              <w:pStyle w:val="Prrafodelista"/>
              <w:numPr>
                <w:ilvl w:val="0"/>
                <w:numId w:val="28"/>
              </w:numPr>
              <w:rPr>
                <w:rFonts w:ascii="Arial" w:eastAsiaTheme="minorHAnsi" w:hAnsi="Arial" w:cs="Arial"/>
                <w:sz w:val="20"/>
              </w:rPr>
            </w:pPr>
            <w:r w:rsidRPr="00E17834">
              <w:rPr>
                <w:rFonts w:ascii="Arial" w:eastAsiaTheme="minorHAnsi" w:hAnsi="Arial" w:cs="Arial"/>
                <w:sz w:val="20"/>
              </w:rPr>
              <w:t>Según los registros publicados en la plataforma SECOP II asociados a la “INVITACIÓN PÚBLICA No. ERU- PAM-IP-01-2019” se encontró el documento en PDF “</w:t>
            </w:r>
            <w:r w:rsidRPr="00E17834">
              <w:rPr>
                <w:rFonts w:ascii="Arial" w:hAnsi="Arial" w:cs="Arial"/>
                <w:i/>
                <w:sz w:val="20"/>
              </w:rPr>
              <w:t>FORMATO SARLAFT PERSONA JURÍDICA</w:t>
            </w:r>
            <w:r w:rsidRPr="00E17834">
              <w:rPr>
                <w:rFonts w:ascii="Arial" w:hAnsi="Arial" w:cs="Arial"/>
                <w:sz w:val="20"/>
              </w:rPr>
              <w:t xml:space="preserve">” </w:t>
            </w:r>
            <w:r w:rsidRPr="00E17834">
              <w:rPr>
                <w:rFonts w:ascii="Arial" w:eastAsiaTheme="minorHAnsi" w:hAnsi="Arial" w:cs="Arial"/>
                <w:sz w:val="20"/>
              </w:rPr>
              <w:t>publicado el 23 de octubre de 2019 el cual contiene el siguiente texto:</w:t>
            </w:r>
          </w:p>
          <w:p w:rsidR="001F123C" w:rsidRDefault="001F123C" w:rsidP="001F123C">
            <w:pPr>
              <w:rPr>
                <w:rFonts w:ascii="Arial" w:hAnsi="Arial" w:cs="Arial"/>
                <w:sz w:val="20"/>
              </w:rPr>
            </w:pPr>
          </w:p>
          <w:p w:rsidR="001F123C" w:rsidRDefault="001F123C" w:rsidP="001F123C">
            <w:pPr>
              <w:jc w:val="center"/>
            </w:pPr>
          </w:p>
          <w:p w:rsidR="001F123C" w:rsidRDefault="001F123C" w:rsidP="001F123C"/>
          <w:p w:rsidR="001F123C" w:rsidRPr="00E17834" w:rsidRDefault="001F123C" w:rsidP="00E17834">
            <w:pPr>
              <w:jc w:val="center"/>
              <w:rPr>
                <w:rFonts w:ascii="Arial" w:hAnsi="Arial" w:cs="Arial"/>
                <w:sz w:val="20"/>
              </w:rPr>
            </w:pPr>
            <w:r>
              <w:object w:dxaOrig="10485" w:dyaOrig="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176.25pt" o:ole="">
                  <v:imagedata r:id="rId8" o:title=""/>
                </v:shape>
                <o:OLEObject Type="Embed" ProgID="PBrush" ShapeID="_x0000_i1025" DrawAspect="Content" ObjectID="_1645272202" r:id="rId9"/>
              </w:object>
            </w:r>
          </w:p>
          <w:p w:rsidR="001F123C" w:rsidRPr="00E17834" w:rsidRDefault="001F123C" w:rsidP="00E17834">
            <w:pPr>
              <w:pStyle w:val="Prrafodelista"/>
              <w:numPr>
                <w:ilvl w:val="0"/>
                <w:numId w:val="28"/>
              </w:numPr>
              <w:spacing w:before="100" w:beforeAutospacing="1" w:after="100" w:afterAutospacing="1"/>
              <w:rPr>
                <w:rFonts w:ascii="Arial" w:eastAsiaTheme="minorHAnsi" w:hAnsi="Arial" w:cs="Arial"/>
                <w:sz w:val="20"/>
              </w:rPr>
            </w:pPr>
            <w:r w:rsidRPr="00E17834">
              <w:rPr>
                <w:rFonts w:ascii="Arial" w:eastAsiaTheme="minorHAnsi" w:hAnsi="Arial" w:cs="Arial"/>
                <w:sz w:val="20"/>
              </w:rPr>
              <w:t>Los documentos “RESPUESTA A OBSERVACIONES” del oferente “INGENIERÍA BÁSICA S.A.S” del oferente “Ghisell Veira Abril” y “RESPUESTA OBSERVACION PROPONENTE CONSORCIO BELEN CARVAJAL BASSI RL MARIO BELEN”, la adenda No. 2, la adenda No. 4, la adenda No. 5 y la “COMUNICACIÓN DECISIÓN DE LA SELECCIÓN DE LA PROPUESTA MÁS FAVORABLE” no se encuentran suscritos por ninguna autoridad de la ERU, mientras que otros documentos de la misma naturaleza cuenta con las respectivas firmas.</w:t>
            </w:r>
          </w:p>
          <w:p w:rsidR="00E17834" w:rsidRDefault="00E17834" w:rsidP="00E17834">
            <w:pPr>
              <w:pStyle w:val="Prrafodelista"/>
              <w:spacing w:before="100" w:beforeAutospacing="1" w:after="100" w:afterAutospacing="1"/>
              <w:rPr>
                <w:rFonts w:ascii="Arial" w:eastAsiaTheme="minorHAnsi" w:hAnsi="Arial" w:cs="Arial"/>
                <w:sz w:val="20"/>
              </w:rPr>
            </w:pPr>
          </w:p>
          <w:p w:rsidR="001F123C" w:rsidRPr="00E17834" w:rsidRDefault="001F123C" w:rsidP="00E17834">
            <w:pPr>
              <w:pStyle w:val="Prrafodelista"/>
              <w:numPr>
                <w:ilvl w:val="0"/>
                <w:numId w:val="28"/>
              </w:numPr>
              <w:spacing w:before="100" w:beforeAutospacing="1" w:after="100" w:afterAutospacing="1"/>
              <w:rPr>
                <w:rFonts w:ascii="Arial" w:eastAsiaTheme="minorHAnsi" w:hAnsi="Arial" w:cs="Arial"/>
                <w:sz w:val="20"/>
              </w:rPr>
            </w:pPr>
            <w:r w:rsidRPr="00E17834">
              <w:rPr>
                <w:rFonts w:ascii="Arial" w:eastAsiaTheme="minorHAnsi" w:hAnsi="Arial" w:cs="Arial"/>
                <w:sz w:val="20"/>
              </w:rPr>
              <w:t>La respuesta a la observación interpuesta por el ciudadano Miguel Efraín Rosero Polo, representante legal de Técnicas Colombianas de Ingenieria SAS publicada el 29 de noviembre de 2019 y el “</w:t>
            </w:r>
            <w:r w:rsidRPr="00E17834">
              <w:rPr>
                <w:rFonts w:ascii="Arial" w:eastAsiaTheme="minorHAnsi" w:hAnsi="Arial" w:cs="Arial"/>
                <w:i/>
                <w:sz w:val="20"/>
              </w:rPr>
              <w:t>REQUERIMIENTO CONSORCIO BPM</w:t>
            </w:r>
            <w:r w:rsidRPr="00E17834">
              <w:rPr>
                <w:rFonts w:ascii="Arial" w:eastAsiaTheme="minorHAnsi" w:hAnsi="Arial" w:cs="Arial"/>
                <w:sz w:val="20"/>
              </w:rPr>
              <w:t>” se encuentran suscritas por contratistas no autorizados para la firma de documentos públicos, sin la verificación de un superior jerárquico y sin el radicado correspondiente, en contravía de dos de los lineamientos de operación del procedimiento “</w:t>
            </w:r>
            <w:r w:rsidRPr="00E17834">
              <w:rPr>
                <w:rFonts w:ascii="Arial" w:eastAsiaTheme="minorHAnsi" w:hAnsi="Arial" w:cs="Arial"/>
                <w:i/>
                <w:sz w:val="20"/>
              </w:rPr>
              <w:t>PD-38 Correspondencia V2</w:t>
            </w:r>
            <w:r w:rsidRPr="00E17834">
              <w:rPr>
                <w:rFonts w:ascii="Arial" w:eastAsiaTheme="minorHAnsi" w:hAnsi="Arial" w:cs="Arial"/>
                <w:sz w:val="20"/>
              </w:rPr>
              <w:t>“ que establecen que “</w:t>
            </w:r>
            <w:r w:rsidRPr="00E17834">
              <w:rPr>
                <w:rFonts w:ascii="Arial" w:eastAsiaTheme="minorHAnsi" w:hAnsi="Arial" w:cs="Arial"/>
                <w:i/>
                <w:sz w:val="20"/>
              </w:rPr>
              <w:t>Toda la correspondencia oficial externa, interna y de salida, debe pasar por la Ventanilla Única de Correspondencia para ser radicada en el sistema de correspondencia, asignando el número de radicado y sticker según corresponda” y que “Los únicos autorizados para firmar comunicaciones oficiales, son Gerente General, Subgerentes, Directores y Jefes de Oficina, de acuerdo con su competencia. Ningún contratista está autorizado para firmar comunicaciones oficiales, internas, ni enviadas</w:t>
            </w:r>
            <w:r w:rsidRPr="00E17834">
              <w:rPr>
                <w:rFonts w:ascii="Arial" w:eastAsiaTheme="minorHAnsi" w:hAnsi="Arial" w:cs="Arial"/>
                <w:sz w:val="20"/>
              </w:rPr>
              <w:t>”.</w:t>
            </w:r>
          </w:p>
          <w:p w:rsidR="00E17834" w:rsidRDefault="00E17834" w:rsidP="00E17834">
            <w:pPr>
              <w:pStyle w:val="Prrafodelista"/>
              <w:spacing w:before="100" w:beforeAutospacing="1" w:after="100" w:afterAutospacing="1"/>
              <w:rPr>
                <w:rFonts w:ascii="Arial" w:eastAsiaTheme="minorHAnsi" w:hAnsi="Arial" w:cs="Arial"/>
                <w:sz w:val="20"/>
              </w:rPr>
            </w:pPr>
          </w:p>
          <w:p w:rsidR="001F123C" w:rsidRPr="00E17834" w:rsidRDefault="001F123C" w:rsidP="00E17834">
            <w:pPr>
              <w:pStyle w:val="Prrafodelista"/>
              <w:numPr>
                <w:ilvl w:val="0"/>
                <w:numId w:val="28"/>
              </w:numPr>
              <w:spacing w:before="100" w:beforeAutospacing="1" w:after="100" w:afterAutospacing="1"/>
              <w:rPr>
                <w:rFonts w:ascii="Arial" w:eastAsiaTheme="minorHAnsi" w:hAnsi="Arial" w:cs="Arial"/>
                <w:sz w:val="20"/>
              </w:rPr>
            </w:pPr>
            <w:r w:rsidRPr="00E17834">
              <w:rPr>
                <w:rFonts w:ascii="Arial" w:eastAsiaTheme="minorHAnsi" w:hAnsi="Arial" w:cs="Arial"/>
                <w:sz w:val="20"/>
              </w:rPr>
              <w:t>Los folios del 148 al 183 del documento “</w:t>
            </w:r>
            <w:r w:rsidRPr="00E17834">
              <w:rPr>
                <w:rFonts w:ascii="Arial" w:eastAsiaTheme="minorHAnsi" w:hAnsi="Arial" w:cs="Arial"/>
                <w:i/>
                <w:sz w:val="20"/>
              </w:rPr>
              <w:t>PROPUESTA SELECCIONADA CONSORCIO CONSULTORIA PYC</w:t>
            </w:r>
            <w:r w:rsidRPr="00E17834">
              <w:rPr>
                <w:rFonts w:ascii="Arial" w:eastAsiaTheme="minorHAnsi" w:hAnsi="Arial" w:cs="Arial"/>
                <w:sz w:val="20"/>
              </w:rPr>
              <w:t>”  son ilegibles.</w:t>
            </w:r>
          </w:p>
          <w:p w:rsidR="00E17834" w:rsidRDefault="00E17834" w:rsidP="00E17834">
            <w:pPr>
              <w:pStyle w:val="Prrafodelista"/>
              <w:spacing w:before="100" w:beforeAutospacing="1" w:after="100" w:afterAutospacing="1"/>
              <w:rPr>
                <w:rFonts w:ascii="Arial" w:eastAsiaTheme="minorHAnsi" w:hAnsi="Arial" w:cs="Arial"/>
                <w:sz w:val="20"/>
              </w:rPr>
            </w:pPr>
          </w:p>
          <w:p w:rsidR="001F123C" w:rsidRPr="00E17834" w:rsidRDefault="001F123C" w:rsidP="00E17834">
            <w:pPr>
              <w:pStyle w:val="Prrafodelista"/>
              <w:numPr>
                <w:ilvl w:val="0"/>
                <w:numId w:val="28"/>
              </w:numPr>
              <w:spacing w:before="100" w:beforeAutospacing="1" w:after="100" w:afterAutospacing="1"/>
              <w:rPr>
                <w:rFonts w:ascii="Arial" w:eastAsiaTheme="minorHAnsi" w:hAnsi="Arial" w:cs="Arial"/>
                <w:sz w:val="20"/>
              </w:rPr>
            </w:pPr>
            <w:r w:rsidRPr="00E17834">
              <w:rPr>
                <w:rFonts w:ascii="Arial" w:eastAsiaTheme="minorHAnsi" w:hAnsi="Arial" w:cs="Arial"/>
                <w:sz w:val="20"/>
              </w:rPr>
              <w:t>En la plataforma SECOP II No se encuentran actuaciones posteriores a las publicadas en el día 06 de diciembre de 2019.</w:t>
            </w:r>
          </w:p>
          <w:p w:rsidR="001F123C" w:rsidRDefault="001F123C" w:rsidP="001F123C">
            <w:pPr>
              <w:jc w:val="both"/>
              <w:rPr>
                <w:rFonts w:ascii="Arial" w:hAnsi="Arial" w:cs="Arial"/>
                <w:b/>
                <w:sz w:val="20"/>
                <w:szCs w:val="20"/>
              </w:rPr>
            </w:pPr>
            <w:r>
              <w:rPr>
                <w:rFonts w:ascii="Arial" w:hAnsi="Arial" w:cs="Arial"/>
                <w:b/>
                <w:sz w:val="20"/>
                <w:szCs w:val="20"/>
              </w:rPr>
              <w:t xml:space="preserve">NO CONFORMIDAD </w:t>
            </w:r>
            <w:r w:rsidRPr="00AA1441">
              <w:rPr>
                <w:rFonts w:ascii="Arial" w:hAnsi="Arial" w:cs="Arial"/>
                <w:b/>
                <w:sz w:val="20"/>
                <w:szCs w:val="20"/>
              </w:rPr>
              <w:t xml:space="preserve">No. </w:t>
            </w:r>
            <w:r>
              <w:rPr>
                <w:rFonts w:ascii="Arial" w:hAnsi="Arial" w:cs="Arial"/>
                <w:b/>
                <w:sz w:val="20"/>
                <w:szCs w:val="20"/>
              </w:rPr>
              <w:t>4. Por no inclusión de objetos contractuales dentro el Plan de Adquisiciones de la ERU para la vigencia 2019.</w:t>
            </w:r>
          </w:p>
          <w:p w:rsidR="001F123C" w:rsidRPr="001F123C" w:rsidRDefault="001F123C" w:rsidP="001F123C">
            <w:pPr>
              <w:jc w:val="both"/>
              <w:rPr>
                <w:rFonts w:ascii="Arial" w:hAnsi="Arial" w:cs="Arial"/>
                <w:sz w:val="20"/>
                <w:szCs w:val="20"/>
              </w:rPr>
            </w:pPr>
          </w:p>
          <w:p w:rsidR="001F123C" w:rsidRPr="001F123C" w:rsidRDefault="001F123C" w:rsidP="001F123C">
            <w:pPr>
              <w:jc w:val="both"/>
              <w:rPr>
                <w:rFonts w:ascii="Arial" w:hAnsi="Arial" w:cs="Arial"/>
                <w:sz w:val="20"/>
                <w:szCs w:val="20"/>
              </w:rPr>
            </w:pPr>
            <w:r w:rsidRPr="001F123C">
              <w:rPr>
                <w:rFonts w:ascii="Arial" w:hAnsi="Arial" w:cs="Arial"/>
                <w:sz w:val="20"/>
                <w:szCs w:val="20"/>
              </w:rPr>
              <w:t>Los siguientes objetos contractuales asociados al Complejo Hospitalario San Juan de Dios no se encuentra</w:t>
            </w:r>
            <w:r w:rsidR="00E74817">
              <w:rPr>
                <w:rFonts w:ascii="Arial" w:hAnsi="Arial" w:cs="Arial"/>
                <w:sz w:val="20"/>
                <w:szCs w:val="20"/>
              </w:rPr>
              <w:t>n</w:t>
            </w:r>
            <w:r w:rsidRPr="001F123C">
              <w:rPr>
                <w:rFonts w:ascii="Arial" w:hAnsi="Arial" w:cs="Arial"/>
                <w:sz w:val="20"/>
                <w:szCs w:val="20"/>
              </w:rPr>
              <w:t xml:space="preserve"> incorporados dentro del Plan Anual de Adquisiciones de la ERU para la vigencia 2019:</w:t>
            </w:r>
          </w:p>
          <w:p w:rsidR="001F123C" w:rsidRDefault="001F123C" w:rsidP="001F123C">
            <w:pPr>
              <w:jc w:val="both"/>
              <w:rPr>
                <w:rFonts w:ascii="Arial" w:hAnsi="Arial" w:cs="Arial"/>
                <w:sz w:val="20"/>
                <w:szCs w:val="20"/>
              </w:rPr>
            </w:pPr>
          </w:p>
          <w:p w:rsidR="001F123C" w:rsidRPr="00F606DE" w:rsidRDefault="001F123C" w:rsidP="001F123C">
            <w:pPr>
              <w:pStyle w:val="Prrafodelista"/>
              <w:numPr>
                <w:ilvl w:val="0"/>
                <w:numId w:val="3"/>
              </w:numPr>
              <w:rPr>
                <w:rFonts w:ascii="Arial" w:hAnsi="Arial" w:cs="Arial"/>
                <w:i/>
                <w:sz w:val="20"/>
              </w:rPr>
            </w:pPr>
            <w:r w:rsidRPr="00F606DE">
              <w:rPr>
                <w:rFonts w:ascii="Arial" w:hAnsi="Arial" w:cs="Arial"/>
                <w:i/>
                <w:sz w:val="20"/>
              </w:rPr>
              <w:lastRenderedPageBreak/>
              <w:t>Realizar los estudios detallados de patología estructural, vulnerabilidad sísmica y diseño de reforzamiento estructural de los edificios de Inmunología, San Roque, Resonancia Magnética, Salud Mental, Iglesia y Convento, San Eduardo, San Lucas, Cirugía Plástica del Complejo Hospitalario San Juan de Dios.</w:t>
            </w:r>
          </w:p>
          <w:p w:rsidR="001F123C" w:rsidRPr="00F606DE" w:rsidRDefault="001F123C" w:rsidP="001F123C">
            <w:pPr>
              <w:pStyle w:val="Prrafodelista"/>
              <w:numPr>
                <w:ilvl w:val="0"/>
                <w:numId w:val="3"/>
              </w:numPr>
              <w:rPr>
                <w:rFonts w:ascii="Arial" w:hAnsi="Arial" w:cs="Arial"/>
                <w:i/>
                <w:sz w:val="20"/>
              </w:rPr>
            </w:pPr>
            <w:r w:rsidRPr="00F606DE">
              <w:rPr>
                <w:rFonts w:ascii="Arial" w:hAnsi="Arial" w:cs="Arial"/>
                <w:i/>
                <w:sz w:val="20"/>
              </w:rPr>
              <w:t>Interventoría a los estudios detallados de patología estructural, vulnerabilidad sísmica y diseño de reforzamiento estructural de los edificios de Inmunología, San Roque, Resonancia Magnética, Salud Mental, Iglesia y Convento, San Eduardo, San Lucas, Cirugía Plástica del Complejo Hospitalario San Juan de Dios.</w:t>
            </w:r>
          </w:p>
          <w:p w:rsidR="001F123C" w:rsidRPr="00F606DE" w:rsidRDefault="001F123C" w:rsidP="001F123C">
            <w:pPr>
              <w:pStyle w:val="Prrafodelista"/>
              <w:numPr>
                <w:ilvl w:val="0"/>
                <w:numId w:val="3"/>
              </w:numPr>
              <w:rPr>
                <w:rFonts w:ascii="Arial" w:hAnsi="Arial" w:cs="Arial"/>
                <w:i/>
                <w:sz w:val="20"/>
              </w:rPr>
            </w:pPr>
            <w:r w:rsidRPr="00F606DE">
              <w:rPr>
                <w:rFonts w:ascii="Arial" w:hAnsi="Arial" w:cs="Arial"/>
                <w:i/>
                <w:sz w:val="20"/>
              </w:rPr>
              <w:t>Contrato de Primeros Auxilios y Reparaciones Locativas para el CHSJD</w:t>
            </w:r>
          </w:p>
          <w:p w:rsidR="001F123C" w:rsidRPr="00F606DE" w:rsidRDefault="001F123C" w:rsidP="001F123C">
            <w:pPr>
              <w:pStyle w:val="Prrafodelista"/>
              <w:numPr>
                <w:ilvl w:val="0"/>
                <w:numId w:val="3"/>
              </w:numPr>
              <w:rPr>
                <w:rFonts w:ascii="Arial" w:hAnsi="Arial" w:cs="Arial"/>
                <w:i/>
                <w:sz w:val="20"/>
              </w:rPr>
            </w:pPr>
            <w:r w:rsidRPr="00F606DE">
              <w:rPr>
                <w:rFonts w:ascii="Arial" w:hAnsi="Arial" w:cs="Arial"/>
                <w:i/>
                <w:sz w:val="20"/>
              </w:rPr>
              <w:t>Interventoría al Contrato de Primeros Auxilios y Reparaciones Locativas para el CHSJD</w:t>
            </w:r>
          </w:p>
          <w:p w:rsidR="001F123C" w:rsidRPr="00F606DE" w:rsidRDefault="001F123C" w:rsidP="001F123C">
            <w:pPr>
              <w:pStyle w:val="Prrafodelista"/>
              <w:numPr>
                <w:ilvl w:val="0"/>
                <w:numId w:val="3"/>
              </w:numPr>
              <w:rPr>
                <w:rFonts w:ascii="Arial" w:hAnsi="Arial" w:cs="Arial"/>
                <w:i/>
                <w:sz w:val="20"/>
              </w:rPr>
            </w:pPr>
            <w:r w:rsidRPr="00F606DE">
              <w:rPr>
                <w:rFonts w:ascii="Arial" w:hAnsi="Arial" w:cs="Arial"/>
                <w:i/>
                <w:sz w:val="20"/>
              </w:rPr>
              <w:t>Contrato de Mantenimiento preventivo</w:t>
            </w:r>
          </w:p>
          <w:p w:rsidR="001F123C" w:rsidRPr="00F606DE" w:rsidRDefault="001F123C" w:rsidP="001F123C">
            <w:pPr>
              <w:pStyle w:val="Prrafodelista"/>
              <w:numPr>
                <w:ilvl w:val="0"/>
                <w:numId w:val="3"/>
              </w:numPr>
              <w:rPr>
                <w:rFonts w:ascii="Arial" w:hAnsi="Arial" w:cs="Arial"/>
                <w:i/>
                <w:sz w:val="20"/>
              </w:rPr>
            </w:pPr>
            <w:r w:rsidRPr="00F606DE">
              <w:rPr>
                <w:rFonts w:ascii="Arial" w:hAnsi="Arial" w:cs="Arial"/>
                <w:i/>
                <w:sz w:val="20"/>
              </w:rPr>
              <w:t>Contrato de saneamiento ambiental</w:t>
            </w:r>
          </w:p>
          <w:p w:rsidR="001F123C" w:rsidRPr="00F606DE" w:rsidRDefault="001F123C" w:rsidP="001F123C">
            <w:pPr>
              <w:pStyle w:val="Prrafodelista"/>
              <w:numPr>
                <w:ilvl w:val="0"/>
                <w:numId w:val="3"/>
              </w:numPr>
              <w:rPr>
                <w:rFonts w:ascii="Arial" w:hAnsi="Arial" w:cs="Arial"/>
                <w:i/>
                <w:sz w:val="20"/>
              </w:rPr>
            </w:pPr>
            <w:r w:rsidRPr="00F606DE">
              <w:rPr>
                <w:rFonts w:ascii="Arial" w:hAnsi="Arial" w:cs="Arial"/>
                <w:i/>
                <w:sz w:val="20"/>
              </w:rPr>
              <w:t>Interventoría al Contrato de saneamiento ambiental</w:t>
            </w:r>
          </w:p>
          <w:p w:rsidR="001F123C" w:rsidRPr="00F606DE" w:rsidRDefault="001F123C" w:rsidP="001F123C">
            <w:pPr>
              <w:pStyle w:val="Prrafodelista"/>
              <w:numPr>
                <w:ilvl w:val="0"/>
                <w:numId w:val="3"/>
              </w:numPr>
              <w:rPr>
                <w:rFonts w:ascii="Arial" w:hAnsi="Arial" w:cs="Arial"/>
                <w:i/>
                <w:sz w:val="20"/>
              </w:rPr>
            </w:pPr>
            <w:r w:rsidRPr="00F606DE">
              <w:rPr>
                <w:rFonts w:ascii="Arial" w:hAnsi="Arial" w:cs="Arial"/>
                <w:i/>
                <w:sz w:val="20"/>
              </w:rPr>
              <w:t>Contrato energización 5 edificios CHSJD</w:t>
            </w:r>
          </w:p>
          <w:p w:rsidR="001F123C" w:rsidRPr="009440A5" w:rsidRDefault="001F123C" w:rsidP="001F123C">
            <w:pPr>
              <w:pStyle w:val="Prrafodelista"/>
              <w:numPr>
                <w:ilvl w:val="0"/>
                <w:numId w:val="3"/>
              </w:numPr>
              <w:rPr>
                <w:rFonts w:ascii="Arial" w:hAnsi="Arial" w:cs="Arial"/>
                <w:sz w:val="20"/>
              </w:rPr>
            </w:pPr>
            <w:r w:rsidRPr="009440A5">
              <w:rPr>
                <w:rFonts w:ascii="Arial" w:hAnsi="Arial" w:cs="Arial"/>
                <w:i/>
                <w:sz w:val="20"/>
              </w:rPr>
              <w:t>Interventoría del Contrato energización 5 edificios CHSJD</w:t>
            </w:r>
          </w:p>
          <w:p w:rsidR="001F123C" w:rsidRDefault="001F123C" w:rsidP="001F123C">
            <w:pPr>
              <w:rPr>
                <w:rFonts w:ascii="Arial" w:hAnsi="Arial" w:cs="Arial"/>
                <w:sz w:val="20"/>
              </w:rPr>
            </w:pPr>
          </w:p>
          <w:p w:rsidR="00E74817" w:rsidRDefault="001F123C" w:rsidP="001F123C">
            <w:pPr>
              <w:jc w:val="both"/>
              <w:rPr>
                <w:rFonts w:ascii="Arial" w:hAnsi="Arial" w:cs="Arial"/>
                <w:sz w:val="20"/>
              </w:rPr>
            </w:pPr>
            <w:r>
              <w:rPr>
                <w:rFonts w:ascii="Arial" w:hAnsi="Arial" w:cs="Arial"/>
                <w:sz w:val="20"/>
              </w:rPr>
              <w:t xml:space="preserve">Lo anterior </w:t>
            </w:r>
            <w:r w:rsidR="00E74817">
              <w:rPr>
                <w:rFonts w:ascii="Arial" w:hAnsi="Arial" w:cs="Arial"/>
                <w:sz w:val="20"/>
              </w:rPr>
              <w:t xml:space="preserve">genera como consecuencia que </w:t>
            </w:r>
            <w:r>
              <w:rPr>
                <w:rFonts w:ascii="Arial" w:hAnsi="Arial" w:cs="Arial"/>
                <w:sz w:val="20"/>
              </w:rPr>
              <w:t>la información contractual real que requiere el proyecto CHSJD no se controle en debida forma, que se entregue información no confiable a las partes interesadas y que se subregistre la contratación suscrita, más aun cuando el 100% de los anteriores objetos contractuales por una cuantía de $10.650.768.678 millones de pesos, presentan retrasos en el adelantamiento de la etapa precontractual programada entre los meses de septiembre, octubre y noviembre de 2019, de los cuales no se ha suscrito ninguno a la fecha de esta auditoría</w:t>
            </w:r>
            <w:r w:rsidR="00E74817">
              <w:rPr>
                <w:rFonts w:ascii="Arial" w:hAnsi="Arial" w:cs="Arial"/>
                <w:sz w:val="20"/>
              </w:rPr>
              <w:t>, situación contraria con lo establecido en el “A</w:t>
            </w:r>
            <w:r w:rsidR="00E74817" w:rsidRPr="00E74817">
              <w:rPr>
                <w:rFonts w:ascii="Arial" w:hAnsi="Arial" w:cs="Arial"/>
                <w:sz w:val="20"/>
              </w:rPr>
              <w:t>rtículo 2.2.1.1.1.4.1. Plan Anual de Adquisiciones</w:t>
            </w:r>
            <w:r w:rsidR="00E74817">
              <w:rPr>
                <w:rFonts w:ascii="Arial" w:hAnsi="Arial" w:cs="Arial"/>
                <w:sz w:val="20"/>
              </w:rPr>
              <w:t>” del Decreto Nacional No. 1082 de 2015 “</w:t>
            </w:r>
            <w:r w:rsidR="00E74817" w:rsidRPr="00E74817">
              <w:rPr>
                <w:rFonts w:ascii="Arial" w:hAnsi="Arial" w:cs="Arial"/>
                <w:i/>
                <w:sz w:val="20"/>
              </w:rPr>
              <w:t>Por medio del cual se expide el Decreto Único Reglamentario del Sector Administrativo de Planeación Nacional</w:t>
            </w:r>
            <w:r w:rsidR="00E74817">
              <w:rPr>
                <w:rFonts w:ascii="Arial" w:hAnsi="Arial" w:cs="Arial"/>
                <w:sz w:val="20"/>
              </w:rPr>
              <w:t>” que establece que “</w:t>
            </w:r>
            <w:r w:rsidR="00E74817" w:rsidRPr="00E74817">
              <w:rPr>
                <w:rFonts w:ascii="Arial" w:hAnsi="Arial" w:cs="Arial"/>
                <w:i/>
                <w:sz w:val="20"/>
              </w:rPr>
              <w:t>Las Entidades Estatales deben elaborar un Plan Anual de Adquisiciones, el cual debe contener la lista de bienes, obras y servicios que pretenden adquirir durante el año. En el Plan Anual de Adquisiciones, la Entidad Estatal debe señalar la necesidad y cuando conoce el bien, obra o servicio que satisface esa necesidad debe identificarlo utilizando el Clasificador de Bienes y Servicios, e indicar el valor estimado del contrato, el tipo de recursos con cargo a los cuales la Entidad Estatal pagará el bien, obra o servicio, la modalidad de selección del contratista, y la fecha aproximada en la cual la Entidad Estatal iniciará el Proceso de Contratación</w:t>
            </w:r>
            <w:r w:rsidR="00E74817">
              <w:rPr>
                <w:rFonts w:ascii="Arial" w:hAnsi="Arial" w:cs="Arial"/>
                <w:sz w:val="20"/>
              </w:rPr>
              <w:t>”</w:t>
            </w:r>
          </w:p>
          <w:p w:rsidR="00A3536F" w:rsidRDefault="00A3536F" w:rsidP="00A3536F">
            <w:pPr>
              <w:rPr>
                <w:rFonts w:ascii="Arial" w:hAnsi="Arial" w:cs="Arial"/>
                <w:sz w:val="20"/>
              </w:rPr>
            </w:pPr>
          </w:p>
          <w:p w:rsidR="00A3536F" w:rsidRPr="00A3536F" w:rsidRDefault="00A3536F" w:rsidP="00A3536F">
            <w:pPr>
              <w:rPr>
                <w:rFonts w:ascii="Arial" w:hAnsi="Arial" w:cs="Arial"/>
                <w:b/>
                <w:sz w:val="20"/>
              </w:rPr>
            </w:pPr>
            <w:r w:rsidRPr="00A3536F">
              <w:rPr>
                <w:rFonts w:ascii="Arial" w:hAnsi="Arial" w:cs="Arial"/>
                <w:b/>
                <w:sz w:val="20"/>
              </w:rPr>
              <w:t xml:space="preserve">OBSERVACION No. </w:t>
            </w:r>
            <w:r w:rsidR="001F123C">
              <w:rPr>
                <w:rFonts w:ascii="Arial" w:hAnsi="Arial" w:cs="Arial"/>
                <w:b/>
                <w:sz w:val="20"/>
              </w:rPr>
              <w:t>1</w:t>
            </w:r>
            <w:r w:rsidRPr="00A3536F">
              <w:rPr>
                <w:rFonts w:ascii="Arial" w:hAnsi="Arial" w:cs="Arial"/>
                <w:b/>
                <w:sz w:val="20"/>
              </w:rPr>
              <w:t xml:space="preserve">. Por contradicciones entre documentos </w:t>
            </w:r>
            <w:r w:rsidR="001F123C">
              <w:rPr>
                <w:rFonts w:ascii="Arial" w:hAnsi="Arial" w:cs="Arial"/>
                <w:b/>
                <w:sz w:val="20"/>
              </w:rPr>
              <w:t xml:space="preserve">oficiales </w:t>
            </w:r>
            <w:r w:rsidRPr="00A3536F">
              <w:rPr>
                <w:rFonts w:ascii="Arial" w:hAnsi="Arial" w:cs="Arial"/>
                <w:b/>
                <w:sz w:val="20"/>
              </w:rPr>
              <w:t>expedidos por la Empresa</w:t>
            </w:r>
          </w:p>
          <w:p w:rsidR="00A3536F" w:rsidRDefault="00A3536F" w:rsidP="00A3536F">
            <w:pPr>
              <w:rPr>
                <w:rFonts w:ascii="Arial" w:hAnsi="Arial" w:cs="Arial"/>
                <w:sz w:val="20"/>
              </w:rPr>
            </w:pPr>
          </w:p>
          <w:p w:rsidR="00AC0D4C" w:rsidRPr="00A3536F" w:rsidRDefault="00AC0D4C" w:rsidP="00A3536F">
            <w:pPr>
              <w:rPr>
                <w:rFonts w:ascii="Arial" w:hAnsi="Arial" w:cs="Arial"/>
                <w:sz w:val="20"/>
              </w:rPr>
            </w:pPr>
            <w:r w:rsidRPr="00A3536F">
              <w:rPr>
                <w:rFonts w:ascii="Arial" w:hAnsi="Arial" w:cs="Arial"/>
                <w:sz w:val="20"/>
              </w:rPr>
              <w:t>En el documento “</w:t>
            </w:r>
            <w:r w:rsidRPr="00A3536F">
              <w:rPr>
                <w:rFonts w:ascii="Arial" w:hAnsi="Arial" w:cs="Arial"/>
                <w:i/>
                <w:sz w:val="20"/>
              </w:rPr>
              <w:t>ANEXO 14. DOCUMENTO TÉCNICO DE SOPORTE</w:t>
            </w:r>
            <w:r w:rsidRPr="00A3536F">
              <w:rPr>
                <w:rFonts w:ascii="Arial" w:hAnsi="Arial" w:cs="Arial"/>
                <w:sz w:val="20"/>
              </w:rPr>
              <w:t>” publicado en la plataforma SECOP II se establece lo siguiente</w:t>
            </w:r>
            <w:r w:rsidR="003F4ADC" w:rsidRPr="00A3536F">
              <w:rPr>
                <w:rFonts w:ascii="Arial" w:hAnsi="Arial" w:cs="Arial"/>
                <w:sz w:val="20"/>
              </w:rPr>
              <w:t xml:space="preserve"> en la página 19 en lo concerniente al Instituto Inmunológico</w:t>
            </w:r>
            <w:r w:rsidRPr="00A3536F">
              <w:rPr>
                <w:rFonts w:ascii="Arial" w:hAnsi="Arial" w:cs="Arial"/>
                <w:sz w:val="20"/>
              </w:rPr>
              <w:t>:</w:t>
            </w:r>
          </w:p>
          <w:p w:rsidR="00AC0D4C" w:rsidRDefault="00AC0D4C" w:rsidP="00AC0D4C">
            <w:pPr>
              <w:pStyle w:val="Prrafodelista"/>
              <w:rPr>
                <w:rFonts w:ascii="Arial" w:hAnsi="Arial" w:cs="Arial"/>
                <w:sz w:val="20"/>
              </w:rPr>
            </w:pPr>
          </w:p>
          <w:p w:rsidR="00AC0D4C" w:rsidRPr="00AC0D4C" w:rsidRDefault="00AC0D4C" w:rsidP="003F4ADC">
            <w:pPr>
              <w:ind w:left="1057"/>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w:t>
            </w:r>
            <w:r w:rsidRPr="003F4ADC">
              <w:rPr>
                <w:rFonts w:ascii="Arial" w:eastAsia="Times New Roman" w:hAnsi="Arial" w:cs="Arial"/>
                <w:i/>
                <w:sz w:val="20"/>
                <w:szCs w:val="20"/>
                <w:lang w:val="es-ES_tradnl" w:eastAsia="es-ES"/>
              </w:rPr>
              <w:t xml:space="preserve">Ejecución de obras con el propósito de recuperar la lectura, la configuración y garantizar el adecuado estado de conservación de componentes valiosos y originales de la edificación: </w:t>
            </w:r>
            <w:r w:rsidRPr="003F4ADC">
              <w:rPr>
                <w:rFonts w:ascii="Arial" w:eastAsia="Times New Roman" w:hAnsi="Arial" w:cs="Arial"/>
                <w:i/>
                <w:sz w:val="20"/>
                <w:szCs w:val="20"/>
                <w:lang w:val="es-ES_tradnl" w:eastAsia="es-ES"/>
              </w:rPr>
              <w:sym w:font="Symbol" w:char="F0B7"/>
            </w:r>
            <w:r w:rsidRPr="003F4ADC">
              <w:rPr>
                <w:rFonts w:ascii="Arial" w:eastAsia="Times New Roman" w:hAnsi="Arial" w:cs="Arial"/>
                <w:i/>
                <w:sz w:val="20"/>
                <w:szCs w:val="20"/>
                <w:lang w:val="es-ES_tradnl" w:eastAsia="es-ES"/>
              </w:rPr>
              <w:t xml:space="preserve"> Limpieza, consolidación, reemplazo de piezas afectadas y protección de los muros de ladrillo a la vista en las fachadas. </w:t>
            </w:r>
            <w:r w:rsidRPr="003F4ADC">
              <w:rPr>
                <w:rFonts w:ascii="Arial" w:eastAsia="Times New Roman" w:hAnsi="Arial" w:cs="Arial"/>
                <w:i/>
                <w:sz w:val="20"/>
                <w:szCs w:val="20"/>
                <w:lang w:val="es-ES_tradnl" w:eastAsia="es-ES"/>
              </w:rPr>
              <w:sym w:font="Symbol" w:char="F0B7"/>
            </w:r>
            <w:r w:rsidRPr="003F4ADC">
              <w:rPr>
                <w:rFonts w:ascii="Arial" w:eastAsia="Times New Roman" w:hAnsi="Arial" w:cs="Arial"/>
                <w:i/>
                <w:sz w:val="20"/>
                <w:szCs w:val="20"/>
                <w:lang w:val="es-ES_tradnl" w:eastAsia="es-ES"/>
              </w:rPr>
              <w:t xml:space="preserve"> Limpieza, consolidación y protección de los sillares y molduras en piedra arenisca que decoran las fachadas. </w:t>
            </w:r>
            <w:r w:rsidRPr="003F4ADC">
              <w:rPr>
                <w:rFonts w:ascii="Arial" w:eastAsia="Times New Roman" w:hAnsi="Arial" w:cs="Arial"/>
                <w:i/>
                <w:sz w:val="20"/>
                <w:szCs w:val="20"/>
                <w:lang w:val="es-ES_tradnl" w:eastAsia="es-ES"/>
              </w:rPr>
              <w:sym w:font="Symbol" w:char="F0B7"/>
            </w:r>
            <w:r w:rsidRPr="003F4ADC">
              <w:rPr>
                <w:rFonts w:ascii="Arial" w:eastAsia="Times New Roman" w:hAnsi="Arial" w:cs="Arial"/>
                <w:i/>
                <w:sz w:val="20"/>
                <w:szCs w:val="20"/>
                <w:lang w:val="es-ES_tradnl" w:eastAsia="es-ES"/>
              </w:rPr>
              <w:t xml:space="preserve"> Restauración de carpinterías originales en madera</w:t>
            </w:r>
            <w:r w:rsidR="003F4ADC" w:rsidRPr="003F4ADC">
              <w:rPr>
                <w:rFonts w:ascii="Arial" w:eastAsia="Times New Roman" w:hAnsi="Arial" w:cs="Arial"/>
                <w:i/>
                <w:sz w:val="20"/>
                <w:szCs w:val="20"/>
                <w:lang w:val="es-ES_tradnl" w:eastAsia="es-ES"/>
              </w:rPr>
              <w:t>”</w:t>
            </w:r>
          </w:p>
          <w:p w:rsidR="00032626" w:rsidRDefault="00032626" w:rsidP="003F4ADC">
            <w:pPr>
              <w:ind w:left="360"/>
              <w:jc w:val="both"/>
              <w:rPr>
                <w:rFonts w:ascii="Arial" w:hAnsi="Arial" w:cs="Arial"/>
                <w:sz w:val="20"/>
              </w:rPr>
            </w:pPr>
          </w:p>
          <w:p w:rsidR="003F4ADC" w:rsidRDefault="003F4ADC" w:rsidP="003F4ADC">
            <w:pPr>
              <w:jc w:val="both"/>
              <w:rPr>
                <w:rFonts w:ascii="Arial" w:hAnsi="Arial" w:cs="Arial"/>
                <w:sz w:val="20"/>
              </w:rPr>
            </w:pPr>
            <w:r>
              <w:rPr>
                <w:rFonts w:ascii="Arial" w:hAnsi="Arial" w:cs="Arial"/>
                <w:sz w:val="20"/>
              </w:rPr>
              <w:t>En la página 23 ibidem se contempla para el Edificio san Roque lo siguiente:</w:t>
            </w:r>
          </w:p>
          <w:p w:rsidR="003F4ADC" w:rsidRDefault="003F4ADC" w:rsidP="003F4ADC">
            <w:pPr>
              <w:jc w:val="both"/>
              <w:rPr>
                <w:rFonts w:ascii="Arial" w:hAnsi="Arial" w:cs="Arial"/>
                <w:sz w:val="20"/>
              </w:rPr>
            </w:pPr>
          </w:p>
          <w:p w:rsidR="003F4ADC" w:rsidRDefault="003F4ADC" w:rsidP="003F4ADC">
            <w:pPr>
              <w:jc w:val="center"/>
              <w:rPr>
                <w:rFonts w:ascii="Arial" w:hAnsi="Arial" w:cs="Arial"/>
                <w:sz w:val="20"/>
              </w:rPr>
            </w:pPr>
            <w:r>
              <w:object w:dxaOrig="10080" w:dyaOrig="2655">
                <v:shape id="_x0000_i1026" type="#_x0000_t75" style="width:7in;height:132.75pt" o:ole="">
                  <v:imagedata r:id="rId10" o:title=""/>
                </v:shape>
                <o:OLEObject Type="Embed" ProgID="PBrush" ShapeID="_x0000_i1026" DrawAspect="Content" ObjectID="_1645272203" r:id="rId11"/>
              </w:object>
            </w:r>
          </w:p>
          <w:p w:rsidR="003F4ADC" w:rsidRDefault="003F4ADC" w:rsidP="003F4ADC">
            <w:pPr>
              <w:jc w:val="both"/>
              <w:rPr>
                <w:rFonts w:ascii="Arial" w:hAnsi="Arial" w:cs="Arial"/>
                <w:sz w:val="20"/>
              </w:rPr>
            </w:pPr>
          </w:p>
          <w:p w:rsidR="003F4ADC" w:rsidRDefault="003F4ADC" w:rsidP="003F4ADC">
            <w:pPr>
              <w:rPr>
                <w:rFonts w:ascii="Arial" w:hAnsi="Arial" w:cs="Arial"/>
                <w:sz w:val="20"/>
              </w:rPr>
            </w:pPr>
            <w:r>
              <w:rPr>
                <w:rFonts w:ascii="Arial" w:hAnsi="Arial" w:cs="Arial"/>
                <w:sz w:val="20"/>
              </w:rPr>
              <w:t>En la página 27 se contempla para las siguientes intervenciones para 4el inmueble LA CAPILLA:</w:t>
            </w:r>
          </w:p>
          <w:p w:rsidR="003F4ADC" w:rsidRDefault="003F4ADC" w:rsidP="003F4ADC">
            <w:pPr>
              <w:rPr>
                <w:rFonts w:ascii="Arial" w:hAnsi="Arial" w:cs="Arial"/>
                <w:sz w:val="20"/>
              </w:rPr>
            </w:pPr>
          </w:p>
          <w:p w:rsidR="003F4ADC" w:rsidRDefault="003F4ADC" w:rsidP="003F4ADC">
            <w:pPr>
              <w:rPr>
                <w:rFonts w:ascii="Arial" w:hAnsi="Arial" w:cs="Arial"/>
                <w:sz w:val="20"/>
              </w:rPr>
            </w:pPr>
            <w:r>
              <w:object w:dxaOrig="9870" w:dyaOrig="2175">
                <v:shape id="_x0000_i1027" type="#_x0000_t75" style="width:492.75pt;height:108.75pt" o:ole="">
                  <v:imagedata r:id="rId12" o:title=""/>
                </v:shape>
                <o:OLEObject Type="Embed" ProgID="PBrush" ShapeID="_x0000_i1027" DrawAspect="Content" ObjectID="_1645272204" r:id="rId13"/>
              </w:object>
            </w:r>
          </w:p>
          <w:p w:rsidR="003F4ADC" w:rsidRDefault="003F4ADC" w:rsidP="003F4ADC">
            <w:pPr>
              <w:rPr>
                <w:rFonts w:ascii="Arial" w:hAnsi="Arial" w:cs="Arial"/>
                <w:sz w:val="20"/>
              </w:rPr>
            </w:pPr>
            <w:r>
              <w:rPr>
                <w:rFonts w:ascii="Arial" w:hAnsi="Arial" w:cs="Arial"/>
                <w:sz w:val="20"/>
              </w:rPr>
              <w:t>A folio 30 ibidem se contemplaron entre otras las siguientes intervenciones para el inmueble Convento:</w:t>
            </w:r>
          </w:p>
          <w:p w:rsidR="003F4ADC" w:rsidRDefault="003F4ADC" w:rsidP="003F4ADC">
            <w:pPr>
              <w:rPr>
                <w:rFonts w:ascii="Arial" w:hAnsi="Arial" w:cs="Arial"/>
                <w:sz w:val="20"/>
              </w:rPr>
            </w:pPr>
          </w:p>
          <w:p w:rsidR="003F4ADC" w:rsidRDefault="003F4ADC" w:rsidP="003F4ADC">
            <w:pPr>
              <w:rPr>
                <w:rFonts w:ascii="Arial" w:hAnsi="Arial" w:cs="Arial"/>
                <w:sz w:val="20"/>
              </w:rPr>
            </w:pPr>
            <w:r>
              <w:object w:dxaOrig="9975" w:dyaOrig="2745">
                <v:shape id="_x0000_i1028" type="#_x0000_t75" style="width:499.5pt;height:137.25pt" o:ole="">
                  <v:imagedata r:id="rId14" o:title=""/>
                </v:shape>
                <o:OLEObject Type="Embed" ProgID="PBrush" ShapeID="_x0000_i1028" DrawAspect="Content" ObjectID="_1645272205" r:id="rId15"/>
              </w:object>
            </w:r>
            <w:r>
              <w:rPr>
                <w:rFonts w:ascii="Arial" w:hAnsi="Arial" w:cs="Arial"/>
                <w:sz w:val="20"/>
              </w:rPr>
              <w:t xml:space="preserve"> </w:t>
            </w:r>
          </w:p>
          <w:p w:rsidR="003F4ADC" w:rsidRDefault="003F4ADC" w:rsidP="003F4ADC">
            <w:pPr>
              <w:rPr>
                <w:rFonts w:ascii="Arial" w:hAnsi="Arial" w:cs="Arial"/>
                <w:sz w:val="20"/>
              </w:rPr>
            </w:pPr>
          </w:p>
          <w:p w:rsidR="003F4ADC" w:rsidRDefault="009E1B2E" w:rsidP="003F4ADC">
            <w:pPr>
              <w:rPr>
                <w:rFonts w:ascii="Arial" w:hAnsi="Arial" w:cs="Arial"/>
                <w:sz w:val="20"/>
              </w:rPr>
            </w:pPr>
            <w:r>
              <w:rPr>
                <w:rFonts w:ascii="Arial" w:hAnsi="Arial" w:cs="Arial"/>
                <w:sz w:val="20"/>
              </w:rPr>
              <w:t>A folio 40 ibidem se contemplaron entre otras las siguientes intervenciones para el Inmueble San Lucas:</w:t>
            </w:r>
          </w:p>
          <w:p w:rsidR="009E1B2E" w:rsidRDefault="009E1B2E" w:rsidP="003F4ADC">
            <w:pPr>
              <w:rPr>
                <w:rFonts w:ascii="Arial" w:hAnsi="Arial" w:cs="Arial"/>
                <w:sz w:val="20"/>
              </w:rPr>
            </w:pPr>
          </w:p>
          <w:p w:rsidR="009E1B2E" w:rsidRDefault="009E1B2E" w:rsidP="003F4ADC">
            <w:pPr>
              <w:rPr>
                <w:rFonts w:ascii="Arial" w:hAnsi="Arial" w:cs="Arial"/>
                <w:sz w:val="20"/>
              </w:rPr>
            </w:pPr>
            <w:r>
              <w:object w:dxaOrig="9900" w:dyaOrig="7275">
                <v:shape id="_x0000_i1029" type="#_x0000_t75" style="width:495.75pt;height:363pt" o:ole="">
                  <v:imagedata r:id="rId16" o:title=""/>
                </v:shape>
                <o:OLEObject Type="Embed" ProgID="PBrush" ShapeID="_x0000_i1029" DrawAspect="Content" ObjectID="_1645272206" r:id="rId17"/>
              </w:object>
            </w:r>
          </w:p>
          <w:p w:rsidR="009E1B2E" w:rsidRDefault="009E1B2E" w:rsidP="003F4ADC">
            <w:pPr>
              <w:rPr>
                <w:rFonts w:ascii="Arial" w:hAnsi="Arial" w:cs="Arial"/>
                <w:sz w:val="20"/>
              </w:rPr>
            </w:pPr>
          </w:p>
          <w:p w:rsidR="009E1B2E" w:rsidRDefault="009E1B2E" w:rsidP="003F4ADC">
            <w:pPr>
              <w:rPr>
                <w:rFonts w:ascii="Arial" w:hAnsi="Arial" w:cs="Arial"/>
                <w:sz w:val="20"/>
              </w:rPr>
            </w:pPr>
          </w:p>
          <w:p w:rsidR="009E1B2E" w:rsidRDefault="009E1B2E" w:rsidP="009E1B2E">
            <w:pPr>
              <w:rPr>
                <w:rFonts w:ascii="Arial" w:hAnsi="Arial" w:cs="Arial"/>
                <w:sz w:val="20"/>
              </w:rPr>
            </w:pPr>
            <w:r>
              <w:rPr>
                <w:rFonts w:ascii="Arial" w:hAnsi="Arial" w:cs="Arial"/>
                <w:sz w:val="20"/>
              </w:rPr>
              <w:t>A folio 45 ibidem se contemplaron entre otras las siguientes intervenciones para el Inmueble Paulina Ponce de León o Cirugía Plástica:</w:t>
            </w:r>
          </w:p>
          <w:p w:rsidR="009E1B2E" w:rsidRDefault="009E1B2E" w:rsidP="003F4ADC">
            <w:pPr>
              <w:rPr>
                <w:rFonts w:ascii="Arial" w:hAnsi="Arial" w:cs="Arial"/>
                <w:sz w:val="20"/>
              </w:rPr>
            </w:pPr>
          </w:p>
          <w:p w:rsidR="009E1B2E" w:rsidRDefault="009E1B2E" w:rsidP="003F4ADC">
            <w:pPr>
              <w:rPr>
                <w:rFonts w:ascii="Arial" w:hAnsi="Arial" w:cs="Arial"/>
                <w:sz w:val="20"/>
              </w:rPr>
            </w:pPr>
            <w:r>
              <w:object w:dxaOrig="9930" w:dyaOrig="2220">
                <v:shape id="_x0000_i1030" type="#_x0000_t75" style="width:496.5pt;height:111pt" o:ole="">
                  <v:imagedata r:id="rId18" o:title=""/>
                </v:shape>
                <o:OLEObject Type="Embed" ProgID="PBrush" ShapeID="_x0000_i1030" DrawAspect="Content" ObjectID="_1645272207" r:id="rId19"/>
              </w:object>
            </w:r>
          </w:p>
          <w:p w:rsidR="009E1B2E" w:rsidRDefault="009E1B2E" w:rsidP="003F4ADC">
            <w:pPr>
              <w:rPr>
                <w:rFonts w:ascii="Arial" w:hAnsi="Arial" w:cs="Arial"/>
                <w:sz w:val="20"/>
              </w:rPr>
            </w:pPr>
          </w:p>
          <w:p w:rsidR="009E1B2E" w:rsidRDefault="009E1B2E" w:rsidP="003F4ADC">
            <w:pPr>
              <w:rPr>
                <w:rFonts w:ascii="Arial" w:hAnsi="Arial" w:cs="Arial"/>
                <w:sz w:val="20"/>
              </w:rPr>
            </w:pPr>
          </w:p>
          <w:p w:rsidR="009E1B2E" w:rsidRDefault="009E1B2E" w:rsidP="003F4ADC">
            <w:pPr>
              <w:rPr>
                <w:rFonts w:ascii="Arial" w:hAnsi="Arial" w:cs="Arial"/>
                <w:sz w:val="20"/>
              </w:rPr>
            </w:pPr>
          </w:p>
          <w:p w:rsidR="005E146F" w:rsidRDefault="009E1B2E" w:rsidP="005E146F">
            <w:pPr>
              <w:jc w:val="both"/>
              <w:rPr>
                <w:rFonts w:ascii="Arial" w:hAnsi="Arial" w:cs="Arial"/>
                <w:sz w:val="20"/>
              </w:rPr>
            </w:pPr>
            <w:r>
              <w:rPr>
                <w:rFonts w:ascii="Arial" w:hAnsi="Arial" w:cs="Arial"/>
                <w:sz w:val="20"/>
              </w:rPr>
              <w:lastRenderedPageBreak/>
              <w:t xml:space="preserve">De acuerdo con lo anterior, efectivamente la Empresa contempló dentro de las diferentes intervenciones la ejecución de obras de </w:t>
            </w:r>
            <w:r w:rsidR="005E146F">
              <w:rPr>
                <w:rFonts w:ascii="Arial" w:hAnsi="Arial" w:cs="Arial"/>
                <w:sz w:val="20"/>
              </w:rPr>
              <w:t>restauración, situación que contradice lo expresado en la comunicación con radicado No. 20194200104191 del 27 de noviembre de 2019 en el que se manifiesta parte de la Empresa el no desarrollo de este tipo de actividades.</w:t>
            </w:r>
          </w:p>
          <w:p w:rsidR="006C3C9F" w:rsidRPr="006C3C9F" w:rsidRDefault="006C3C9F" w:rsidP="006C3C9F">
            <w:pPr>
              <w:rPr>
                <w:rFonts w:ascii="Arial" w:hAnsi="Arial" w:cs="Arial"/>
                <w:sz w:val="20"/>
              </w:rPr>
            </w:pPr>
          </w:p>
          <w:p w:rsidR="00FE72CF" w:rsidRDefault="002558F0" w:rsidP="00DA408B">
            <w:pPr>
              <w:jc w:val="both"/>
              <w:rPr>
                <w:rFonts w:ascii="Arial" w:hAnsi="Arial" w:cs="Arial"/>
                <w:b/>
                <w:sz w:val="20"/>
                <w:szCs w:val="20"/>
              </w:rPr>
            </w:pPr>
            <w:r>
              <w:rPr>
                <w:rFonts w:ascii="Arial" w:hAnsi="Arial" w:cs="Arial"/>
                <w:b/>
                <w:sz w:val="20"/>
                <w:szCs w:val="20"/>
              </w:rPr>
              <w:t xml:space="preserve">OBSERVACION No. </w:t>
            </w:r>
            <w:r w:rsidR="001F123C">
              <w:rPr>
                <w:rFonts w:ascii="Arial" w:hAnsi="Arial" w:cs="Arial"/>
                <w:b/>
                <w:sz w:val="20"/>
                <w:szCs w:val="20"/>
              </w:rPr>
              <w:t>2</w:t>
            </w:r>
            <w:r w:rsidR="00DA408B">
              <w:rPr>
                <w:rFonts w:ascii="Arial" w:hAnsi="Arial" w:cs="Arial"/>
                <w:b/>
                <w:sz w:val="20"/>
                <w:szCs w:val="20"/>
              </w:rPr>
              <w:t xml:space="preserve">: </w:t>
            </w:r>
            <w:r>
              <w:rPr>
                <w:rFonts w:ascii="Arial" w:hAnsi="Arial" w:cs="Arial"/>
                <w:b/>
                <w:sz w:val="20"/>
                <w:szCs w:val="20"/>
              </w:rPr>
              <w:t xml:space="preserve">Por </w:t>
            </w:r>
            <w:r w:rsidR="004809F7">
              <w:rPr>
                <w:rFonts w:ascii="Arial" w:hAnsi="Arial" w:cs="Arial"/>
                <w:b/>
                <w:sz w:val="20"/>
                <w:szCs w:val="20"/>
              </w:rPr>
              <w:t>determina</w:t>
            </w:r>
            <w:r w:rsidR="00675DBC">
              <w:rPr>
                <w:rFonts w:ascii="Arial" w:hAnsi="Arial" w:cs="Arial"/>
                <w:b/>
                <w:sz w:val="20"/>
                <w:szCs w:val="20"/>
              </w:rPr>
              <w:t xml:space="preserve">ción del </w:t>
            </w:r>
            <w:r w:rsidR="004809F7">
              <w:rPr>
                <w:rFonts w:ascii="Arial" w:hAnsi="Arial" w:cs="Arial"/>
                <w:b/>
                <w:sz w:val="20"/>
                <w:szCs w:val="20"/>
              </w:rPr>
              <w:t>contratista escogido dentro de los estudios previos</w:t>
            </w:r>
            <w:r w:rsidR="00627410">
              <w:rPr>
                <w:rFonts w:ascii="Arial" w:hAnsi="Arial" w:cs="Arial"/>
                <w:b/>
                <w:sz w:val="20"/>
                <w:szCs w:val="20"/>
              </w:rPr>
              <w:t>.</w:t>
            </w:r>
          </w:p>
          <w:p w:rsidR="004A1D74" w:rsidRDefault="004A1D74" w:rsidP="00DA408B">
            <w:pPr>
              <w:jc w:val="both"/>
              <w:rPr>
                <w:rFonts w:ascii="Arial" w:hAnsi="Arial" w:cs="Arial"/>
                <w:b/>
                <w:sz w:val="20"/>
                <w:szCs w:val="20"/>
              </w:rPr>
            </w:pPr>
          </w:p>
          <w:p w:rsidR="00FE72CF" w:rsidRDefault="00FE72CF" w:rsidP="00DA408B">
            <w:pPr>
              <w:jc w:val="both"/>
              <w:rPr>
                <w:rFonts w:ascii="Arial" w:hAnsi="Arial" w:cs="Arial"/>
                <w:sz w:val="20"/>
                <w:szCs w:val="20"/>
              </w:rPr>
            </w:pPr>
            <w:r>
              <w:rPr>
                <w:rFonts w:ascii="Arial" w:hAnsi="Arial" w:cs="Arial"/>
                <w:sz w:val="20"/>
                <w:szCs w:val="20"/>
              </w:rPr>
              <w:t>Revisado el expediente contractual carpeta No. 1 del Contrato 041 de 2019 suscrito con la firma FUMIGAR SAS se encontró a folio No. 7 sección “</w:t>
            </w:r>
            <w:r w:rsidRPr="0011637D">
              <w:rPr>
                <w:rFonts w:ascii="Arial" w:hAnsi="Arial" w:cs="Arial"/>
                <w:i/>
                <w:sz w:val="20"/>
                <w:szCs w:val="20"/>
              </w:rPr>
              <w:t>10 CRITERIOS DE SELECCIÓN</w:t>
            </w:r>
            <w:r>
              <w:rPr>
                <w:rFonts w:ascii="Arial" w:hAnsi="Arial" w:cs="Arial"/>
                <w:sz w:val="20"/>
                <w:szCs w:val="20"/>
              </w:rPr>
              <w:t>” de los estudios previos que la Empresa definió como criterios determinantes de la selección los siguientes:</w:t>
            </w:r>
          </w:p>
          <w:p w:rsidR="00FE72CF" w:rsidRDefault="00FE72CF" w:rsidP="00DA408B">
            <w:pPr>
              <w:jc w:val="both"/>
              <w:rPr>
                <w:rFonts w:ascii="Arial" w:hAnsi="Arial" w:cs="Arial"/>
                <w:sz w:val="20"/>
                <w:szCs w:val="20"/>
              </w:rPr>
            </w:pPr>
          </w:p>
          <w:p w:rsidR="00FE72CF" w:rsidRPr="0011637D" w:rsidRDefault="00FE72CF" w:rsidP="003335CA">
            <w:pPr>
              <w:pStyle w:val="Prrafodelista"/>
              <w:numPr>
                <w:ilvl w:val="0"/>
                <w:numId w:val="3"/>
              </w:numPr>
              <w:rPr>
                <w:rFonts w:ascii="Arial" w:hAnsi="Arial" w:cs="Arial"/>
                <w:i/>
                <w:sz w:val="20"/>
              </w:rPr>
            </w:pPr>
            <w:r w:rsidRPr="0011637D">
              <w:rPr>
                <w:rFonts w:ascii="Arial" w:hAnsi="Arial" w:cs="Arial"/>
                <w:i/>
                <w:sz w:val="20"/>
              </w:rPr>
              <w:t>Compañía con experiencia certificada en el mercado, por más de 20 años</w:t>
            </w:r>
          </w:p>
          <w:p w:rsidR="00FE72CF" w:rsidRPr="0011637D" w:rsidRDefault="00FE72CF" w:rsidP="003335CA">
            <w:pPr>
              <w:pStyle w:val="Prrafodelista"/>
              <w:numPr>
                <w:ilvl w:val="0"/>
                <w:numId w:val="3"/>
              </w:numPr>
              <w:rPr>
                <w:rFonts w:ascii="Arial" w:hAnsi="Arial" w:cs="Arial"/>
                <w:i/>
                <w:sz w:val="20"/>
              </w:rPr>
            </w:pPr>
            <w:r w:rsidRPr="0011637D">
              <w:rPr>
                <w:rFonts w:ascii="Arial" w:hAnsi="Arial" w:cs="Arial"/>
                <w:i/>
                <w:sz w:val="20"/>
              </w:rPr>
              <w:t>Empresa con certificación vigente</w:t>
            </w:r>
          </w:p>
          <w:p w:rsidR="00FE72CF" w:rsidRPr="0011637D" w:rsidRDefault="00FE72CF" w:rsidP="003335CA">
            <w:pPr>
              <w:pStyle w:val="Prrafodelista"/>
              <w:numPr>
                <w:ilvl w:val="0"/>
                <w:numId w:val="3"/>
              </w:numPr>
              <w:rPr>
                <w:rFonts w:ascii="Arial" w:hAnsi="Arial" w:cs="Arial"/>
                <w:i/>
                <w:sz w:val="20"/>
              </w:rPr>
            </w:pPr>
            <w:r w:rsidRPr="0011637D">
              <w:rPr>
                <w:rFonts w:ascii="Arial" w:hAnsi="Arial" w:cs="Arial"/>
                <w:i/>
                <w:sz w:val="20"/>
              </w:rPr>
              <w:t xml:space="preserve">Empresa que integra dentro de su oferta el manejo y retiro de desecho </w:t>
            </w:r>
            <w:r w:rsidRPr="0011637D">
              <w:rPr>
                <w:rFonts w:ascii="Arial" w:hAnsi="Arial" w:cs="Arial"/>
                <w:b/>
                <w:i/>
                <w:sz w:val="20"/>
              </w:rPr>
              <w:t xml:space="preserve">[sic] </w:t>
            </w:r>
            <w:r w:rsidRPr="0011637D">
              <w:rPr>
                <w:rFonts w:ascii="Arial" w:hAnsi="Arial" w:cs="Arial"/>
                <w:i/>
                <w:sz w:val="20"/>
              </w:rPr>
              <w:t>biológicos.</w:t>
            </w:r>
          </w:p>
          <w:p w:rsidR="00FE72CF" w:rsidRPr="0011637D" w:rsidRDefault="00FE72CF" w:rsidP="003335CA">
            <w:pPr>
              <w:pStyle w:val="Prrafodelista"/>
              <w:numPr>
                <w:ilvl w:val="0"/>
                <w:numId w:val="3"/>
              </w:numPr>
              <w:rPr>
                <w:rFonts w:ascii="Arial" w:hAnsi="Arial" w:cs="Arial"/>
                <w:i/>
                <w:sz w:val="20"/>
              </w:rPr>
            </w:pPr>
            <w:r w:rsidRPr="0011637D">
              <w:rPr>
                <w:rFonts w:ascii="Arial" w:hAnsi="Arial" w:cs="Arial"/>
                <w:i/>
                <w:sz w:val="20"/>
              </w:rPr>
              <w:t>Empresa que ofrece acompañamiento, revisión y control diario, dentro de la duración del contrato.</w:t>
            </w:r>
          </w:p>
          <w:p w:rsidR="00FE72CF" w:rsidRPr="0011637D" w:rsidRDefault="00FE72CF" w:rsidP="003335CA">
            <w:pPr>
              <w:pStyle w:val="Prrafodelista"/>
              <w:numPr>
                <w:ilvl w:val="0"/>
                <w:numId w:val="3"/>
              </w:numPr>
              <w:rPr>
                <w:rFonts w:ascii="Arial" w:hAnsi="Arial" w:cs="Arial"/>
                <w:i/>
                <w:sz w:val="20"/>
              </w:rPr>
            </w:pPr>
            <w:r w:rsidRPr="0011637D">
              <w:rPr>
                <w:rFonts w:ascii="Arial" w:hAnsi="Arial" w:cs="Arial"/>
                <w:i/>
                <w:sz w:val="20"/>
              </w:rPr>
              <w:t>Empresa que ofrece dentro de su oferta un mes mas para el control de roedores muertos</w:t>
            </w:r>
          </w:p>
          <w:p w:rsidR="0011637D" w:rsidRPr="0011637D" w:rsidRDefault="0011637D" w:rsidP="003335CA">
            <w:pPr>
              <w:pStyle w:val="Prrafodelista"/>
              <w:numPr>
                <w:ilvl w:val="0"/>
                <w:numId w:val="3"/>
              </w:numPr>
              <w:rPr>
                <w:rFonts w:ascii="Arial" w:hAnsi="Arial" w:cs="Arial"/>
                <w:i/>
                <w:sz w:val="20"/>
              </w:rPr>
            </w:pPr>
            <w:r w:rsidRPr="0011637D">
              <w:rPr>
                <w:rFonts w:ascii="Arial" w:hAnsi="Arial" w:cs="Arial"/>
                <w:i/>
                <w:sz w:val="20"/>
              </w:rPr>
              <w:t>Empresa que dentro de su oferta, suministra fumigaciones, como prevención de riesgos de salud</w:t>
            </w:r>
          </w:p>
          <w:p w:rsidR="0011637D" w:rsidRDefault="0011637D" w:rsidP="003335CA">
            <w:pPr>
              <w:pStyle w:val="Prrafodelista"/>
              <w:numPr>
                <w:ilvl w:val="0"/>
                <w:numId w:val="3"/>
              </w:numPr>
              <w:rPr>
                <w:rFonts w:ascii="Arial" w:hAnsi="Arial" w:cs="Arial"/>
                <w:sz w:val="20"/>
              </w:rPr>
            </w:pPr>
            <w:r w:rsidRPr="0011637D">
              <w:rPr>
                <w:rFonts w:ascii="Arial" w:hAnsi="Arial" w:cs="Arial"/>
                <w:b/>
                <w:i/>
                <w:sz w:val="20"/>
              </w:rPr>
              <w:t>La oferta que presenta esta empresa, es la más completa, de acuerdo a su alcance metodología y especificación.</w:t>
            </w:r>
            <w:r>
              <w:rPr>
                <w:rFonts w:ascii="Arial" w:hAnsi="Arial" w:cs="Arial"/>
                <w:b/>
                <w:i/>
                <w:sz w:val="20"/>
              </w:rPr>
              <w:t xml:space="preserve"> (</w:t>
            </w:r>
            <w:r w:rsidRPr="0011637D">
              <w:rPr>
                <w:rFonts w:ascii="Arial" w:hAnsi="Arial" w:cs="Arial"/>
                <w:sz w:val="20"/>
              </w:rPr>
              <w:t>Subrayado fuera de texto)</w:t>
            </w:r>
            <w:r>
              <w:rPr>
                <w:rFonts w:ascii="Arial" w:hAnsi="Arial" w:cs="Arial"/>
                <w:sz w:val="20"/>
              </w:rPr>
              <w:t>.</w:t>
            </w:r>
          </w:p>
          <w:p w:rsidR="0011637D" w:rsidRDefault="0011637D" w:rsidP="0011637D">
            <w:pPr>
              <w:rPr>
                <w:rFonts w:ascii="Arial" w:hAnsi="Arial" w:cs="Arial"/>
                <w:sz w:val="20"/>
              </w:rPr>
            </w:pPr>
          </w:p>
          <w:p w:rsidR="0011637D" w:rsidRDefault="0011637D" w:rsidP="0011637D">
            <w:pPr>
              <w:rPr>
                <w:rFonts w:ascii="Arial" w:hAnsi="Arial" w:cs="Arial"/>
                <w:sz w:val="20"/>
              </w:rPr>
            </w:pPr>
            <w:r>
              <w:rPr>
                <w:rFonts w:ascii="Arial" w:hAnsi="Arial" w:cs="Arial"/>
                <w:sz w:val="20"/>
              </w:rPr>
              <w:t>No obstante, dentro de este mismo numeral, se incluyó el siguiente texto:</w:t>
            </w:r>
          </w:p>
          <w:p w:rsidR="0011637D" w:rsidRPr="0011637D" w:rsidRDefault="0011637D" w:rsidP="0011637D">
            <w:pPr>
              <w:rPr>
                <w:rFonts w:ascii="Arial" w:hAnsi="Arial" w:cs="Arial"/>
                <w:i/>
                <w:sz w:val="20"/>
              </w:rPr>
            </w:pPr>
          </w:p>
          <w:p w:rsidR="0011637D" w:rsidRDefault="0011637D" w:rsidP="0011637D">
            <w:pPr>
              <w:rPr>
                <w:rFonts w:ascii="Arial" w:hAnsi="Arial" w:cs="Arial"/>
                <w:b/>
                <w:i/>
                <w:sz w:val="20"/>
              </w:rPr>
            </w:pPr>
            <w:r w:rsidRPr="0011637D">
              <w:rPr>
                <w:rFonts w:ascii="Arial" w:hAnsi="Arial" w:cs="Arial"/>
                <w:i/>
                <w:sz w:val="20"/>
              </w:rPr>
              <w:t xml:space="preserve">“Por las anteriores aclaraciones, se determina que la compañía </w:t>
            </w:r>
            <w:r w:rsidRPr="0011637D">
              <w:rPr>
                <w:rFonts w:ascii="Arial" w:hAnsi="Arial" w:cs="Arial"/>
                <w:b/>
                <w:i/>
                <w:sz w:val="20"/>
              </w:rPr>
              <w:t xml:space="preserve">FUMIGAR Y SERVICIOS </w:t>
            </w:r>
            <w:r w:rsidR="004A1D74">
              <w:rPr>
                <w:rFonts w:ascii="Arial" w:hAnsi="Arial" w:cs="Arial"/>
                <w:b/>
                <w:i/>
                <w:sz w:val="20"/>
              </w:rPr>
              <w:t>SAS</w:t>
            </w:r>
            <w:r w:rsidRPr="0011637D">
              <w:rPr>
                <w:rFonts w:ascii="Arial" w:hAnsi="Arial" w:cs="Arial"/>
                <w:i/>
                <w:sz w:val="20"/>
              </w:rPr>
              <w:t xml:space="preserve">. sea a quien se le adjudique el presente contrato por el valor de </w:t>
            </w:r>
            <w:r w:rsidRPr="0011637D">
              <w:rPr>
                <w:rFonts w:ascii="Arial" w:hAnsi="Arial" w:cs="Arial"/>
                <w:b/>
                <w:i/>
                <w:sz w:val="20"/>
              </w:rPr>
              <w:t>($28.686.715) Veintiocho millones seiscientos ochenta y seis mil setecientos quince pesos M/CTE)”</w:t>
            </w:r>
          </w:p>
          <w:p w:rsidR="0011637D" w:rsidRDefault="0011637D" w:rsidP="0011637D">
            <w:pPr>
              <w:rPr>
                <w:rFonts w:ascii="Arial" w:hAnsi="Arial" w:cs="Arial"/>
                <w:b/>
                <w:i/>
                <w:sz w:val="20"/>
              </w:rPr>
            </w:pPr>
          </w:p>
          <w:p w:rsidR="0011637D" w:rsidRDefault="0011637D" w:rsidP="00785522">
            <w:pPr>
              <w:jc w:val="both"/>
              <w:rPr>
                <w:rFonts w:ascii="Arial" w:hAnsi="Arial" w:cs="Arial"/>
                <w:sz w:val="20"/>
              </w:rPr>
            </w:pPr>
            <w:r>
              <w:rPr>
                <w:rFonts w:ascii="Arial" w:hAnsi="Arial" w:cs="Arial"/>
                <w:sz w:val="20"/>
              </w:rPr>
              <w:t xml:space="preserve">Por lo anterior, es importante que la Empresa asegure que </w:t>
            </w:r>
            <w:r w:rsidR="00406D70">
              <w:rPr>
                <w:rFonts w:ascii="Arial" w:hAnsi="Arial" w:cs="Arial"/>
                <w:sz w:val="20"/>
              </w:rPr>
              <w:t xml:space="preserve">en </w:t>
            </w:r>
            <w:r>
              <w:rPr>
                <w:rFonts w:ascii="Arial" w:hAnsi="Arial" w:cs="Arial"/>
                <w:sz w:val="20"/>
              </w:rPr>
              <w:t xml:space="preserve">los estudios previos </w:t>
            </w:r>
            <w:r w:rsidR="00406D70">
              <w:rPr>
                <w:rFonts w:ascii="Arial" w:hAnsi="Arial" w:cs="Arial"/>
                <w:sz w:val="20"/>
              </w:rPr>
              <w:t xml:space="preserve">solamente se </w:t>
            </w:r>
            <w:r>
              <w:rPr>
                <w:rFonts w:ascii="Arial" w:hAnsi="Arial" w:cs="Arial"/>
                <w:sz w:val="20"/>
              </w:rPr>
              <w:t>contemple la información mínima necesaria definida tanto en como en el numeral “</w:t>
            </w:r>
            <w:r w:rsidRPr="0011637D">
              <w:rPr>
                <w:rFonts w:ascii="Arial" w:hAnsi="Arial" w:cs="Arial"/>
                <w:b/>
                <w:i/>
                <w:sz w:val="20"/>
              </w:rPr>
              <w:t>2.2.2 DE LOS ESTUDIOS PREVIOS</w:t>
            </w:r>
            <w:r>
              <w:rPr>
                <w:rFonts w:ascii="Arial" w:hAnsi="Arial" w:cs="Arial"/>
                <w:sz w:val="20"/>
              </w:rPr>
              <w:t xml:space="preserve">” del Manual Interno de Contratación de la Empresa de Renovación y Desarrollo Urbano adoptado mediante Resolución ERU No. 004 del 10 de enero de 2017 </w:t>
            </w:r>
            <w:r w:rsidR="00767DEB">
              <w:rPr>
                <w:rFonts w:ascii="Arial" w:hAnsi="Arial" w:cs="Arial"/>
                <w:sz w:val="20"/>
              </w:rPr>
              <w:t>así somo en los documentos de referencia de Colombia Compra, toda vez que no es dable contemplar en ellos el contratista, f</w:t>
            </w:r>
            <w:r w:rsidR="004809F7">
              <w:rPr>
                <w:rFonts w:ascii="Arial" w:hAnsi="Arial" w:cs="Arial"/>
                <w:sz w:val="20"/>
              </w:rPr>
              <w:t>i</w:t>
            </w:r>
            <w:r w:rsidR="00767DEB">
              <w:rPr>
                <w:rFonts w:ascii="Arial" w:hAnsi="Arial" w:cs="Arial"/>
                <w:sz w:val="20"/>
              </w:rPr>
              <w:t>rma o compañía con la cual contratará la Empresa los servicios con los cuales se pretende satisfacer la necesidad</w:t>
            </w:r>
            <w:r w:rsidR="00166D2F">
              <w:rPr>
                <w:rFonts w:ascii="Arial" w:hAnsi="Arial" w:cs="Arial"/>
                <w:sz w:val="20"/>
              </w:rPr>
              <w:t>.</w:t>
            </w:r>
          </w:p>
          <w:p w:rsidR="00166D2F" w:rsidRDefault="00166D2F" w:rsidP="00785522">
            <w:pPr>
              <w:jc w:val="both"/>
              <w:rPr>
                <w:rFonts w:ascii="Arial" w:hAnsi="Arial" w:cs="Arial"/>
                <w:sz w:val="20"/>
              </w:rPr>
            </w:pPr>
          </w:p>
          <w:p w:rsidR="00106349" w:rsidRDefault="00106349" w:rsidP="0035293E">
            <w:pPr>
              <w:jc w:val="both"/>
              <w:rPr>
                <w:rFonts w:ascii="Arial" w:hAnsi="Arial" w:cs="Arial"/>
                <w:b/>
                <w:sz w:val="20"/>
              </w:rPr>
            </w:pPr>
            <w:r>
              <w:rPr>
                <w:rFonts w:ascii="Arial" w:hAnsi="Arial" w:cs="Arial"/>
                <w:b/>
                <w:sz w:val="20"/>
              </w:rPr>
              <w:t xml:space="preserve">OBSERVACION No. </w:t>
            </w:r>
            <w:r w:rsidR="00015DE9">
              <w:rPr>
                <w:rFonts w:ascii="Arial" w:hAnsi="Arial" w:cs="Arial"/>
                <w:b/>
                <w:sz w:val="20"/>
              </w:rPr>
              <w:t xml:space="preserve">3. </w:t>
            </w:r>
            <w:r>
              <w:rPr>
                <w:rFonts w:ascii="Arial" w:hAnsi="Arial" w:cs="Arial"/>
                <w:b/>
                <w:sz w:val="20"/>
              </w:rPr>
              <w:t xml:space="preserve">Por diferencias entre </w:t>
            </w:r>
            <w:r w:rsidR="00015DE9">
              <w:rPr>
                <w:rFonts w:ascii="Arial" w:hAnsi="Arial" w:cs="Arial"/>
                <w:b/>
                <w:sz w:val="20"/>
              </w:rPr>
              <w:t>las cifras entre los extractos bancarios y las cifras reportadas en el informe SIVICOF</w:t>
            </w:r>
            <w:r w:rsidR="00C605B6">
              <w:rPr>
                <w:rFonts w:ascii="Arial" w:hAnsi="Arial" w:cs="Arial"/>
                <w:b/>
                <w:sz w:val="20"/>
              </w:rPr>
              <w:t>.</w:t>
            </w:r>
          </w:p>
          <w:p w:rsidR="00143CFE" w:rsidRDefault="00143CFE" w:rsidP="0035293E">
            <w:pPr>
              <w:jc w:val="both"/>
              <w:rPr>
                <w:rFonts w:ascii="Arial" w:hAnsi="Arial" w:cs="Arial"/>
                <w:sz w:val="20"/>
              </w:rPr>
            </w:pPr>
          </w:p>
          <w:p w:rsidR="00106349" w:rsidRDefault="00106349" w:rsidP="00041356">
            <w:pPr>
              <w:spacing w:after="160" w:line="256" w:lineRule="auto"/>
              <w:rPr>
                <w:rFonts w:ascii="Arial" w:hAnsi="Arial" w:cs="Arial"/>
                <w:sz w:val="20"/>
              </w:rPr>
            </w:pPr>
            <w:r w:rsidRPr="00041356">
              <w:rPr>
                <w:rFonts w:ascii="Arial" w:hAnsi="Arial" w:cs="Arial"/>
                <w:sz w:val="20"/>
              </w:rPr>
              <w:t xml:space="preserve">Se realizó cruce de las comisiones pagadas a la Fiduciaria desde 2017 a </w:t>
            </w:r>
            <w:r w:rsidR="00015DE9" w:rsidRPr="00041356">
              <w:rPr>
                <w:rFonts w:ascii="Arial" w:hAnsi="Arial" w:cs="Arial"/>
                <w:sz w:val="20"/>
              </w:rPr>
              <w:t>agosto</w:t>
            </w:r>
            <w:r w:rsidRPr="00041356">
              <w:rPr>
                <w:rFonts w:ascii="Arial" w:hAnsi="Arial" w:cs="Arial"/>
                <w:sz w:val="20"/>
              </w:rPr>
              <w:t xml:space="preserve"> de 2019, según lo reportado en SIVICOF documento CBN-1098 y los extractos bancarios, encontrándose las siguientes diferencias: </w:t>
            </w:r>
          </w:p>
          <w:p w:rsidR="001F123C" w:rsidRDefault="001F123C" w:rsidP="00041356">
            <w:pPr>
              <w:spacing w:after="160" w:line="256" w:lineRule="auto"/>
              <w:rPr>
                <w:rFonts w:ascii="Arial" w:hAnsi="Arial" w:cs="Arial"/>
                <w:sz w:val="20"/>
              </w:rPr>
            </w:pPr>
          </w:p>
          <w:p w:rsidR="001F123C" w:rsidRDefault="001F123C" w:rsidP="00041356">
            <w:pPr>
              <w:spacing w:after="160" w:line="256" w:lineRule="auto"/>
              <w:rPr>
                <w:rFonts w:ascii="Arial" w:hAnsi="Arial" w:cs="Arial"/>
                <w:sz w:val="20"/>
              </w:rPr>
            </w:pPr>
          </w:p>
          <w:p w:rsidR="00675DBC" w:rsidRDefault="00675DBC" w:rsidP="00041356">
            <w:pPr>
              <w:spacing w:after="160" w:line="256" w:lineRule="auto"/>
              <w:rPr>
                <w:rFonts w:ascii="Arial" w:hAnsi="Arial" w:cs="Arial"/>
                <w:sz w:val="20"/>
              </w:rPr>
            </w:pPr>
          </w:p>
          <w:p w:rsidR="00675DBC" w:rsidRDefault="00675DBC" w:rsidP="00041356">
            <w:pPr>
              <w:spacing w:after="160" w:line="256" w:lineRule="auto"/>
              <w:rPr>
                <w:rFonts w:ascii="Arial" w:hAnsi="Arial" w:cs="Arial"/>
                <w:sz w:val="20"/>
              </w:rPr>
            </w:pPr>
          </w:p>
          <w:p w:rsidR="00675DBC" w:rsidRDefault="00675DBC" w:rsidP="00041356">
            <w:pPr>
              <w:spacing w:after="160" w:line="256" w:lineRule="auto"/>
              <w:rPr>
                <w:rFonts w:ascii="Arial" w:hAnsi="Arial" w:cs="Arial"/>
                <w:sz w:val="20"/>
              </w:rPr>
            </w:pPr>
          </w:p>
          <w:p w:rsidR="0079529B" w:rsidRDefault="0079529B" w:rsidP="00041356">
            <w:pPr>
              <w:spacing w:after="160" w:line="256" w:lineRule="auto"/>
              <w:rPr>
                <w:rFonts w:ascii="Arial" w:hAnsi="Arial" w:cs="Arial"/>
                <w:sz w:val="20"/>
              </w:rPr>
            </w:pPr>
          </w:p>
          <w:p w:rsidR="00106349" w:rsidRPr="00106349" w:rsidRDefault="00106349" w:rsidP="00106349">
            <w:pPr>
              <w:rPr>
                <w:rFonts w:ascii="Arial" w:hAnsi="Arial" w:cs="Arial"/>
                <w:sz w:val="20"/>
              </w:rPr>
            </w:pPr>
            <w:r w:rsidRPr="00106349">
              <w:rPr>
                <w:rFonts w:ascii="Arial" w:hAnsi="Arial" w:cs="Arial"/>
                <w:noProof/>
                <w:sz w:val="20"/>
              </w:rPr>
              <w:lastRenderedPageBreak/>
              <w:drawing>
                <wp:anchor distT="0" distB="0" distL="114300" distR="114300" simplePos="0" relativeHeight="251654144" behindDoc="0" locked="0" layoutInCell="1" allowOverlap="1">
                  <wp:simplePos x="0" y="0"/>
                  <wp:positionH relativeFrom="column">
                    <wp:posOffset>3437459</wp:posOffset>
                  </wp:positionH>
                  <wp:positionV relativeFrom="paragraph">
                    <wp:posOffset>78181</wp:posOffset>
                  </wp:positionV>
                  <wp:extent cx="2809037" cy="2252809"/>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037" cy="2252809"/>
                          </a:xfrm>
                          <a:prstGeom prst="rect">
                            <a:avLst/>
                          </a:prstGeom>
                          <a:noFill/>
                        </pic:spPr>
                      </pic:pic>
                    </a:graphicData>
                  </a:graphic>
                  <wp14:sizeRelH relativeFrom="page">
                    <wp14:pctWidth>0</wp14:pctWidth>
                  </wp14:sizeRelH>
                  <wp14:sizeRelV relativeFrom="page">
                    <wp14:pctHeight>0</wp14:pctHeight>
                  </wp14:sizeRelV>
                </wp:anchor>
              </w:drawing>
            </w:r>
            <w:r w:rsidRPr="00106349">
              <w:rPr>
                <w:rFonts w:ascii="Arial" w:hAnsi="Arial" w:cs="Arial"/>
                <w:noProof/>
                <w:sz w:val="20"/>
              </w:rPr>
              <w:drawing>
                <wp:anchor distT="0" distB="0" distL="114300" distR="114300" simplePos="0" relativeHeight="251655168" behindDoc="0" locked="0" layoutInCell="1" allowOverlap="1">
                  <wp:simplePos x="0" y="0"/>
                  <wp:positionH relativeFrom="margin">
                    <wp:posOffset>145313</wp:posOffset>
                  </wp:positionH>
                  <wp:positionV relativeFrom="paragraph">
                    <wp:posOffset>122403</wp:posOffset>
                  </wp:positionV>
                  <wp:extent cx="2830982" cy="2239772"/>
                  <wp:effectExtent l="0" t="0" r="762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0982" cy="2239772"/>
                          </a:xfrm>
                          <a:prstGeom prst="rect">
                            <a:avLst/>
                          </a:prstGeom>
                          <a:noFill/>
                        </pic:spPr>
                      </pic:pic>
                    </a:graphicData>
                  </a:graphic>
                  <wp14:sizeRelH relativeFrom="page">
                    <wp14:pctWidth>0</wp14:pctWidth>
                  </wp14:sizeRelH>
                  <wp14:sizeRelV relativeFrom="page">
                    <wp14:pctHeight>0</wp14:pctHeight>
                  </wp14:sizeRelV>
                </wp:anchor>
              </w:drawing>
            </w:r>
          </w:p>
          <w:p w:rsidR="00106349" w:rsidRPr="00106349" w:rsidRDefault="00106349" w:rsidP="00106349">
            <w:pPr>
              <w:jc w:val="center"/>
              <w:rPr>
                <w:rFonts w:ascii="Arial" w:hAnsi="Arial" w:cs="Arial"/>
                <w:sz w:val="20"/>
              </w:rPr>
            </w:pPr>
          </w:p>
          <w:p w:rsidR="00106349" w:rsidRPr="00106349" w:rsidRDefault="00106349" w:rsidP="00106349">
            <w:pPr>
              <w:jc w:val="center"/>
              <w:rPr>
                <w:rFonts w:ascii="Arial" w:hAnsi="Arial" w:cs="Arial"/>
                <w:sz w:val="20"/>
              </w:rPr>
            </w:pPr>
          </w:p>
          <w:p w:rsidR="00106349" w:rsidRPr="00106349" w:rsidRDefault="00106349" w:rsidP="00106349">
            <w:pPr>
              <w:jc w:val="both"/>
              <w:rPr>
                <w:rFonts w:ascii="Arial" w:hAnsi="Arial" w:cs="Arial"/>
                <w:sz w:val="20"/>
              </w:rPr>
            </w:pPr>
          </w:p>
          <w:p w:rsidR="00106349" w:rsidRPr="00106349" w:rsidRDefault="00106349" w:rsidP="00106349">
            <w:pPr>
              <w:jc w:val="both"/>
              <w:rPr>
                <w:rFonts w:ascii="Arial" w:hAnsi="Arial" w:cs="Arial"/>
                <w:sz w:val="20"/>
              </w:rPr>
            </w:pPr>
          </w:p>
          <w:p w:rsidR="00106349" w:rsidRPr="00106349" w:rsidRDefault="00106349" w:rsidP="00106349">
            <w:pPr>
              <w:jc w:val="both"/>
              <w:rPr>
                <w:rFonts w:ascii="Arial" w:hAnsi="Arial" w:cs="Arial"/>
                <w:sz w:val="20"/>
              </w:rPr>
            </w:pPr>
          </w:p>
          <w:p w:rsidR="00106349" w:rsidRPr="00106349" w:rsidRDefault="00106349" w:rsidP="00106349">
            <w:pPr>
              <w:jc w:val="both"/>
              <w:rPr>
                <w:rFonts w:ascii="Arial" w:hAnsi="Arial" w:cs="Arial"/>
                <w:sz w:val="20"/>
              </w:rPr>
            </w:pPr>
          </w:p>
          <w:p w:rsidR="00106349" w:rsidRDefault="00106349" w:rsidP="00106349">
            <w:pPr>
              <w:jc w:val="both"/>
              <w:rPr>
                <w:rFonts w:ascii="Arial" w:hAnsi="Arial" w:cs="Arial"/>
                <w:sz w:val="20"/>
              </w:rPr>
            </w:pPr>
          </w:p>
          <w:p w:rsidR="00106349" w:rsidRDefault="00106349" w:rsidP="00106349">
            <w:pPr>
              <w:jc w:val="both"/>
              <w:rPr>
                <w:rFonts w:ascii="Arial" w:hAnsi="Arial" w:cs="Arial"/>
                <w:sz w:val="20"/>
              </w:rPr>
            </w:pPr>
          </w:p>
          <w:p w:rsidR="00106349" w:rsidRDefault="00106349" w:rsidP="00106349">
            <w:pPr>
              <w:jc w:val="both"/>
              <w:rPr>
                <w:rFonts w:ascii="Arial" w:hAnsi="Arial" w:cs="Arial"/>
                <w:sz w:val="20"/>
              </w:rPr>
            </w:pPr>
          </w:p>
          <w:p w:rsidR="00106349" w:rsidRDefault="00106349" w:rsidP="00106349">
            <w:pPr>
              <w:jc w:val="both"/>
              <w:rPr>
                <w:rFonts w:ascii="Arial" w:hAnsi="Arial" w:cs="Arial"/>
                <w:sz w:val="20"/>
              </w:rPr>
            </w:pPr>
          </w:p>
          <w:p w:rsidR="00106349" w:rsidRPr="00106349" w:rsidRDefault="00106349" w:rsidP="00106349">
            <w:pPr>
              <w:jc w:val="both"/>
              <w:rPr>
                <w:rFonts w:ascii="Arial" w:hAnsi="Arial" w:cs="Arial"/>
                <w:sz w:val="20"/>
              </w:rPr>
            </w:pPr>
          </w:p>
          <w:p w:rsidR="00106349" w:rsidRPr="00106349" w:rsidRDefault="00106349" w:rsidP="00106349">
            <w:pPr>
              <w:jc w:val="both"/>
              <w:rPr>
                <w:rFonts w:ascii="Arial" w:hAnsi="Arial" w:cs="Arial"/>
                <w:sz w:val="20"/>
              </w:rPr>
            </w:pPr>
          </w:p>
          <w:p w:rsidR="00106349" w:rsidRPr="00106349" w:rsidRDefault="00106349" w:rsidP="00106349">
            <w:pPr>
              <w:jc w:val="both"/>
              <w:rPr>
                <w:rFonts w:ascii="Arial" w:hAnsi="Arial" w:cs="Arial"/>
                <w:sz w:val="20"/>
              </w:rPr>
            </w:pPr>
          </w:p>
          <w:p w:rsidR="00106349" w:rsidRPr="00106349" w:rsidRDefault="00106349" w:rsidP="00106349">
            <w:pPr>
              <w:jc w:val="center"/>
              <w:rPr>
                <w:rFonts w:ascii="Arial" w:hAnsi="Arial" w:cs="Arial"/>
                <w:sz w:val="20"/>
              </w:rPr>
            </w:pPr>
          </w:p>
          <w:p w:rsidR="00106349" w:rsidRPr="00106349" w:rsidRDefault="00106349" w:rsidP="00106349">
            <w:pPr>
              <w:jc w:val="center"/>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r w:rsidRPr="00106349">
              <w:rPr>
                <w:rFonts w:ascii="Arial" w:hAnsi="Arial" w:cs="Arial"/>
                <w:noProof/>
                <w:sz w:val="20"/>
              </w:rPr>
              <w:drawing>
                <wp:anchor distT="0" distB="0" distL="114300" distR="114300" simplePos="0" relativeHeight="251656192" behindDoc="0" locked="0" layoutInCell="1" allowOverlap="1">
                  <wp:simplePos x="0" y="0"/>
                  <wp:positionH relativeFrom="column">
                    <wp:posOffset>1710588</wp:posOffset>
                  </wp:positionH>
                  <wp:positionV relativeFrom="paragraph">
                    <wp:posOffset>32030</wp:posOffset>
                  </wp:positionV>
                  <wp:extent cx="2998800" cy="1699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8800" cy="169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106349">
            <w:pPr>
              <w:ind w:left="426"/>
              <w:jc w:val="both"/>
              <w:rPr>
                <w:rFonts w:ascii="Arial" w:hAnsi="Arial" w:cs="Arial"/>
                <w:sz w:val="20"/>
              </w:rPr>
            </w:pPr>
          </w:p>
          <w:p w:rsidR="00106349" w:rsidRDefault="00106349" w:rsidP="00675DBC">
            <w:pPr>
              <w:jc w:val="both"/>
              <w:rPr>
                <w:rFonts w:ascii="Arial" w:hAnsi="Arial" w:cs="Arial"/>
                <w:sz w:val="20"/>
              </w:rPr>
            </w:pPr>
            <w:r w:rsidRPr="00106349">
              <w:rPr>
                <w:rFonts w:ascii="Arial" w:hAnsi="Arial" w:cs="Arial"/>
                <w:sz w:val="20"/>
              </w:rPr>
              <w:t>Como se observa en los cuadros</w:t>
            </w:r>
            <w:r w:rsidR="00015DE9">
              <w:rPr>
                <w:rFonts w:ascii="Arial" w:hAnsi="Arial" w:cs="Arial"/>
                <w:sz w:val="20"/>
              </w:rPr>
              <w:t xml:space="preserve"> anteriores, se </w:t>
            </w:r>
            <w:r w:rsidRPr="00106349">
              <w:rPr>
                <w:rFonts w:ascii="Arial" w:hAnsi="Arial" w:cs="Arial"/>
                <w:sz w:val="20"/>
              </w:rPr>
              <w:t>presentan diferencia</w:t>
            </w:r>
            <w:r w:rsidR="00015DE9">
              <w:rPr>
                <w:rFonts w:ascii="Arial" w:hAnsi="Arial" w:cs="Arial"/>
                <w:sz w:val="20"/>
              </w:rPr>
              <w:t>s</w:t>
            </w:r>
            <w:r w:rsidRPr="00106349">
              <w:rPr>
                <w:rFonts w:ascii="Arial" w:hAnsi="Arial" w:cs="Arial"/>
                <w:sz w:val="20"/>
              </w:rPr>
              <w:t xml:space="preserve"> en el año 2017 </w:t>
            </w:r>
            <w:r w:rsidR="00015DE9">
              <w:rPr>
                <w:rFonts w:ascii="Arial" w:hAnsi="Arial" w:cs="Arial"/>
                <w:sz w:val="20"/>
              </w:rPr>
              <w:t>para los meses de m</w:t>
            </w:r>
            <w:r w:rsidRPr="00106349">
              <w:rPr>
                <w:rFonts w:ascii="Arial" w:hAnsi="Arial" w:cs="Arial"/>
                <w:sz w:val="20"/>
              </w:rPr>
              <w:t xml:space="preserve">arzo, debido a que en ese mes no se envió información del </w:t>
            </w:r>
            <w:r w:rsidR="00015DE9">
              <w:rPr>
                <w:rFonts w:ascii="Arial" w:hAnsi="Arial" w:cs="Arial"/>
                <w:sz w:val="20"/>
              </w:rPr>
              <w:t>p</w:t>
            </w:r>
            <w:r w:rsidRPr="00106349">
              <w:rPr>
                <w:rFonts w:ascii="Arial" w:hAnsi="Arial" w:cs="Arial"/>
                <w:sz w:val="20"/>
              </w:rPr>
              <w:t>atrimonio correspondiente al formato CBN-1098</w:t>
            </w:r>
            <w:r w:rsidR="00015DE9">
              <w:rPr>
                <w:rFonts w:ascii="Arial" w:hAnsi="Arial" w:cs="Arial"/>
                <w:sz w:val="20"/>
              </w:rPr>
              <w:t xml:space="preserve">; </w:t>
            </w:r>
            <w:r w:rsidRPr="00106349">
              <w:rPr>
                <w:rFonts w:ascii="Arial" w:hAnsi="Arial" w:cs="Arial"/>
                <w:sz w:val="20"/>
              </w:rPr>
              <w:t>igualmente en el mes de Octubre según los extractos remitidos por la Subgerencia de Gestión Inmobiliaria (cuentas N° 0122010304, 124234131 y 127000836), no se encuentra cobro de comisión en ninguna cuenta mencionada, pero si se encuentra reportado en el formato CBN-1098 del mes en mención.</w:t>
            </w:r>
          </w:p>
          <w:p w:rsidR="00015DE9" w:rsidRPr="00106349" w:rsidRDefault="00015DE9" w:rsidP="00106349">
            <w:pPr>
              <w:ind w:left="426"/>
              <w:jc w:val="both"/>
              <w:rPr>
                <w:rFonts w:ascii="Arial" w:hAnsi="Arial" w:cs="Arial"/>
                <w:sz w:val="20"/>
              </w:rPr>
            </w:pPr>
          </w:p>
          <w:p w:rsidR="00106349" w:rsidRPr="00106349" w:rsidRDefault="00106349" w:rsidP="00675DBC">
            <w:pPr>
              <w:jc w:val="both"/>
              <w:rPr>
                <w:rFonts w:ascii="Arial" w:hAnsi="Arial" w:cs="Arial"/>
                <w:sz w:val="20"/>
              </w:rPr>
            </w:pPr>
            <w:r w:rsidRPr="00106349">
              <w:rPr>
                <w:rFonts w:ascii="Arial" w:hAnsi="Arial" w:cs="Arial"/>
                <w:sz w:val="20"/>
              </w:rPr>
              <w:t>Para el año 2018, se presenta una diferencia en el mes de octubre por valor de $3.630.557, que corresponde a Honorarios de Revisoría Fiscal, los cuales se incluyeron en el cobro de comisión en el formato CBN-1098, sin que en este se haya desglosado la descripción del pago al que correspondía.</w:t>
            </w:r>
          </w:p>
          <w:p w:rsidR="00C605B6" w:rsidRDefault="00C605B6" w:rsidP="00106349">
            <w:pPr>
              <w:ind w:left="426"/>
              <w:jc w:val="both"/>
              <w:rPr>
                <w:rFonts w:ascii="Arial" w:hAnsi="Arial" w:cs="Arial"/>
                <w:sz w:val="20"/>
              </w:rPr>
            </w:pPr>
          </w:p>
          <w:p w:rsidR="00C605B6" w:rsidRPr="00675DBC" w:rsidRDefault="00C605B6" w:rsidP="00675DBC">
            <w:pPr>
              <w:spacing w:after="160" w:line="256" w:lineRule="auto"/>
              <w:rPr>
                <w:rFonts w:ascii="Arial" w:hAnsi="Arial" w:cs="Arial"/>
                <w:sz w:val="20"/>
              </w:rPr>
            </w:pPr>
            <w:r w:rsidRPr="00675DBC">
              <w:rPr>
                <w:rFonts w:ascii="Arial" w:hAnsi="Arial" w:cs="Arial"/>
                <w:sz w:val="20"/>
              </w:rPr>
              <w:t>Para el mes de julio de 2017, se presenta una diferencia de $360.558, por concepto de la comisión cobrada por la Fiduciaria con cargo a los recursos del Patrimonio Autónomo el cual corresponde al valor registrado en el formato CBN-1098 y subido al programa SIVICOF de la Contraloría por la suma de $3.433.150 y que se encuentra desembolsado según soporte remitido en el extracto bancario de la cuenta N° 127000836, contra el valor mensual que en esa fecha cobraba la Fiduciaria por el manejo del Patrimonio y ascendía a la suma de $3.072.591, generando un mayor valor pagado a la Fiduciaria, según soporte remitido por la Subgerencia de Gestión Inmobiliaria y que se muestra a continuación:</w:t>
            </w:r>
          </w:p>
          <w:p w:rsidR="00C605B6" w:rsidRDefault="00C605B6" w:rsidP="00C605B6">
            <w:pPr>
              <w:jc w:val="both"/>
            </w:pPr>
            <w:r>
              <w:rPr>
                <w:noProof/>
              </w:rPr>
              <w:lastRenderedPageBreak/>
              <w:drawing>
                <wp:anchor distT="0" distB="0" distL="114300" distR="114300" simplePos="0" relativeHeight="251657216" behindDoc="1" locked="0" layoutInCell="1" allowOverlap="1">
                  <wp:simplePos x="0" y="0"/>
                  <wp:positionH relativeFrom="margin">
                    <wp:posOffset>114300</wp:posOffset>
                  </wp:positionH>
                  <wp:positionV relativeFrom="paragraph">
                    <wp:posOffset>0</wp:posOffset>
                  </wp:positionV>
                  <wp:extent cx="5604510" cy="5560695"/>
                  <wp:effectExtent l="0" t="0" r="0"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4510" cy="5560695"/>
                          </a:xfrm>
                          <a:prstGeom prst="rect">
                            <a:avLst/>
                          </a:prstGeom>
                          <a:noFill/>
                        </pic:spPr>
                      </pic:pic>
                    </a:graphicData>
                  </a:graphic>
                  <wp14:sizeRelH relativeFrom="page">
                    <wp14:pctWidth>0</wp14:pctWidth>
                  </wp14:sizeRelH>
                  <wp14:sizeRelV relativeFrom="page">
                    <wp14:pctHeight>0</wp14:pctHeight>
                  </wp14:sizeRelV>
                </wp:anchor>
              </w:drawing>
            </w:r>
          </w:p>
          <w:p w:rsidR="00C605B6" w:rsidRDefault="00C605B6" w:rsidP="00C605B6">
            <w:pPr>
              <w:jc w:val="both"/>
            </w:pPr>
            <w:r>
              <w:t xml:space="preserve"> </w:t>
            </w: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C605B6">
            <w:pPr>
              <w:jc w:val="both"/>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C605B6" w:rsidRDefault="00C605B6" w:rsidP="00106349">
            <w:pPr>
              <w:ind w:left="426"/>
              <w:jc w:val="both"/>
              <w:rPr>
                <w:rFonts w:ascii="Arial" w:hAnsi="Arial" w:cs="Arial"/>
                <w:sz w:val="20"/>
              </w:rPr>
            </w:pPr>
          </w:p>
          <w:p w:rsidR="00041356" w:rsidRPr="00675DBC" w:rsidRDefault="00041356" w:rsidP="00675DBC">
            <w:pPr>
              <w:spacing w:after="160" w:line="256" w:lineRule="auto"/>
              <w:rPr>
                <w:rFonts w:ascii="Arial" w:hAnsi="Arial" w:cs="Arial"/>
                <w:sz w:val="20"/>
              </w:rPr>
            </w:pPr>
            <w:r w:rsidRPr="00675DBC">
              <w:rPr>
                <w:rFonts w:ascii="Arial" w:hAnsi="Arial" w:cs="Arial"/>
                <w:sz w:val="20"/>
              </w:rPr>
              <w:t>Adicionalmente, al verificar el documento CBN-1109 “Pagos a Proveedores y Contratistas”, enviado a través el programa SIVICOF de la Contraloría, donde se registran todos los desembolsos del Patrimonio Autónomo, se evidenció que en los meses de Enero a Junio de 2018 y Enero de 2019, no se registraron pagos de comisiones e impuestos, sin embargo, en los meses de Julio a Diciembre de 2018 y Febrero a Agostos de 2019, se incluyeron todos los pagos por este concepto, creando diferencias en la información reportada en los meses mencionados, debido a que en algunos meses no se presentó la información completa de desembolsos.</w:t>
            </w:r>
          </w:p>
          <w:p w:rsidR="00041356" w:rsidRDefault="00041356" w:rsidP="00041356">
            <w:pPr>
              <w:pStyle w:val="Prrafodelista"/>
              <w:spacing w:after="160" w:line="256" w:lineRule="auto"/>
              <w:ind w:left="360"/>
              <w:rPr>
                <w:rFonts w:ascii="Arial" w:eastAsiaTheme="minorHAnsi" w:hAnsi="Arial" w:cs="Arial"/>
                <w:sz w:val="20"/>
                <w:szCs w:val="22"/>
                <w:lang w:val="es-CO" w:eastAsia="en-US"/>
              </w:rPr>
            </w:pPr>
          </w:p>
          <w:p w:rsidR="00041356" w:rsidRPr="00675DBC" w:rsidRDefault="00041356" w:rsidP="00675DBC">
            <w:pPr>
              <w:spacing w:after="160" w:line="256" w:lineRule="auto"/>
              <w:rPr>
                <w:rFonts w:ascii="Arial" w:hAnsi="Arial" w:cs="Arial"/>
                <w:sz w:val="20"/>
              </w:rPr>
            </w:pPr>
            <w:r w:rsidRPr="00675DBC">
              <w:rPr>
                <w:rFonts w:ascii="Arial" w:hAnsi="Arial" w:cs="Arial"/>
                <w:sz w:val="20"/>
              </w:rPr>
              <w:t>En los soportes remitidos por la Subgerencia de Gestión Inmobiliaria, se evidenciaron dos radicados autorizando el cobro de la comisión del mes de octubre de 2018, el primero con fecha 20/11/2018 a las 4:21 p.m. Rad. 20184200065491 y el segundo con fecha 20/11/2018 a las 4:33 p.m. Rad. 20184200065991, los cuales se anexan a continuación:</w:t>
            </w:r>
          </w:p>
          <w:p w:rsidR="00041356" w:rsidRDefault="00041356" w:rsidP="00041356">
            <w:pPr>
              <w:jc w:val="both"/>
            </w:pPr>
          </w:p>
          <w:p w:rsidR="00041356" w:rsidRDefault="00041356" w:rsidP="00041356">
            <w:pPr>
              <w:jc w:val="center"/>
            </w:pPr>
            <w:r>
              <w:rPr>
                <w:noProof/>
              </w:rPr>
              <w:drawing>
                <wp:inline distT="0" distB="0" distL="0" distR="0" wp14:anchorId="5581FF4C" wp14:editId="6AEC5AD3">
                  <wp:extent cx="4037990" cy="4775987"/>
                  <wp:effectExtent l="0" t="0" r="635" b="571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7791" cy="4787579"/>
                          </a:xfrm>
                          <a:prstGeom prst="rect">
                            <a:avLst/>
                          </a:prstGeom>
                          <a:noFill/>
                          <a:ln>
                            <a:noFill/>
                          </a:ln>
                        </pic:spPr>
                      </pic:pic>
                    </a:graphicData>
                  </a:graphic>
                </wp:inline>
              </w:drawing>
            </w:r>
          </w:p>
          <w:p w:rsidR="00041356" w:rsidRDefault="00041356" w:rsidP="00041356">
            <w:pPr>
              <w:jc w:val="both"/>
            </w:pPr>
          </w:p>
          <w:p w:rsidR="00041356" w:rsidRDefault="00041356" w:rsidP="00041356">
            <w:pPr>
              <w:ind w:left="426"/>
              <w:jc w:val="both"/>
              <w:rPr>
                <w:rFonts w:ascii="Arial" w:hAnsi="Arial" w:cs="Arial"/>
                <w:sz w:val="20"/>
              </w:rPr>
            </w:pPr>
          </w:p>
          <w:p w:rsidR="00041356" w:rsidRDefault="00041356" w:rsidP="00041356">
            <w:pPr>
              <w:ind w:left="426"/>
              <w:jc w:val="center"/>
              <w:rPr>
                <w:rFonts w:ascii="Arial" w:hAnsi="Arial" w:cs="Arial"/>
                <w:sz w:val="20"/>
              </w:rPr>
            </w:pPr>
            <w:r>
              <w:rPr>
                <w:noProof/>
              </w:rPr>
              <w:lastRenderedPageBreak/>
              <w:drawing>
                <wp:inline distT="0" distB="0" distL="0" distR="0" wp14:anchorId="414998B5" wp14:editId="3F7436D7">
                  <wp:extent cx="3913632" cy="5046980"/>
                  <wp:effectExtent l="0" t="0" r="0" b="127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2632" cy="5071482"/>
                          </a:xfrm>
                          <a:prstGeom prst="rect">
                            <a:avLst/>
                          </a:prstGeom>
                          <a:noFill/>
                          <a:ln>
                            <a:noFill/>
                          </a:ln>
                        </pic:spPr>
                      </pic:pic>
                    </a:graphicData>
                  </a:graphic>
                </wp:inline>
              </w:drawing>
            </w:r>
          </w:p>
          <w:p w:rsidR="00041356" w:rsidRDefault="00041356" w:rsidP="00041356">
            <w:pPr>
              <w:ind w:left="426"/>
              <w:jc w:val="both"/>
              <w:rPr>
                <w:rFonts w:ascii="Arial" w:hAnsi="Arial" w:cs="Arial"/>
                <w:sz w:val="20"/>
              </w:rPr>
            </w:pPr>
          </w:p>
          <w:p w:rsidR="00041356" w:rsidRDefault="00041356" w:rsidP="00675DBC">
            <w:pPr>
              <w:jc w:val="both"/>
              <w:rPr>
                <w:rFonts w:ascii="Arial" w:hAnsi="Arial" w:cs="Arial"/>
                <w:sz w:val="20"/>
              </w:rPr>
            </w:pPr>
            <w:r w:rsidRPr="00106349">
              <w:rPr>
                <w:rFonts w:ascii="Arial" w:hAnsi="Arial" w:cs="Arial"/>
                <w:sz w:val="20"/>
              </w:rPr>
              <w:t>Se debe tener en cuenta la Resolución Reglamentaria 011 de 2014 “</w:t>
            </w:r>
            <w:r w:rsidRPr="00015DE9">
              <w:rPr>
                <w:rFonts w:ascii="Arial" w:hAnsi="Arial" w:cs="Arial"/>
                <w:i/>
                <w:sz w:val="20"/>
              </w:rPr>
              <w:t>Por medio de la cual se prescriben los métodos y se establecen la forma, términos y procedimientos para la rendición de la cuenta y la presentación de informes, se reglamenta su revisión y se unifica la información que se presenta a la Contraloría de Bogotá D.C., y se dictan otras disposiciones</w:t>
            </w:r>
            <w:r w:rsidRPr="00106349">
              <w:rPr>
                <w:rFonts w:ascii="Arial" w:hAnsi="Arial" w:cs="Arial"/>
                <w:sz w:val="20"/>
              </w:rPr>
              <w:t>” expedida por la Contraloría de Bogotá, establece en su artículo 34 las sanciones previstas respecto de la presentación inoportuna o en forma indebida de las cuentas o informes solicitados por el órgano de control.</w:t>
            </w:r>
          </w:p>
          <w:p w:rsidR="00041356" w:rsidRPr="00041356" w:rsidRDefault="00041356" w:rsidP="00041356">
            <w:pPr>
              <w:pStyle w:val="Prrafodelista"/>
              <w:spacing w:after="160" w:line="256" w:lineRule="auto"/>
              <w:ind w:left="360"/>
              <w:rPr>
                <w:rFonts w:ascii="Arial" w:eastAsiaTheme="minorHAnsi" w:hAnsi="Arial" w:cs="Arial"/>
                <w:sz w:val="20"/>
                <w:szCs w:val="22"/>
                <w:lang w:val="es-CO" w:eastAsia="en-US"/>
              </w:rPr>
            </w:pPr>
          </w:p>
          <w:p w:rsidR="001F123C" w:rsidRPr="00E065B1" w:rsidRDefault="001F123C" w:rsidP="001F123C">
            <w:pPr>
              <w:jc w:val="both"/>
              <w:rPr>
                <w:rFonts w:ascii="Arial" w:hAnsi="Arial" w:cs="Arial"/>
                <w:b/>
                <w:color w:val="000000" w:themeColor="text1"/>
                <w:sz w:val="20"/>
              </w:rPr>
            </w:pPr>
            <w:r w:rsidRPr="00E065B1">
              <w:rPr>
                <w:rFonts w:ascii="Arial" w:hAnsi="Arial" w:cs="Arial"/>
                <w:b/>
                <w:color w:val="000000" w:themeColor="text1"/>
                <w:sz w:val="20"/>
              </w:rPr>
              <w:t xml:space="preserve">OBSERVACION No. 4. Por </w:t>
            </w:r>
            <w:r w:rsidR="00E065B1" w:rsidRPr="00E065B1">
              <w:rPr>
                <w:rFonts w:ascii="Arial" w:hAnsi="Arial" w:cs="Arial"/>
                <w:b/>
                <w:color w:val="000000" w:themeColor="text1"/>
                <w:sz w:val="20"/>
              </w:rPr>
              <w:t xml:space="preserve">fechas de </w:t>
            </w:r>
            <w:r w:rsidRPr="00E065B1">
              <w:rPr>
                <w:rFonts w:ascii="Arial" w:hAnsi="Arial" w:cs="Arial"/>
                <w:b/>
                <w:color w:val="000000" w:themeColor="text1"/>
                <w:sz w:val="20"/>
              </w:rPr>
              <w:t xml:space="preserve">expedición de los informes gerenciales </w:t>
            </w:r>
            <w:r w:rsidR="00E065B1" w:rsidRPr="00E065B1">
              <w:rPr>
                <w:rFonts w:ascii="Arial" w:hAnsi="Arial" w:cs="Arial"/>
                <w:b/>
                <w:color w:val="000000" w:themeColor="text1"/>
                <w:sz w:val="20"/>
              </w:rPr>
              <w:t>posteriores a los períodos correspondientes.</w:t>
            </w:r>
          </w:p>
          <w:p w:rsidR="001F123C" w:rsidRDefault="001F123C" w:rsidP="00041356">
            <w:pPr>
              <w:pStyle w:val="Prrafodelista"/>
              <w:ind w:left="360"/>
            </w:pPr>
          </w:p>
          <w:p w:rsidR="00256FD8" w:rsidRDefault="00256FD8" w:rsidP="00675DBC">
            <w:pPr>
              <w:jc w:val="both"/>
              <w:rPr>
                <w:rFonts w:ascii="Arial" w:hAnsi="Arial" w:cs="Arial"/>
                <w:sz w:val="20"/>
              </w:rPr>
            </w:pPr>
            <w:r>
              <w:rPr>
                <w:rFonts w:ascii="Arial" w:hAnsi="Arial" w:cs="Arial"/>
                <w:sz w:val="20"/>
              </w:rPr>
              <w:t>Realizado el rastreo de los informes gerenciales se encontró lo siguiente:</w:t>
            </w:r>
          </w:p>
          <w:p w:rsidR="00256FD8" w:rsidRDefault="00256FD8" w:rsidP="00106349">
            <w:pPr>
              <w:ind w:left="426"/>
              <w:jc w:val="both"/>
              <w:rPr>
                <w:rFonts w:ascii="Arial" w:hAnsi="Arial" w:cs="Arial"/>
                <w:sz w:val="20"/>
              </w:rPr>
            </w:pPr>
          </w:p>
          <w:p w:rsidR="00256FD8" w:rsidRDefault="00256FD8" w:rsidP="00675DBC">
            <w:pPr>
              <w:jc w:val="both"/>
              <w:rPr>
                <w:rFonts w:ascii="Arial" w:hAnsi="Arial" w:cs="Arial"/>
                <w:sz w:val="20"/>
              </w:rPr>
            </w:pPr>
            <w:r>
              <w:rPr>
                <w:rFonts w:ascii="Arial" w:hAnsi="Arial" w:cs="Arial"/>
                <w:sz w:val="20"/>
              </w:rPr>
              <w:lastRenderedPageBreak/>
              <w:t>El documento denominado “</w:t>
            </w:r>
            <w:r w:rsidRPr="00256FD8">
              <w:rPr>
                <w:rFonts w:ascii="Arial" w:hAnsi="Arial" w:cs="Arial"/>
                <w:sz w:val="20"/>
              </w:rPr>
              <w:t>INFORME DE DELEGACION DE FUNCIONES OCT-NOV 2018</w:t>
            </w:r>
            <w:r>
              <w:rPr>
                <w:rFonts w:ascii="Arial" w:hAnsi="Arial" w:cs="Arial"/>
                <w:sz w:val="20"/>
              </w:rPr>
              <w:t>” fue creado el 26 de julio de 2019.</w:t>
            </w:r>
          </w:p>
          <w:p w:rsidR="00675DBC" w:rsidRDefault="00675DBC" w:rsidP="00675DBC">
            <w:pPr>
              <w:jc w:val="both"/>
              <w:rPr>
                <w:rFonts w:ascii="Arial" w:hAnsi="Arial" w:cs="Arial"/>
                <w:sz w:val="20"/>
              </w:rPr>
            </w:pPr>
          </w:p>
          <w:p w:rsidR="00256FD8" w:rsidRDefault="00256FD8" w:rsidP="00675DBC">
            <w:pPr>
              <w:jc w:val="both"/>
              <w:rPr>
                <w:rFonts w:ascii="Arial" w:hAnsi="Arial" w:cs="Arial"/>
                <w:sz w:val="20"/>
              </w:rPr>
            </w:pPr>
            <w:r>
              <w:rPr>
                <w:rFonts w:ascii="Arial" w:hAnsi="Arial" w:cs="Arial"/>
                <w:sz w:val="20"/>
              </w:rPr>
              <w:t>El documento denominado “</w:t>
            </w:r>
            <w:r w:rsidRPr="00256FD8">
              <w:rPr>
                <w:rFonts w:ascii="Arial" w:hAnsi="Arial" w:cs="Arial"/>
                <w:sz w:val="20"/>
              </w:rPr>
              <w:t>INFORME DE DELEGACION DE FUNCIONES FEBRERO-MARZO 2019</w:t>
            </w:r>
            <w:r>
              <w:rPr>
                <w:rFonts w:ascii="Arial" w:hAnsi="Arial" w:cs="Arial"/>
                <w:sz w:val="20"/>
              </w:rPr>
              <w:t>”, fue creado el 26 de julio de 2019.</w:t>
            </w:r>
          </w:p>
          <w:p w:rsidR="00675DBC" w:rsidRDefault="00675DBC" w:rsidP="00675DBC">
            <w:pPr>
              <w:jc w:val="both"/>
              <w:rPr>
                <w:rFonts w:ascii="Arial" w:hAnsi="Arial" w:cs="Arial"/>
                <w:sz w:val="20"/>
              </w:rPr>
            </w:pPr>
          </w:p>
          <w:p w:rsidR="00256FD8" w:rsidRDefault="00256FD8" w:rsidP="00675DBC">
            <w:pPr>
              <w:jc w:val="both"/>
              <w:rPr>
                <w:rFonts w:ascii="Arial" w:hAnsi="Arial" w:cs="Arial"/>
                <w:sz w:val="20"/>
              </w:rPr>
            </w:pPr>
            <w:r>
              <w:rPr>
                <w:rFonts w:ascii="Arial" w:hAnsi="Arial" w:cs="Arial"/>
                <w:sz w:val="20"/>
              </w:rPr>
              <w:t>El documento denominado “</w:t>
            </w:r>
            <w:r w:rsidRPr="00256FD8">
              <w:rPr>
                <w:rFonts w:ascii="Arial" w:hAnsi="Arial" w:cs="Arial"/>
                <w:sz w:val="20"/>
              </w:rPr>
              <w:t>INFORME DE DELEGACION DE FUNCIONES ABRIL - MAYO 2019</w:t>
            </w:r>
            <w:r>
              <w:rPr>
                <w:rFonts w:ascii="Arial" w:hAnsi="Arial" w:cs="Arial"/>
                <w:sz w:val="20"/>
              </w:rPr>
              <w:t>” fue creado el 26 de julio de 2019.</w:t>
            </w:r>
          </w:p>
          <w:p w:rsidR="00675DBC" w:rsidRDefault="00675DBC" w:rsidP="00675DBC">
            <w:pPr>
              <w:jc w:val="both"/>
              <w:rPr>
                <w:rFonts w:ascii="Arial" w:hAnsi="Arial" w:cs="Arial"/>
                <w:sz w:val="20"/>
              </w:rPr>
            </w:pPr>
          </w:p>
          <w:p w:rsidR="00256FD8" w:rsidRDefault="00256FD8" w:rsidP="00675DBC">
            <w:pPr>
              <w:jc w:val="both"/>
              <w:rPr>
                <w:rFonts w:ascii="Arial" w:hAnsi="Arial" w:cs="Arial"/>
                <w:sz w:val="20"/>
              </w:rPr>
            </w:pPr>
            <w:r>
              <w:rPr>
                <w:rFonts w:ascii="Arial" w:hAnsi="Arial" w:cs="Arial"/>
                <w:sz w:val="20"/>
              </w:rPr>
              <w:t>El documento denominado “</w:t>
            </w:r>
            <w:r w:rsidRPr="00256FD8">
              <w:rPr>
                <w:rFonts w:ascii="Arial" w:hAnsi="Arial" w:cs="Arial"/>
                <w:sz w:val="20"/>
              </w:rPr>
              <w:t>INFORME DE CUMPLIMIENTO DE DELEGACION DICIEMBRE 2018-ENERO 2019</w:t>
            </w:r>
            <w:r>
              <w:rPr>
                <w:rFonts w:ascii="Arial" w:hAnsi="Arial" w:cs="Arial"/>
                <w:sz w:val="20"/>
              </w:rPr>
              <w:t>” fue creado el 23 de agosto de 2019</w:t>
            </w:r>
          </w:p>
          <w:p w:rsidR="00256FD8" w:rsidRDefault="009F6425" w:rsidP="00106349">
            <w:pPr>
              <w:ind w:left="426"/>
              <w:jc w:val="both"/>
              <w:rPr>
                <w:rFonts w:ascii="Arial" w:hAnsi="Arial" w:cs="Arial"/>
                <w:sz w:val="20"/>
              </w:rPr>
            </w:pPr>
            <w:r>
              <w:rPr>
                <w:noProof/>
              </w:rPr>
              <w:object w:dxaOrig="1440" w:dyaOrig="1440">
                <v:shape id="_x0000_s1032" type="#_x0000_t75" style="position:absolute;left:0;text-align:left;margin-left:262.35pt;margin-top:4.4pt;width:238.75pt;height:166.5pt;z-index:251659264;mso-position-horizontal-relative:text;mso-position-vertical-relative:text">
                  <v:imagedata r:id="rId26" o:title=""/>
                </v:shape>
                <o:OLEObject Type="Embed" ProgID="PBrush" ShapeID="_x0000_s1032" DrawAspect="Content" ObjectID="_1645272208" r:id="rId27"/>
              </w:object>
            </w:r>
            <w:r>
              <w:rPr>
                <w:noProof/>
              </w:rPr>
              <w:object w:dxaOrig="1440" w:dyaOrig="1440">
                <v:shape id="_x0000_s1031" type="#_x0000_t75" style="position:absolute;left:0;text-align:left;margin-left:9.85pt;margin-top:5.6pt;width:259pt;height:176.95pt;z-index:251658240;mso-position-horizontal-relative:text;mso-position-vertical-relative:text">
                  <v:imagedata r:id="rId28" o:title=""/>
                </v:shape>
                <o:OLEObject Type="Embed" ProgID="PBrush" ShapeID="_x0000_s1031" DrawAspect="Content" ObjectID="_1645272209" r:id="rId29"/>
              </w:object>
            </w: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9F6425" w:rsidP="00106349">
            <w:pPr>
              <w:ind w:left="426"/>
              <w:jc w:val="both"/>
              <w:rPr>
                <w:rFonts w:ascii="Arial" w:hAnsi="Arial" w:cs="Arial"/>
                <w:sz w:val="20"/>
              </w:rPr>
            </w:pPr>
            <w:r>
              <w:rPr>
                <w:noProof/>
              </w:rPr>
              <w:object w:dxaOrig="1440" w:dyaOrig="1440">
                <v:shape id="_x0000_s1034" type="#_x0000_t75" style="position:absolute;left:0;text-align:left;margin-left:240.05pt;margin-top:9.65pt;width:248.5pt;height:157.75pt;z-index:251661312;mso-position-horizontal-relative:text;mso-position-vertical-relative:text">
                  <v:imagedata r:id="rId30" o:title=""/>
                </v:shape>
                <o:OLEObject Type="Embed" ProgID="PBrush" ShapeID="_x0000_s1034" DrawAspect="Content" ObjectID="_1645272210" r:id="rId31"/>
              </w:object>
            </w:r>
          </w:p>
          <w:p w:rsidR="00C45656" w:rsidRDefault="009F6425" w:rsidP="00106349">
            <w:pPr>
              <w:ind w:left="426"/>
              <w:jc w:val="both"/>
              <w:rPr>
                <w:rFonts w:ascii="Arial" w:hAnsi="Arial" w:cs="Arial"/>
                <w:sz w:val="20"/>
              </w:rPr>
            </w:pPr>
            <w:r>
              <w:rPr>
                <w:noProof/>
              </w:rPr>
              <w:object w:dxaOrig="1440" w:dyaOrig="1440">
                <v:shape id="_x0000_s1033" type="#_x0000_t75" style="position:absolute;left:0;text-align:left;margin-left:12.9pt;margin-top:4.75pt;width:266.85pt;height:137.1pt;z-index:251660288;mso-position-horizontal-relative:text;mso-position-vertical-relative:text">
                  <v:imagedata r:id="rId32" o:title=""/>
                </v:shape>
                <o:OLEObject Type="Embed" ProgID="PBrush" ShapeID="_x0000_s1033" DrawAspect="Content" ObjectID="_1645272211" r:id="rId33"/>
              </w:object>
            </w: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106349">
            <w:pPr>
              <w:ind w:left="426"/>
              <w:jc w:val="both"/>
              <w:rPr>
                <w:rFonts w:ascii="Arial" w:hAnsi="Arial" w:cs="Arial"/>
                <w:sz w:val="20"/>
              </w:rPr>
            </w:pPr>
          </w:p>
          <w:p w:rsidR="00C45656" w:rsidRDefault="00C45656" w:rsidP="00675DBC">
            <w:pPr>
              <w:jc w:val="both"/>
              <w:rPr>
                <w:rFonts w:ascii="Arial" w:hAnsi="Arial" w:cs="Arial"/>
                <w:sz w:val="20"/>
              </w:rPr>
            </w:pPr>
            <w:r>
              <w:rPr>
                <w:rFonts w:ascii="Arial" w:hAnsi="Arial" w:cs="Arial"/>
                <w:sz w:val="20"/>
              </w:rPr>
              <w:t>De lo anterior se evidencia que los informes objeto de cada período fueron elaborados en un mismo momento y posteriores a las fechas en las cuales debieron presentarse.</w:t>
            </w:r>
          </w:p>
          <w:p w:rsidR="00256FD8" w:rsidRDefault="00256FD8" w:rsidP="00106349">
            <w:pPr>
              <w:ind w:left="426"/>
              <w:jc w:val="both"/>
              <w:rPr>
                <w:rFonts w:ascii="Arial" w:hAnsi="Arial" w:cs="Arial"/>
                <w:sz w:val="20"/>
              </w:rPr>
            </w:pPr>
          </w:p>
          <w:p w:rsidR="00106349" w:rsidRDefault="00106349" w:rsidP="0035293E">
            <w:pPr>
              <w:jc w:val="both"/>
              <w:rPr>
                <w:rFonts w:ascii="Arial" w:hAnsi="Arial" w:cs="Arial"/>
                <w:sz w:val="20"/>
              </w:rPr>
            </w:pPr>
          </w:p>
          <w:p w:rsidR="00C45656" w:rsidRDefault="00C45656" w:rsidP="0035293E">
            <w:pPr>
              <w:jc w:val="both"/>
              <w:rPr>
                <w:rFonts w:ascii="Arial" w:hAnsi="Arial" w:cs="Arial"/>
                <w:b/>
                <w:sz w:val="20"/>
              </w:rPr>
            </w:pPr>
            <w:r w:rsidRPr="00F642CE">
              <w:rPr>
                <w:rFonts w:ascii="Arial" w:hAnsi="Arial" w:cs="Arial"/>
                <w:b/>
                <w:color w:val="000000" w:themeColor="text1"/>
                <w:sz w:val="20"/>
              </w:rPr>
              <w:t xml:space="preserve">OBSERVACION No. 5. </w:t>
            </w:r>
            <w:r w:rsidRPr="00F642CE">
              <w:rPr>
                <w:rFonts w:ascii="Arial" w:hAnsi="Arial" w:cs="Arial"/>
                <w:b/>
                <w:sz w:val="20"/>
              </w:rPr>
              <w:t>Por retrasos en la ejecución del cronograma de actividades del Complejo Hospitalario San Juan de Dios</w:t>
            </w:r>
          </w:p>
          <w:p w:rsidR="00F642CE" w:rsidRDefault="00F642CE" w:rsidP="0035293E">
            <w:pPr>
              <w:jc w:val="both"/>
              <w:rPr>
                <w:rFonts w:ascii="Arial" w:hAnsi="Arial" w:cs="Arial"/>
                <w:b/>
                <w:sz w:val="20"/>
              </w:rPr>
            </w:pPr>
          </w:p>
          <w:p w:rsidR="00763F86" w:rsidRDefault="00F642CE" w:rsidP="00F642CE">
            <w:pPr>
              <w:jc w:val="both"/>
              <w:rPr>
                <w:rFonts w:ascii="Arial" w:hAnsi="Arial" w:cs="Arial"/>
                <w:sz w:val="20"/>
              </w:rPr>
            </w:pPr>
            <w:r>
              <w:rPr>
                <w:rFonts w:ascii="Arial" w:hAnsi="Arial" w:cs="Arial"/>
                <w:sz w:val="20"/>
              </w:rPr>
              <w:t>Según el documento “</w:t>
            </w:r>
            <w:r w:rsidRPr="00F642CE">
              <w:rPr>
                <w:rFonts w:ascii="Arial" w:hAnsi="Arial" w:cs="Arial"/>
                <w:i/>
                <w:sz w:val="20"/>
              </w:rPr>
              <w:t>Cronograma contratacion Auditoria Interna 3.09.2019</w:t>
            </w:r>
            <w:r>
              <w:rPr>
                <w:rFonts w:ascii="Arial" w:hAnsi="Arial" w:cs="Arial"/>
                <w:sz w:val="20"/>
              </w:rPr>
              <w:t>” se contempló la ejecución de las actividades precontractuales para</w:t>
            </w:r>
            <w:r w:rsidRPr="00F642CE">
              <w:rPr>
                <w:rFonts w:ascii="Arial" w:hAnsi="Arial" w:cs="Arial"/>
                <w:sz w:val="20"/>
              </w:rPr>
              <w:t xml:space="preserve"> </w:t>
            </w:r>
            <w:r>
              <w:rPr>
                <w:rFonts w:ascii="Arial" w:hAnsi="Arial" w:cs="Arial"/>
                <w:sz w:val="20"/>
              </w:rPr>
              <w:t>los “</w:t>
            </w:r>
            <w:r w:rsidRPr="00F642CE">
              <w:rPr>
                <w:rFonts w:ascii="Arial" w:hAnsi="Arial" w:cs="Arial"/>
                <w:i/>
                <w:sz w:val="20"/>
              </w:rPr>
              <w:t xml:space="preserve">Estudios de Patologia y vulnerabilidad sismica (1. San Roque, 2. </w:t>
            </w:r>
            <w:r w:rsidRPr="00F642CE">
              <w:rPr>
                <w:rFonts w:ascii="Arial" w:hAnsi="Arial" w:cs="Arial"/>
                <w:i/>
                <w:sz w:val="20"/>
              </w:rPr>
              <w:lastRenderedPageBreak/>
              <w:t>Inmunológico, 3. Convento y Capilla, 4. Resonancia Magnética)</w:t>
            </w:r>
            <w:r>
              <w:rPr>
                <w:rFonts w:ascii="Arial" w:hAnsi="Arial" w:cs="Arial"/>
                <w:sz w:val="20"/>
              </w:rPr>
              <w:t xml:space="preserve">” el cual debió ser adjudicado el 30 de septiembre de 2019, la interventoría el 10 de octubre de 2019, el </w:t>
            </w:r>
            <w:r w:rsidR="000C5476">
              <w:rPr>
                <w:rFonts w:ascii="Arial" w:hAnsi="Arial" w:cs="Arial"/>
                <w:sz w:val="20"/>
              </w:rPr>
              <w:t>c</w:t>
            </w:r>
            <w:r w:rsidRPr="00F642CE">
              <w:rPr>
                <w:rFonts w:ascii="Arial" w:hAnsi="Arial" w:cs="Arial"/>
                <w:sz w:val="20"/>
              </w:rPr>
              <w:t xml:space="preserve">ontrato de </w:t>
            </w:r>
            <w:r w:rsidR="000C5476">
              <w:rPr>
                <w:rFonts w:ascii="Arial" w:hAnsi="Arial" w:cs="Arial"/>
                <w:sz w:val="20"/>
              </w:rPr>
              <w:t>p</w:t>
            </w:r>
            <w:r w:rsidRPr="00F642CE">
              <w:rPr>
                <w:rFonts w:ascii="Arial" w:hAnsi="Arial" w:cs="Arial"/>
                <w:sz w:val="20"/>
              </w:rPr>
              <w:t xml:space="preserve">rimeros auxilios y </w:t>
            </w:r>
            <w:r w:rsidR="000C5476">
              <w:rPr>
                <w:rFonts w:ascii="Arial" w:hAnsi="Arial" w:cs="Arial"/>
                <w:sz w:val="20"/>
              </w:rPr>
              <w:t>r</w:t>
            </w:r>
            <w:r w:rsidRPr="00F642CE">
              <w:rPr>
                <w:rFonts w:ascii="Arial" w:hAnsi="Arial" w:cs="Arial"/>
                <w:sz w:val="20"/>
              </w:rPr>
              <w:t xml:space="preserve">eparaciones locativas </w:t>
            </w:r>
            <w:r>
              <w:rPr>
                <w:rFonts w:ascii="Arial" w:hAnsi="Arial" w:cs="Arial"/>
                <w:sz w:val="20"/>
              </w:rPr>
              <w:t xml:space="preserve">  el 31 de octubre de 2019, su interventoría el 13 de noviembre de 2019,</w:t>
            </w:r>
            <w:r w:rsidR="00763F86">
              <w:rPr>
                <w:rFonts w:ascii="Arial" w:hAnsi="Arial" w:cs="Arial"/>
                <w:sz w:val="20"/>
              </w:rPr>
              <w:t xml:space="preserve"> </w:t>
            </w:r>
            <w:r>
              <w:rPr>
                <w:rFonts w:ascii="Arial" w:hAnsi="Arial" w:cs="Arial"/>
                <w:sz w:val="20"/>
              </w:rPr>
              <w:t xml:space="preserve">el contrato de mantenimiento preventivo el 10 de octubre de 2019, el plano de incorporación topográfica el </w:t>
            </w:r>
            <w:r w:rsidR="00763F86">
              <w:rPr>
                <w:rFonts w:ascii="Arial" w:hAnsi="Arial" w:cs="Arial"/>
                <w:sz w:val="20"/>
              </w:rPr>
              <w:t>11 de octubre de 2019 los cuales a la fecha registran retrasos</w:t>
            </w:r>
            <w:r w:rsidR="000C5476">
              <w:rPr>
                <w:rFonts w:ascii="Arial" w:hAnsi="Arial" w:cs="Arial"/>
                <w:sz w:val="20"/>
              </w:rPr>
              <w:t xml:space="preserve"> en relación con la programación establecida.</w:t>
            </w:r>
          </w:p>
          <w:p w:rsidR="000C5476" w:rsidRDefault="000C5476" w:rsidP="00F642CE">
            <w:pPr>
              <w:jc w:val="both"/>
              <w:rPr>
                <w:rFonts w:ascii="Arial" w:hAnsi="Arial" w:cs="Arial"/>
                <w:sz w:val="20"/>
              </w:rPr>
            </w:pPr>
          </w:p>
          <w:p w:rsidR="00457E77" w:rsidRDefault="000C5476" w:rsidP="000236CC">
            <w:pPr>
              <w:jc w:val="both"/>
              <w:rPr>
                <w:rFonts w:ascii="Arial" w:hAnsi="Arial" w:cs="Arial"/>
                <w:sz w:val="20"/>
              </w:rPr>
            </w:pPr>
            <w:r>
              <w:rPr>
                <w:rFonts w:ascii="Arial" w:hAnsi="Arial" w:cs="Arial"/>
                <w:sz w:val="20"/>
              </w:rPr>
              <w:t>Lo anterior se presenta porque las etapas precontractuales no se adelantaron eficientemente y porque los objetos contractuales no se incorporaron dentro del Plan Anual de Adquisiciones a fin realizar el seguimiento correspondiente, situación que afectó el cumplimiento de la magnitud física y que podría no ser correspondiente con los avances porcentuales reportados en el SEGPLAN.</w:t>
            </w:r>
          </w:p>
          <w:p w:rsidR="00FF65FB" w:rsidRDefault="00FF65FB" w:rsidP="000236CC">
            <w:pPr>
              <w:jc w:val="both"/>
              <w:rPr>
                <w:rFonts w:ascii="Arial" w:hAnsi="Arial" w:cs="Arial"/>
                <w:sz w:val="20"/>
              </w:rPr>
            </w:pPr>
          </w:p>
          <w:p w:rsidR="00FF65FB" w:rsidRDefault="00FF65FB" w:rsidP="00FF65FB">
            <w:pPr>
              <w:jc w:val="both"/>
              <w:rPr>
                <w:rFonts w:ascii="Arial" w:hAnsi="Arial" w:cs="Arial"/>
                <w:sz w:val="20"/>
              </w:rPr>
            </w:pPr>
          </w:p>
          <w:p w:rsidR="00FF65FB" w:rsidRDefault="00FF65FB" w:rsidP="00FF65FB">
            <w:pPr>
              <w:jc w:val="both"/>
              <w:rPr>
                <w:rFonts w:ascii="Arial" w:hAnsi="Arial" w:cs="Arial"/>
                <w:b/>
                <w:sz w:val="20"/>
              </w:rPr>
            </w:pPr>
            <w:r w:rsidRPr="00F642CE">
              <w:rPr>
                <w:rFonts w:ascii="Arial" w:hAnsi="Arial" w:cs="Arial"/>
                <w:b/>
                <w:color w:val="000000" w:themeColor="text1"/>
                <w:sz w:val="20"/>
              </w:rPr>
              <w:t xml:space="preserve">OBSERVACION No. </w:t>
            </w:r>
            <w:r>
              <w:rPr>
                <w:rFonts w:ascii="Arial" w:hAnsi="Arial" w:cs="Arial"/>
                <w:b/>
                <w:color w:val="000000" w:themeColor="text1"/>
                <w:sz w:val="20"/>
              </w:rPr>
              <w:t>6</w:t>
            </w:r>
            <w:r w:rsidRPr="00F642CE">
              <w:rPr>
                <w:rFonts w:ascii="Arial" w:hAnsi="Arial" w:cs="Arial"/>
                <w:b/>
                <w:color w:val="000000" w:themeColor="text1"/>
                <w:sz w:val="20"/>
              </w:rPr>
              <w:t xml:space="preserve">. </w:t>
            </w:r>
            <w:r w:rsidRPr="00F642CE">
              <w:rPr>
                <w:rFonts w:ascii="Arial" w:hAnsi="Arial" w:cs="Arial"/>
                <w:b/>
                <w:sz w:val="20"/>
              </w:rPr>
              <w:t xml:space="preserve">Por </w:t>
            </w:r>
            <w:r>
              <w:rPr>
                <w:rFonts w:ascii="Arial" w:hAnsi="Arial" w:cs="Arial"/>
                <w:b/>
                <w:sz w:val="20"/>
              </w:rPr>
              <w:t>deterioros de las obras de adecuación y rehabilitación realizadas en algunos de los inmuebles intervenidos</w:t>
            </w:r>
          </w:p>
          <w:p w:rsidR="00FF65FB" w:rsidRDefault="00FF65FB" w:rsidP="00FF65FB">
            <w:pPr>
              <w:jc w:val="both"/>
              <w:rPr>
                <w:rFonts w:ascii="Arial" w:hAnsi="Arial" w:cs="Arial"/>
                <w:sz w:val="20"/>
              </w:rPr>
            </w:pPr>
          </w:p>
          <w:p w:rsidR="00FF65FB" w:rsidRDefault="00FF65FB" w:rsidP="00FF65FB">
            <w:pPr>
              <w:jc w:val="both"/>
              <w:rPr>
                <w:rFonts w:ascii="Arial" w:hAnsi="Arial" w:cs="Arial"/>
                <w:sz w:val="20"/>
              </w:rPr>
            </w:pPr>
            <w:r>
              <w:rPr>
                <w:rFonts w:ascii="Arial" w:hAnsi="Arial" w:cs="Arial"/>
                <w:sz w:val="20"/>
              </w:rPr>
              <w:t>Realizada la visita de campo el pasado 12 de diciembre de 2019, se pudieron evidenciar deterioros en las obras realizadas principalmente con fisuramientos, presencia de humedad focalizada en algunas áreas, resanes, levantamiento de pintura, aspectos eléctricos y otros detalles</w:t>
            </w:r>
            <w:r w:rsidR="00675DBC">
              <w:rPr>
                <w:rFonts w:ascii="Arial" w:hAnsi="Arial" w:cs="Arial"/>
                <w:sz w:val="20"/>
              </w:rPr>
              <w:t xml:space="preserve"> técnicos</w:t>
            </w:r>
            <w:r>
              <w:rPr>
                <w:rFonts w:ascii="Arial" w:hAnsi="Arial" w:cs="Arial"/>
                <w:sz w:val="20"/>
              </w:rPr>
              <w:t>, según el siguiente registro fotográfico</w:t>
            </w:r>
            <w:r w:rsidR="00B4725D">
              <w:rPr>
                <w:rFonts w:ascii="Arial" w:hAnsi="Arial" w:cs="Arial"/>
                <w:sz w:val="20"/>
              </w:rPr>
              <w:t xml:space="preserve"> (Ver CD anexo)</w:t>
            </w:r>
            <w:r>
              <w:rPr>
                <w:rFonts w:ascii="Arial" w:hAnsi="Arial" w:cs="Arial"/>
                <w:sz w:val="20"/>
              </w:rPr>
              <w:t>:</w:t>
            </w:r>
          </w:p>
          <w:p w:rsidR="00675DBC" w:rsidRDefault="00675DBC" w:rsidP="00FF65FB">
            <w:pPr>
              <w:jc w:val="both"/>
              <w:rPr>
                <w:rFonts w:ascii="Arial" w:hAnsi="Arial" w:cs="Arial"/>
                <w:sz w:val="20"/>
              </w:rPr>
            </w:pPr>
          </w:p>
          <w:p w:rsidR="00675DBC" w:rsidRDefault="00675DBC" w:rsidP="00FF65FB">
            <w:pPr>
              <w:jc w:val="both"/>
              <w:rPr>
                <w:rFonts w:ascii="Arial" w:hAnsi="Arial" w:cs="Arial"/>
                <w:sz w:val="20"/>
              </w:rPr>
            </w:pPr>
          </w:p>
          <w:p w:rsidR="00675DBC" w:rsidRDefault="00486D49" w:rsidP="00FF65FB">
            <w:pPr>
              <w:jc w:val="both"/>
              <w:rPr>
                <w:rFonts w:ascii="Arial" w:hAnsi="Arial" w:cs="Arial"/>
                <w:sz w:val="20"/>
              </w:rPr>
            </w:pPr>
            <w:r>
              <w:rPr>
                <w:noProof/>
              </w:rPr>
              <w:drawing>
                <wp:inline distT="0" distB="0" distL="0" distR="0">
                  <wp:extent cx="3398180" cy="3002116"/>
                  <wp:effectExtent l="762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402295" cy="3005752"/>
                          </a:xfrm>
                          <a:prstGeom prst="rect">
                            <a:avLst/>
                          </a:prstGeom>
                          <a:noFill/>
                          <a:ln>
                            <a:noFill/>
                          </a:ln>
                        </pic:spPr>
                      </pic:pic>
                    </a:graphicData>
                  </a:graphic>
                </wp:inline>
              </w:drawing>
            </w:r>
            <w:r>
              <w:t xml:space="preserve"> </w:t>
            </w:r>
            <w:r>
              <w:rPr>
                <w:noProof/>
              </w:rPr>
              <w:drawing>
                <wp:inline distT="0" distB="0" distL="0" distR="0">
                  <wp:extent cx="3432717" cy="2875188"/>
                  <wp:effectExtent l="0" t="6985" r="889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455254" cy="2894065"/>
                          </a:xfrm>
                          <a:prstGeom prst="rect">
                            <a:avLst/>
                          </a:prstGeom>
                          <a:noFill/>
                          <a:ln>
                            <a:noFill/>
                          </a:ln>
                        </pic:spPr>
                      </pic:pic>
                    </a:graphicData>
                  </a:graphic>
                </wp:inline>
              </w:drawing>
            </w:r>
          </w:p>
          <w:p w:rsidR="00486D49" w:rsidRDefault="00486D49" w:rsidP="00FF65FB">
            <w:pPr>
              <w:jc w:val="both"/>
              <w:rPr>
                <w:rFonts w:ascii="Arial" w:hAnsi="Arial" w:cs="Arial"/>
                <w:sz w:val="20"/>
              </w:rPr>
            </w:pPr>
          </w:p>
          <w:p w:rsidR="00486D49" w:rsidRDefault="00486D49" w:rsidP="00FF65FB">
            <w:pPr>
              <w:jc w:val="both"/>
              <w:rPr>
                <w:rFonts w:ascii="Arial" w:hAnsi="Arial" w:cs="Arial"/>
                <w:sz w:val="20"/>
              </w:rPr>
            </w:pPr>
          </w:p>
          <w:p w:rsidR="00A05127" w:rsidRDefault="00A05127" w:rsidP="00FF65FB">
            <w:pPr>
              <w:jc w:val="both"/>
              <w:rPr>
                <w:rFonts w:ascii="Arial" w:hAnsi="Arial" w:cs="Arial"/>
                <w:sz w:val="20"/>
              </w:rPr>
            </w:pPr>
          </w:p>
          <w:p w:rsidR="00A05127" w:rsidRDefault="00A05127" w:rsidP="00FF65FB">
            <w:pPr>
              <w:jc w:val="both"/>
              <w:rPr>
                <w:rFonts w:ascii="Arial" w:hAnsi="Arial" w:cs="Arial"/>
                <w:sz w:val="20"/>
              </w:rPr>
            </w:pPr>
          </w:p>
          <w:p w:rsidR="00A05127" w:rsidRDefault="00A05127" w:rsidP="00FF65FB">
            <w:pPr>
              <w:jc w:val="both"/>
              <w:rPr>
                <w:rFonts w:ascii="Arial" w:hAnsi="Arial" w:cs="Arial"/>
                <w:sz w:val="20"/>
              </w:rPr>
            </w:pPr>
          </w:p>
          <w:p w:rsidR="00A05127" w:rsidRDefault="00A05127" w:rsidP="00FF65FB">
            <w:pPr>
              <w:jc w:val="both"/>
              <w:rPr>
                <w:rFonts w:ascii="Arial" w:hAnsi="Arial" w:cs="Arial"/>
                <w:sz w:val="20"/>
              </w:rPr>
            </w:pPr>
          </w:p>
          <w:p w:rsidR="00A05127" w:rsidRDefault="00A05127" w:rsidP="00FF65FB">
            <w:pPr>
              <w:jc w:val="both"/>
              <w:rPr>
                <w:rFonts w:ascii="Arial" w:hAnsi="Arial" w:cs="Arial"/>
                <w:sz w:val="20"/>
              </w:rPr>
            </w:pPr>
          </w:p>
          <w:p w:rsidR="00A05127" w:rsidRDefault="00A05127" w:rsidP="00FF65FB">
            <w:pPr>
              <w:jc w:val="both"/>
              <w:rPr>
                <w:rFonts w:ascii="Arial" w:hAnsi="Arial" w:cs="Arial"/>
                <w:sz w:val="20"/>
              </w:rPr>
            </w:pPr>
            <w:r>
              <w:rPr>
                <w:noProof/>
              </w:rPr>
              <w:drawing>
                <wp:inline distT="0" distB="0" distL="0" distR="0">
                  <wp:extent cx="3323330" cy="3219455"/>
                  <wp:effectExtent l="0" t="5397" r="5397" b="5398"/>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331162" cy="3227042"/>
                          </a:xfrm>
                          <a:prstGeom prst="rect">
                            <a:avLst/>
                          </a:prstGeom>
                          <a:noFill/>
                          <a:ln>
                            <a:noFill/>
                          </a:ln>
                        </pic:spPr>
                      </pic:pic>
                    </a:graphicData>
                  </a:graphic>
                </wp:inline>
              </w:drawing>
            </w:r>
            <w:r>
              <w:t xml:space="preserve"> </w:t>
            </w:r>
            <w:r>
              <w:rPr>
                <w:noProof/>
              </w:rPr>
              <w:drawing>
                <wp:inline distT="0" distB="0" distL="0" distR="0">
                  <wp:extent cx="3324119" cy="2947670"/>
                  <wp:effectExtent l="0" t="254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336212" cy="2958393"/>
                          </a:xfrm>
                          <a:prstGeom prst="rect">
                            <a:avLst/>
                          </a:prstGeom>
                          <a:noFill/>
                          <a:ln>
                            <a:noFill/>
                          </a:ln>
                        </pic:spPr>
                      </pic:pic>
                    </a:graphicData>
                  </a:graphic>
                </wp:inline>
              </w:drawing>
            </w:r>
            <w:r>
              <w:rPr>
                <w:noProof/>
              </w:rPr>
              <w:t xml:space="preserve"> </w:t>
            </w:r>
          </w:p>
          <w:p w:rsidR="00486D49" w:rsidRDefault="00486D49" w:rsidP="00FF65FB">
            <w:pPr>
              <w:jc w:val="both"/>
              <w:rPr>
                <w:rFonts w:ascii="Arial" w:hAnsi="Arial" w:cs="Arial"/>
                <w:sz w:val="20"/>
              </w:rPr>
            </w:pPr>
          </w:p>
          <w:p w:rsidR="00675DBC" w:rsidRDefault="00A05127" w:rsidP="00FF65FB">
            <w:pPr>
              <w:jc w:val="both"/>
              <w:rPr>
                <w:rFonts w:ascii="Arial" w:hAnsi="Arial" w:cs="Arial"/>
                <w:sz w:val="20"/>
              </w:rPr>
            </w:pPr>
            <w:r>
              <w:rPr>
                <w:noProof/>
              </w:rPr>
              <w:drawing>
                <wp:inline distT="0" distB="0" distL="0" distR="0">
                  <wp:extent cx="3385939" cy="3197152"/>
                  <wp:effectExtent l="0" t="635" r="444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394417" cy="3205157"/>
                          </a:xfrm>
                          <a:prstGeom prst="rect">
                            <a:avLst/>
                          </a:prstGeom>
                          <a:noFill/>
                          <a:ln>
                            <a:noFill/>
                          </a:ln>
                        </pic:spPr>
                      </pic:pic>
                    </a:graphicData>
                  </a:graphic>
                </wp:inline>
              </w:drawing>
            </w:r>
            <w:r>
              <w:t xml:space="preserve"> </w:t>
            </w:r>
            <w:r>
              <w:rPr>
                <w:noProof/>
              </w:rPr>
              <w:drawing>
                <wp:inline distT="0" distB="0" distL="0" distR="0">
                  <wp:extent cx="3351891" cy="3005302"/>
                  <wp:effectExtent l="1905" t="0" r="317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361917" cy="3014291"/>
                          </a:xfrm>
                          <a:prstGeom prst="rect">
                            <a:avLst/>
                          </a:prstGeom>
                          <a:noFill/>
                          <a:ln>
                            <a:noFill/>
                          </a:ln>
                        </pic:spPr>
                      </pic:pic>
                    </a:graphicData>
                  </a:graphic>
                </wp:inline>
              </w:drawing>
            </w:r>
          </w:p>
          <w:p w:rsidR="00A05127" w:rsidRDefault="00A05127" w:rsidP="00FF65FB">
            <w:pPr>
              <w:jc w:val="both"/>
              <w:rPr>
                <w:rFonts w:ascii="Arial" w:hAnsi="Arial" w:cs="Arial"/>
                <w:sz w:val="20"/>
              </w:rPr>
            </w:pPr>
          </w:p>
          <w:p w:rsidR="00A05127" w:rsidRDefault="00A05127" w:rsidP="00FF65FB">
            <w:pPr>
              <w:jc w:val="both"/>
              <w:rPr>
                <w:rFonts w:ascii="Arial" w:hAnsi="Arial" w:cs="Arial"/>
                <w:sz w:val="20"/>
              </w:rPr>
            </w:pPr>
          </w:p>
          <w:p w:rsidR="00A05127" w:rsidRDefault="00A05127" w:rsidP="00FF65FB">
            <w:pPr>
              <w:jc w:val="both"/>
              <w:rPr>
                <w:rFonts w:ascii="Arial" w:hAnsi="Arial" w:cs="Arial"/>
                <w:sz w:val="20"/>
              </w:rPr>
            </w:pPr>
          </w:p>
          <w:p w:rsidR="00A05127" w:rsidRDefault="00A05127" w:rsidP="00FF65FB">
            <w:pPr>
              <w:jc w:val="both"/>
              <w:rPr>
                <w:rFonts w:ascii="Arial" w:hAnsi="Arial" w:cs="Arial"/>
                <w:sz w:val="20"/>
              </w:rPr>
            </w:pPr>
            <w:r>
              <w:rPr>
                <w:noProof/>
              </w:rPr>
              <w:drawing>
                <wp:inline distT="0" distB="0" distL="0" distR="0">
                  <wp:extent cx="3450418" cy="3219426"/>
                  <wp:effectExtent l="127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461352" cy="3229628"/>
                          </a:xfrm>
                          <a:prstGeom prst="rect">
                            <a:avLst/>
                          </a:prstGeom>
                          <a:noFill/>
                          <a:ln>
                            <a:noFill/>
                          </a:ln>
                        </pic:spPr>
                      </pic:pic>
                    </a:graphicData>
                  </a:graphic>
                </wp:inline>
              </w:drawing>
            </w:r>
            <w:r>
              <w:t xml:space="preserve"> </w:t>
            </w:r>
            <w:r>
              <w:rPr>
                <w:noProof/>
              </w:rPr>
              <w:drawing>
                <wp:inline distT="0" distB="0" distL="0" distR="0">
                  <wp:extent cx="3432403" cy="3138042"/>
                  <wp:effectExtent l="0" t="508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442044" cy="3146856"/>
                          </a:xfrm>
                          <a:prstGeom prst="rect">
                            <a:avLst/>
                          </a:prstGeom>
                          <a:noFill/>
                          <a:ln>
                            <a:noFill/>
                          </a:ln>
                        </pic:spPr>
                      </pic:pic>
                    </a:graphicData>
                  </a:graphic>
                </wp:inline>
              </w:drawing>
            </w:r>
          </w:p>
          <w:p w:rsidR="00A05127" w:rsidRDefault="00A05127" w:rsidP="00FF65FB">
            <w:pPr>
              <w:jc w:val="both"/>
              <w:rPr>
                <w:rFonts w:ascii="Arial" w:hAnsi="Arial" w:cs="Arial"/>
                <w:sz w:val="20"/>
              </w:rPr>
            </w:pPr>
          </w:p>
          <w:p w:rsidR="00A05127" w:rsidRDefault="007762DF" w:rsidP="00FF65FB">
            <w:pPr>
              <w:jc w:val="both"/>
              <w:rPr>
                <w:rFonts w:ascii="Arial" w:hAnsi="Arial" w:cs="Arial"/>
                <w:sz w:val="20"/>
              </w:rPr>
            </w:pPr>
            <w:r>
              <w:rPr>
                <w:noProof/>
              </w:rPr>
              <w:drawing>
                <wp:inline distT="0" distB="0" distL="0" distR="0">
                  <wp:extent cx="2954434" cy="3111721"/>
                  <wp:effectExtent l="0" t="254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971394" cy="3129584"/>
                          </a:xfrm>
                          <a:prstGeom prst="rect">
                            <a:avLst/>
                          </a:prstGeom>
                          <a:noFill/>
                          <a:ln>
                            <a:noFill/>
                          </a:ln>
                        </pic:spPr>
                      </pic:pic>
                    </a:graphicData>
                  </a:graphic>
                </wp:inline>
              </w:drawing>
            </w:r>
            <w:r>
              <w:rPr>
                <w:rFonts w:ascii="Arial" w:hAnsi="Arial" w:cs="Arial"/>
                <w:sz w:val="20"/>
              </w:rPr>
              <w:t xml:space="preserve">    </w:t>
            </w:r>
            <w:r>
              <w:rPr>
                <w:noProof/>
              </w:rPr>
              <w:drawing>
                <wp:inline distT="0" distB="0" distL="0" distR="0" wp14:anchorId="54288417" wp14:editId="31603E19">
                  <wp:extent cx="2934285" cy="2992139"/>
                  <wp:effectExtent l="8890" t="0" r="889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944065" cy="3002112"/>
                          </a:xfrm>
                          <a:prstGeom prst="rect">
                            <a:avLst/>
                          </a:prstGeom>
                          <a:noFill/>
                          <a:ln>
                            <a:noFill/>
                          </a:ln>
                        </pic:spPr>
                      </pic:pic>
                    </a:graphicData>
                  </a:graphic>
                </wp:inline>
              </w:drawing>
            </w:r>
          </w:p>
          <w:p w:rsidR="007762DF" w:rsidRDefault="007762DF" w:rsidP="00FF65FB">
            <w:pPr>
              <w:jc w:val="both"/>
              <w:rPr>
                <w:rFonts w:ascii="Arial" w:hAnsi="Arial" w:cs="Arial"/>
                <w:sz w:val="20"/>
              </w:rPr>
            </w:pPr>
          </w:p>
          <w:p w:rsidR="007762DF" w:rsidRDefault="007762DF" w:rsidP="00FF65FB">
            <w:pPr>
              <w:jc w:val="both"/>
              <w:rPr>
                <w:rFonts w:ascii="Arial" w:hAnsi="Arial" w:cs="Arial"/>
                <w:sz w:val="20"/>
              </w:rPr>
            </w:pPr>
          </w:p>
          <w:p w:rsidR="007762DF" w:rsidRDefault="007762DF" w:rsidP="00FF65FB">
            <w:pPr>
              <w:jc w:val="both"/>
              <w:rPr>
                <w:rFonts w:ascii="Arial" w:hAnsi="Arial" w:cs="Arial"/>
                <w:sz w:val="20"/>
              </w:rPr>
            </w:pPr>
          </w:p>
          <w:p w:rsidR="007762DF" w:rsidRDefault="007762DF" w:rsidP="00FF65FB">
            <w:pPr>
              <w:jc w:val="both"/>
              <w:rPr>
                <w:rFonts w:ascii="Arial" w:hAnsi="Arial" w:cs="Arial"/>
                <w:sz w:val="20"/>
              </w:rPr>
            </w:pPr>
          </w:p>
          <w:p w:rsidR="007762DF" w:rsidRDefault="007762DF" w:rsidP="00FF65FB">
            <w:pPr>
              <w:jc w:val="both"/>
              <w:rPr>
                <w:rFonts w:ascii="Arial" w:hAnsi="Arial" w:cs="Arial"/>
                <w:sz w:val="20"/>
              </w:rPr>
            </w:pPr>
            <w:r>
              <w:rPr>
                <w:rFonts w:ascii="Arial" w:hAnsi="Arial" w:cs="Arial"/>
                <w:sz w:val="20"/>
              </w:rPr>
              <w:t xml:space="preserve">                                                                                                                               </w:t>
            </w:r>
            <w:r>
              <w:rPr>
                <w:noProof/>
              </w:rPr>
              <w:drawing>
                <wp:inline distT="0" distB="0" distL="0" distR="0" wp14:anchorId="0E6339BA" wp14:editId="0FAA3F82">
                  <wp:extent cx="3297259" cy="2991260"/>
                  <wp:effectExtent l="635"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304588" cy="2997909"/>
                          </a:xfrm>
                          <a:prstGeom prst="rect">
                            <a:avLst/>
                          </a:prstGeom>
                          <a:noFill/>
                          <a:ln>
                            <a:noFill/>
                          </a:ln>
                        </pic:spPr>
                      </pic:pic>
                    </a:graphicData>
                  </a:graphic>
                </wp:inline>
              </w:drawing>
            </w:r>
            <w:r>
              <w:rPr>
                <w:noProof/>
              </w:rPr>
              <w:t xml:space="preserve">                 </w:t>
            </w:r>
            <w:r w:rsidR="001F4878">
              <w:rPr>
                <w:noProof/>
              </w:rPr>
              <w:drawing>
                <wp:inline distT="0" distB="0" distL="0" distR="0">
                  <wp:extent cx="3327758" cy="2997835"/>
                  <wp:effectExtent l="0" t="6668"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338718" cy="3007709"/>
                          </a:xfrm>
                          <a:prstGeom prst="rect">
                            <a:avLst/>
                          </a:prstGeom>
                          <a:noFill/>
                          <a:ln>
                            <a:noFill/>
                          </a:ln>
                        </pic:spPr>
                      </pic:pic>
                    </a:graphicData>
                  </a:graphic>
                </wp:inline>
              </w:drawing>
            </w:r>
          </w:p>
          <w:p w:rsidR="00A05127" w:rsidRDefault="007762DF" w:rsidP="00FF65FB">
            <w:pPr>
              <w:jc w:val="both"/>
              <w:rPr>
                <w:rFonts w:ascii="Arial" w:hAnsi="Arial" w:cs="Arial"/>
                <w:sz w:val="20"/>
              </w:rPr>
            </w:pPr>
            <w:r>
              <w:rPr>
                <w:rFonts w:ascii="Arial" w:hAnsi="Arial" w:cs="Arial"/>
                <w:sz w:val="20"/>
              </w:rPr>
              <w:t xml:space="preserve">         </w:t>
            </w:r>
          </w:p>
          <w:p w:rsidR="001F4878" w:rsidRDefault="001F4878" w:rsidP="00FF65FB">
            <w:pPr>
              <w:jc w:val="both"/>
              <w:rPr>
                <w:rFonts w:ascii="Arial" w:hAnsi="Arial" w:cs="Arial"/>
                <w:sz w:val="20"/>
              </w:rPr>
            </w:pPr>
            <w:r>
              <w:rPr>
                <w:noProof/>
              </w:rPr>
              <w:drawing>
                <wp:inline distT="0" distB="0" distL="0" distR="0" wp14:anchorId="6A5ACA52" wp14:editId="3810901E">
                  <wp:extent cx="3369162" cy="3138805"/>
                  <wp:effectExtent l="635" t="0" r="381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378932" cy="3147907"/>
                          </a:xfrm>
                          <a:prstGeom prst="rect">
                            <a:avLst/>
                          </a:prstGeom>
                          <a:noFill/>
                          <a:ln>
                            <a:noFill/>
                          </a:ln>
                        </pic:spPr>
                      </pic:pic>
                    </a:graphicData>
                  </a:graphic>
                </wp:inline>
              </w:drawing>
            </w:r>
            <w:r>
              <w:rPr>
                <w:rFonts w:ascii="Arial" w:hAnsi="Arial" w:cs="Arial"/>
                <w:sz w:val="20"/>
              </w:rPr>
              <w:t xml:space="preserve">     </w:t>
            </w:r>
            <w:r>
              <w:rPr>
                <w:noProof/>
              </w:rPr>
              <w:drawing>
                <wp:inline distT="0" distB="0" distL="0" distR="0">
                  <wp:extent cx="3385185" cy="3067700"/>
                  <wp:effectExtent l="63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395613" cy="3077150"/>
                          </a:xfrm>
                          <a:prstGeom prst="rect">
                            <a:avLst/>
                          </a:prstGeom>
                          <a:noFill/>
                          <a:ln>
                            <a:noFill/>
                          </a:ln>
                        </pic:spPr>
                      </pic:pic>
                    </a:graphicData>
                  </a:graphic>
                </wp:inline>
              </w:drawing>
            </w:r>
          </w:p>
          <w:p w:rsidR="001F4878" w:rsidRDefault="001F4878" w:rsidP="00FF65FB">
            <w:pPr>
              <w:jc w:val="both"/>
              <w:rPr>
                <w:rFonts w:ascii="Arial" w:hAnsi="Arial" w:cs="Arial"/>
                <w:sz w:val="20"/>
              </w:rPr>
            </w:pPr>
          </w:p>
          <w:p w:rsidR="001F4878" w:rsidRDefault="001F4878" w:rsidP="00FF65FB">
            <w:pPr>
              <w:jc w:val="both"/>
              <w:rPr>
                <w:rFonts w:ascii="Arial" w:hAnsi="Arial" w:cs="Arial"/>
                <w:sz w:val="20"/>
              </w:rPr>
            </w:pPr>
          </w:p>
          <w:p w:rsidR="001F4878" w:rsidRDefault="001F4878" w:rsidP="00FF65FB">
            <w:pPr>
              <w:jc w:val="both"/>
              <w:rPr>
                <w:rFonts w:ascii="Arial" w:hAnsi="Arial" w:cs="Arial"/>
                <w:sz w:val="20"/>
              </w:rPr>
            </w:pPr>
          </w:p>
          <w:p w:rsidR="001F4878" w:rsidRDefault="004D393A" w:rsidP="00FF65FB">
            <w:pPr>
              <w:jc w:val="both"/>
              <w:rPr>
                <w:rFonts w:ascii="Arial" w:hAnsi="Arial" w:cs="Arial"/>
                <w:sz w:val="20"/>
              </w:rPr>
            </w:pPr>
            <w:r>
              <w:rPr>
                <w:noProof/>
              </w:rPr>
              <w:drawing>
                <wp:inline distT="0" distB="0" distL="0" distR="0">
                  <wp:extent cx="3108987" cy="3100844"/>
                  <wp:effectExtent l="4127" t="0" r="318" b="317"/>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118545" cy="3110377"/>
                          </a:xfrm>
                          <a:prstGeom prst="rect">
                            <a:avLst/>
                          </a:prstGeom>
                          <a:noFill/>
                          <a:ln>
                            <a:noFill/>
                          </a:ln>
                        </pic:spPr>
                      </pic:pic>
                    </a:graphicData>
                  </a:graphic>
                </wp:inline>
              </w:drawing>
            </w:r>
            <w:r>
              <w:rPr>
                <w:rFonts w:ascii="Arial" w:hAnsi="Arial" w:cs="Arial"/>
                <w:sz w:val="20"/>
              </w:rPr>
              <w:t xml:space="preserve">    </w:t>
            </w:r>
            <w:r>
              <w:rPr>
                <w:noProof/>
              </w:rPr>
              <w:drawing>
                <wp:inline distT="0" distB="0" distL="0" distR="0">
                  <wp:extent cx="3123056" cy="3011422"/>
                  <wp:effectExtent l="0" t="127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138918" cy="3026717"/>
                          </a:xfrm>
                          <a:prstGeom prst="rect">
                            <a:avLst/>
                          </a:prstGeom>
                          <a:noFill/>
                          <a:ln>
                            <a:noFill/>
                          </a:ln>
                        </pic:spPr>
                      </pic:pic>
                    </a:graphicData>
                  </a:graphic>
                </wp:inline>
              </w:drawing>
            </w:r>
          </w:p>
          <w:p w:rsidR="004D393A" w:rsidRDefault="004D393A" w:rsidP="00FF65FB">
            <w:pPr>
              <w:jc w:val="both"/>
              <w:rPr>
                <w:rFonts w:ascii="Arial" w:hAnsi="Arial" w:cs="Arial"/>
                <w:sz w:val="20"/>
              </w:rPr>
            </w:pPr>
          </w:p>
          <w:p w:rsidR="004D393A" w:rsidRDefault="004D393A" w:rsidP="00FF65FB">
            <w:pPr>
              <w:jc w:val="both"/>
              <w:rPr>
                <w:rFonts w:ascii="Arial" w:hAnsi="Arial" w:cs="Arial"/>
                <w:sz w:val="20"/>
              </w:rPr>
            </w:pPr>
          </w:p>
          <w:p w:rsidR="004D393A" w:rsidRDefault="004D393A" w:rsidP="00FF65FB">
            <w:pPr>
              <w:jc w:val="both"/>
              <w:rPr>
                <w:rFonts w:ascii="Arial" w:hAnsi="Arial" w:cs="Arial"/>
                <w:sz w:val="20"/>
              </w:rPr>
            </w:pPr>
            <w:r>
              <w:rPr>
                <w:noProof/>
              </w:rPr>
              <w:drawing>
                <wp:inline distT="0" distB="0" distL="0" distR="0" wp14:anchorId="7FA4A422" wp14:editId="6A39B731">
                  <wp:extent cx="3267118" cy="3131933"/>
                  <wp:effectExtent l="0" t="8572" r="952" b="953"/>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284232" cy="3148339"/>
                          </a:xfrm>
                          <a:prstGeom prst="rect">
                            <a:avLst/>
                          </a:prstGeom>
                          <a:noFill/>
                          <a:ln>
                            <a:noFill/>
                          </a:ln>
                        </pic:spPr>
                      </pic:pic>
                    </a:graphicData>
                  </a:graphic>
                </wp:inline>
              </w:drawing>
            </w:r>
            <w:r>
              <w:rPr>
                <w:rFonts w:ascii="Arial" w:hAnsi="Arial" w:cs="Arial"/>
                <w:sz w:val="20"/>
              </w:rPr>
              <w:t xml:space="preserve">      </w:t>
            </w:r>
            <w:r>
              <w:rPr>
                <w:noProof/>
              </w:rPr>
              <w:drawing>
                <wp:inline distT="0" distB="0" distL="0" distR="0">
                  <wp:extent cx="3282757" cy="3053080"/>
                  <wp:effectExtent l="318"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289046" cy="3058929"/>
                          </a:xfrm>
                          <a:prstGeom prst="rect">
                            <a:avLst/>
                          </a:prstGeom>
                          <a:noFill/>
                          <a:ln>
                            <a:noFill/>
                          </a:ln>
                        </pic:spPr>
                      </pic:pic>
                    </a:graphicData>
                  </a:graphic>
                </wp:inline>
              </w:drawing>
            </w:r>
          </w:p>
          <w:p w:rsidR="004D393A" w:rsidRDefault="004D393A" w:rsidP="00FF65FB">
            <w:pPr>
              <w:jc w:val="both"/>
              <w:rPr>
                <w:rFonts w:ascii="Arial" w:hAnsi="Arial" w:cs="Arial"/>
                <w:sz w:val="20"/>
              </w:rPr>
            </w:pPr>
          </w:p>
          <w:p w:rsidR="004D393A" w:rsidRDefault="004D393A" w:rsidP="00FF65FB">
            <w:pPr>
              <w:jc w:val="both"/>
              <w:rPr>
                <w:rFonts w:ascii="Arial" w:hAnsi="Arial" w:cs="Arial"/>
                <w:sz w:val="20"/>
              </w:rPr>
            </w:pPr>
          </w:p>
          <w:p w:rsidR="004D393A" w:rsidRDefault="004D393A" w:rsidP="00FF65FB">
            <w:pPr>
              <w:jc w:val="both"/>
              <w:rPr>
                <w:rFonts w:ascii="Arial" w:hAnsi="Arial" w:cs="Arial"/>
                <w:sz w:val="20"/>
              </w:rPr>
            </w:pPr>
          </w:p>
          <w:p w:rsidR="00FF65FB" w:rsidRPr="009440A5" w:rsidRDefault="00675DBC" w:rsidP="00B4725D">
            <w:pPr>
              <w:jc w:val="both"/>
              <w:rPr>
                <w:rFonts w:ascii="Arial" w:hAnsi="Arial" w:cs="Arial"/>
                <w:sz w:val="20"/>
              </w:rPr>
            </w:pPr>
            <w:r>
              <w:rPr>
                <w:rFonts w:ascii="Arial" w:hAnsi="Arial" w:cs="Arial"/>
                <w:sz w:val="20"/>
              </w:rPr>
              <w:t>Lo anterior se presenta porque no se tienen asegurados los mantenimientos necesarios, lo cual podría generar mayores averías a las obras de adecuación, primeros auxilios y rehabilitación de inmuebles e invertir mayores recursos en las intervenciones.</w:t>
            </w:r>
          </w:p>
        </w:tc>
      </w:tr>
    </w:tbl>
    <w:p w:rsidR="002760B8" w:rsidRPr="00800136" w:rsidRDefault="002760B8" w:rsidP="002760B8">
      <w:pPr>
        <w:spacing w:after="0"/>
        <w:rPr>
          <w:rFonts w:ascii="Arial" w:hAnsi="Arial" w:cs="Arial"/>
          <w:sz w:val="20"/>
          <w:szCs w:val="20"/>
        </w:rPr>
      </w:pPr>
    </w:p>
    <w:tbl>
      <w:tblPr>
        <w:tblStyle w:val="Tablaconcuadrcula"/>
        <w:tblW w:w="10241" w:type="dxa"/>
        <w:tblInd w:w="108" w:type="dxa"/>
        <w:tblLook w:val="04A0" w:firstRow="1" w:lastRow="0" w:firstColumn="1" w:lastColumn="0" w:noHBand="0" w:noVBand="1"/>
      </w:tblPr>
      <w:tblGrid>
        <w:gridCol w:w="10241"/>
      </w:tblGrid>
      <w:tr w:rsidR="002760B8" w:rsidRPr="00800136" w:rsidTr="009E1B2E">
        <w:tc>
          <w:tcPr>
            <w:tcW w:w="10241" w:type="dxa"/>
          </w:tcPr>
          <w:p w:rsidR="002760B8" w:rsidRPr="00800136" w:rsidRDefault="002760B8" w:rsidP="009E1B2E">
            <w:pPr>
              <w:jc w:val="center"/>
              <w:rPr>
                <w:rFonts w:ascii="Arial" w:hAnsi="Arial" w:cs="Arial"/>
                <w:sz w:val="20"/>
                <w:szCs w:val="20"/>
              </w:rPr>
            </w:pPr>
            <w:r w:rsidRPr="00800136">
              <w:rPr>
                <w:rFonts w:ascii="Arial" w:hAnsi="Arial" w:cs="Arial"/>
                <w:sz w:val="20"/>
                <w:szCs w:val="20"/>
              </w:rPr>
              <w:t>CONCLUSIONES</w:t>
            </w:r>
          </w:p>
        </w:tc>
      </w:tr>
      <w:tr w:rsidR="002760B8" w:rsidRPr="00800136" w:rsidTr="009E1B2E">
        <w:tc>
          <w:tcPr>
            <w:tcW w:w="10241" w:type="dxa"/>
          </w:tcPr>
          <w:p w:rsidR="009B779D" w:rsidRPr="009B779D" w:rsidRDefault="009B779D" w:rsidP="009B779D">
            <w:pPr>
              <w:pStyle w:val="Prrafodelista"/>
              <w:numPr>
                <w:ilvl w:val="0"/>
                <w:numId w:val="7"/>
              </w:numPr>
              <w:rPr>
                <w:rFonts w:ascii="Arial" w:hAnsi="Arial" w:cs="Arial"/>
                <w:sz w:val="20"/>
              </w:rPr>
            </w:pPr>
            <w:r w:rsidRPr="009B779D">
              <w:rPr>
                <w:rFonts w:ascii="Arial" w:hAnsi="Arial" w:cs="Arial"/>
                <w:sz w:val="20"/>
              </w:rPr>
              <w:t>La Empresa no cuenta con un Sistema de Información Misional que facilite la planeación, ejecución, seguimiento, control, evaluación y consulta del estado de proyecto de renovación CHSJD en el marco del ciclo de estructuración y que permita contar con un repositorio de información estratégica, toda vez que existe dispersión de la producción documental que no queda cubierta por las series documentales de la Tabla de Retención Documental asociada y que podría representar dificultades para su recuperación.</w:t>
            </w:r>
          </w:p>
          <w:p w:rsidR="005C0002" w:rsidRDefault="005C0002" w:rsidP="005C0002">
            <w:pPr>
              <w:pStyle w:val="Prrafodelista"/>
              <w:numPr>
                <w:ilvl w:val="0"/>
                <w:numId w:val="7"/>
              </w:numPr>
              <w:rPr>
                <w:rFonts w:ascii="Arial" w:hAnsi="Arial" w:cs="Arial"/>
                <w:sz w:val="20"/>
              </w:rPr>
            </w:pPr>
            <w:r>
              <w:rPr>
                <w:rFonts w:ascii="Arial" w:hAnsi="Arial" w:cs="Arial"/>
                <w:sz w:val="20"/>
              </w:rPr>
              <w:t>Dentro de los planes de mejoramiento Contraloría de Bogotá y por procesos no se registran acciones asociadas al proyecto Complejo Hospitalario San Juan de Dios por cuanto este criterio no fue objeto de auditoria.</w:t>
            </w:r>
          </w:p>
          <w:p w:rsidR="000A1CA4" w:rsidRDefault="000A1CA4" w:rsidP="005C0002">
            <w:pPr>
              <w:pStyle w:val="Prrafodelista"/>
              <w:numPr>
                <w:ilvl w:val="0"/>
                <w:numId w:val="7"/>
              </w:numPr>
              <w:rPr>
                <w:rFonts w:ascii="Arial" w:hAnsi="Arial" w:cs="Arial"/>
                <w:sz w:val="20"/>
              </w:rPr>
            </w:pPr>
            <w:r>
              <w:rPr>
                <w:rFonts w:ascii="Arial" w:hAnsi="Arial" w:cs="Arial"/>
                <w:sz w:val="20"/>
              </w:rPr>
              <w:t>Las intervenciones proyectadas presentan retrasos en relación con la programación establecida, especialmente porque los procesos contractuales no se adelantaron oportunamente.</w:t>
            </w:r>
          </w:p>
          <w:p w:rsidR="000A1CA4" w:rsidRDefault="000A1CA4" w:rsidP="005C0002">
            <w:pPr>
              <w:pStyle w:val="Prrafodelista"/>
              <w:numPr>
                <w:ilvl w:val="0"/>
                <w:numId w:val="7"/>
              </w:numPr>
              <w:rPr>
                <w:rFonts w:ascii="Arial" w:hAnsi="Arial" w:cs="Arial"/>
                <w:sz w:val="20"/>
              </w:rPr>
            </w:pPr>
            <w:r>
              <w:rPr>
                <w:rFonts w:ascii="Arial" w:hAnsi="Arial" w:cs="Arial"/>
                <w:sz w:val="20"/>
              </w:rPr>
              <w:t>Se presentan debilidades en relación con la administración archivística y la publicación de documentos en la plataforma SECOP II.</w:t>
            </w:r>
          </w:p>
          <w:p w:rsidR="002760B8" w:rsidRPr="00800136" w:rsidRDefault="002760B8" w:rsidP="009E1B2E">
            <w:pPr>
              <w:rPr>
                <w:rFonts w:ascii="Arial" w:hAnsi="Arial" w:cs="Arial"/>
                <w:sz w:val="20"/>
                <w:szCs w:val="20"/>
              </w:rPr>
            </w:pPr>
          </w:p>
        </w:tc>
      </w:tr>
    </w:tbl>
    <w:p w:rsidR="002760B8" w:rsidRPr="00800136" w:rsidRDefault="002760B8" w:rsidP="002760B8">
      <w:pPr>
        <w:spacing w:after="0"/>
        <w:rPr>
          <w:rFonts w:ascii="Arial" w:hAnsi="Arial" w:cs="Arial"/>
          <w:sz w:val="20"/>
          <w:szCs w:val="20"/>
        </w:rPr>
      </w:pPr>
    </w:p>
    <w:tbl>
      <w:tblPr>
        <w:tblStyle w:val="Tablaconcuadrcula"/>
        <w:tblW w:w="10241" w:type="dxa"/>
        <w:tblInd w:w="108" w:type="dxa"/>
        <w:tblLook w:val="04A0" w:firstRow="1" w:lastRow="0" w:firstColumn="1" w:lastColumn="0" w:noHBand="0" w:noVBand="1"/>
      </w:tblPr>
      <w:tblGrid>
        <w:gridCol w:w="10241"/>
      </w:tblGrid>
      <w:tr w:rsidR="002760B8" w:rsidRPr="00800136" w:rsidTr="009E1B2E">
        <w:tc>
          <w:tcPr>
            <w:tcW w:w="10241" w:type="dxa"/>
          </w:tcPr>
          <w:p w:rsidR="002760B8" w:rsidRPr="00800136" w:rsidRDefault="002760B8" w:rsidP="009E1B2E">
            <w:pPr>
              <w:jc w:val="center"/>
              <w:rPr>
                <w:rFonts w:ascii="Arial" w:hAnsi="Arial" w:cs="Arial"/>
                <w:sz w:val="20"/>
                <w:szCs w:val="20"/>
              </w:rPr>
            </w:pPr>
            <w:r w:rsidRPr="00800136">
              <w:rPr>
                <w:rFonts w:ascii="Arial" w:hAnsi="Arial" w:cs="Arial"/>
                <w:sz w:val="20"/>
                <w:szCs w:val="20"/>
              </w:rPr>
              <w:t>RECOMENDACIONES</w:t>
            </w:r>
          </w:p>
        </w:tc>
      </w:tr>
      <w:tr w:rsidR="002760B8" w:rsidRPr="00800136" w:rsidTr="009E1B2E">
        <w:tc>
          <w:tcPr>
            <w:tcW w:w="10241" w:type="dxa"/>
          </w:tcPr>
          <w:p w:rsidR="002760B8" w:rsidRPr="00800136" w:rsidRDefault="002760B8" w:rsidP="006175CB">
            <w:pPr>
              <w:jc w:val="both"/>
              <w:rPr>
                <w:rFonts w:ascii="Arial" w:hAnsi="Arial" w:cs="Arial"/>
                <w:sz w:val="20"/>
                <w:szCs w:val="20"/>
              </w:rPr>
            </w:pPr>
          </w:p>
          <w:p w:rsidR="00AC3FB2" w:rsidRDefault="00AC3FB2" w:rsidP="00B16A7C">
            <w:pPr>
              <w:pStyle w:val="Prrafodelista"/>
              <w:numPr>
                <w:ilvl w:val="0"/>
                <w:numId w:val="4"/>
              </w:numPr>
              <w:rPr>
                <w:rFonts w:ascii="Arial" w:hAnsi="Arial" w:cs="Arial"/>
                <w:sz w:val="20"/>
              </w:rPr>
            </w:pPr>
            <w:r>
              <w:rPr>
                <w:rFonts w:ascii="Arial" w:hAnsi="Arial" w:cs="Arial"/>
                <w:sz w:val="20"/>
              </w:rPr>
              <w:t>Es necesario que la Empresa evalúe la posibilidad de contar con un sistema de información misional para la planeación, administración, seguimiento, control, evaluación y consulta de todos los proyectos de renovación, lo cual permitirá contar con un único repositorio de información que aseguraría su almacenamiento, trazabilidad y recuperación.</w:t>
            </w:r>
          </w:p>
          <w:p w:rsidR="006175CB" w:rsidRPr="006175CB" w:rsidRDefault="006175CB" w:rsidP="00B16A7C">
            <w:pPr>
              <w:pStyle w:val="Prrafodelista"/>
              <w:numPr>
                <w:ilvl w:val="0"/>
                <w:numId w:val="4"/>
              </w:numPr>
              <w:rPr>
                <w:rFonts w:ascii="Arial" w:eastAsiaTheme="minorHAnsi" w:hAnsi="Arial" w:cs="Arial"/>
                <w:sz w:val="20"/>
              </w:rPr>
            </w:pPr>
            <w:r w:rsidRPr="006175CB">
              <w:rPr>
                <w:rFonts w:ascii="Arial" w:eastAsiaTheme="minorHAnsi" w:hAnsi="Arial" w:cs="Arial"/>
                <w:sz w:val="20"/>
              </w:rPr>
              <w:t>Actualizar la ficha técnica del proyecto CHSJD en lo relacionado con la aprobación en primer debate Concejo de Bogotá (Comisión de Hacienda) de $432 mil millones para la construcción del nuevo Hospital Santa Clara y el nuevo CAPS en el Complejo Hospital San Juan de Dios, los cuales potencialmente beneficiarán a más de 360.000 personas en Bogotá y con el estado de ejecución del Convenio No. 1201 de 2015, toda vez que la misma contiene información general del proyecto lo cual no permite a la gerencia del Proyecto reconocer información actual o crítica para toma de decisiones.</w:t>
            </w:r>
          </w:p>
          <w:p w:rsidR="006175CB" w:rsidRDefault="005C0002" w:rsidP="00B16A7C">
            <w:pPr>
              <w:pStyle w:val="Prrafodelista"/>
              <w:numPr>
                <w:ilvl w:val="0"/>
                <w:numId w:val="4"/>
              </w:numPr>
              <w:rPr>
                <w:rFonts w:ascii="Arial" w:hAnsi="Arial" w:cs="Arial"/>
                <w:sz w:val="20"/>
              </w:rPr>
            </w:pPr>
            <w:r>
              <w:rPr>
                <w:rFonts w:ascii="Arial" w:hAnsi="Arial" w:cs="Arial"/>
                <w:sz w:val="20"/>
              </w:rPr>
              <w:t xml:space="preserve">Se sugiere a la Empresa formular un plan de adecuación y sostenibilidad que contenga todas las actuaciones de fondo para establecer, implementar, mantener y mejorar el </w:t>
            </w:r>
            <w:r w:rsidR="0057187E">
              <w:rPr>
                <w:rFonts w:ascii="Arial" w:hAnsi="Arial" w:cs="Arial"/>
                <w:sz w:val="20"/>
              </w:rPr>
              <w:t>Modelo Integrado de Planeación y Gestión MIPG que permita soportar las operaciones institucionales y facilite el cumplimiento de la misión y de los objetivos estratégicos trazados por la Alta Dirección</w:t>
            </w:r>
            <w:r w:rsidR="005D38A9">
              <w:rPr>
                <w:rFonts w:ascii="Arial" w:hAnsi="Arial" w:cs="Arial"/>
                <w:sz w:val="20"/>
              </w:rPr>
              <w:t>.</w:t>
            </w:r>
          </w:p>
          <w:p w:rsidR="00557AF8" w:rsidRDefault="00627410" w:rsidP="00B16A7C">
            <w:pPr>
              <w:pStyle w:val="Prrafodelista"/>
              <w:numPr>
                <w:ilvl w:val="0"/>
                <w:numId w:val="4"/>
              </w:numPr>
              <w:spacing w:before="100" w:beforeAutospacing="1" w:after="100" w:afterAutospacing="1"/>
              <w:rPr>
                <w:rFonts w:ascii="Arial" w:hAnsi="Arial" w:cs="Arial"/>
                <w:sz w:val="20"/>
              </w:rPr>
            </w:pPr>
            <w:r w:rsidRPr="00557AF8">
              <w:rPr>
                <w:rFonts w:ascii="Arial" w:hAnsi="Arial" w:cs="Arial"/>
                <w:sz w:val="20"/>
              </w:rPr>
              <w:t>Incorporar los soportes de la evaluación de las propuestas recibidas que soportan la decisión de contratar con la compañía Fumigar y Servicios Ltda.</w:t>
            </w:r>
          </w:p>
          <w:p w:rsidR="00557AF8" w:rsidRDefault="00557AF8" w:rsidP="00B16A7C">
            <w:pPr>
              <w:pStyle w:val="Prrafodelista"/>
              <w:numPr>
                <w:ilvl w:val="0"/>
                <w:numId w:val="4"/>
              </w:numPr>
              <w:spacing w:before="100" w:beforeAutospacing="1" w:after="100" w:afterAutospacing="1"/>
              <w:rPr>
                <w:rFonts w:ascii="Arial" w:hAnsi="Arial" w:cs="Arial"/>
                <w:sz w:val="20"/>
              </w:rPr>
            </w:pPr>
            <w:r w:rsidRPr="00557AF8">
              <w:rPr>
                <w:rFonts w:ascii="Arial" w:hAnsi="Arial" w:cs="Arial"/>
                <w:sz w:val="20"/>
              </w:rPr>
              <w:t>Se sugiere que las actas de cada sesión sen numeradas de acuerdo con la cronología de ejecución, toda vez que las correspondientes al 01-04-2019 (folio 7</w:t>
            </w:r>
            <w:r w:rsidR="0094458D">
              <w:rPr>
                <w:rFonts w:ascii="Arial" w:hAnsi="Arial" w:cs="Arial"/>
                <w:sz w:val="20"/>
              </w:rPr>
              <w:t>2</w:t>
            </w:r>
            <w:r w:rsidRPr="00557AF8">
              <w:rPr>
                <w:rFonts w:ascii="Arial" w:hAnsi="Arial" w:cs="Arial"/>
                <w:sz w:val="20"/>
              </w:rPr>
              <w:t>), 01-04-2019 (folio 7</w:t>
            </w:r>
            <w:r w:rsidR="0094458D">
              <w:rPr>
                <w:rFonts w:ascii="Arial" w:hAnsi="Arial" w:cs="Arial"/>
                <w:sz w:val="20"/>
              </w:rPr>
              <w:t>4</w:t>
            </w:r>
            <w:r w:rsidRPr="00557AF8">
              <w:rPr>
                <w:rFonts w:ascii="Arial" w:hAnsi="Arial" w:cs="Arial"/>
                <w:sz w:val="20"/>
              </w:rPr>
              <w:t>), 24-04-2019 (folio 211), 10-06-2019 (folio 419), 10-07-2019 (folio 579), 19-07-2019 (folio 620)</w:t>
            </w:r>
            <w:r w:rsidR="0094458D">
              <w:rPr>
                <w:rFonts w:ascii="Arial" w:hAnsi="Arial" w:cs="Arial"/>
                <w:sz w:val="20"/>
              </w:rPr>
              <w:t>, no cuentan con la identificación completa.</w:t>
            </w:r>
          </w:p>
          <w:p w:rsidR="006C3C9F" w:rsidRDefault="00D16F9C" w:rsidP="00B16A7C">
            <w:pPr>
              <w:pStyle w:val="Prrafodelista"/>
              <w:numPr>
                <w:ilvl w:val="0"/>
                <w:numId w:val="4"/>
              </w:numPr>
              <w:rPr>
                <w:rFonts w:ascii="Arial" w:hAnsi="Arial" w:cs="Arial"/>
                <w:sz w:val="20"/>
              </w:rPr>
            </w:pPr>
            <w:r>
              <w:rPr>
                <w:rFonts w:ascii="Arial" w:hAnsi="Arial" w:cs="Arial"/>
                <w:sz w:val="20"/>
              </w:rPr>
              <w:t xml:space="preserve">Se sugiere a la supervisión del contrato </w:t>
            </w:r>
            <w:r w:rsidR="006C3C9F">
              <w:rPr>
                <w:rFonts w:ascii="Arial" w:hAnsi="Arial" w:cs="Arial"/>
                <w:sz w:val="20"/>
              </w:rPr>
              <w:t>revisar con detenimiento la entrega de los informes por parte del contratista de tal manera que dentro de los mismos se registre evidencia concreta del cumplimiento de cada una de las obligaciones contractuales específicas o, en caso contrario, cursar los requerimientos necesarios para tal fin.</w:t>
            </w:r>
          </w:p>
          <w:p w:rsidR="00015DE9" w:rsidRPr="00015DE9" w:rsidRDefault="00015DE9" w:rsidP="00B16A7C">
            <w:pPr>
              <w:pStyle w:val="Prrafodelista"/>
              <w:numPr>
                <w:ilvl w:val="0"/>
                <w:numId w:val="4"/>
              </w:numPr>
              <w:rPr>
                <w:rFonts w:ascii="Arial" w:eastAsiaTheme="minorHAnsi" w:hAnsi="Arial" w:cs="Arial"/>
                <w:sz w:val="20"/>
              </w:rPr>
            </w:pPr>
            <w:r w:rsidRPr="00015DE9">
              <w:rPr>
                <w:rFonts w:ascii="Arial" w:eastAsiaTheme="minorHAnsi" w:hAnsi="Arial" w:cs="Arial"/>
                <w:sz w:val="20"/>
              </w:rPr>
              <w:t xml:space="preserve">Dar cumplimiento a la Resolución Reglamentaria 011 de 2014, artículo 34, con el fin de evitar posibles sanciones por presentación de información reportada y no desembolsada conforme al soporte bancario </w:t>
            </w:r>
            <w:r w:rsidRPr="00015DE9">
              <w:rPr>
                <w:rFonts w:ascii="Arial" w:eastAsiaTheme="minorHAnsi" w:hAnsi="Arial" w:cs="Arial"/>
                <w:sz w:val="20"/>
              </w:rPr>
              <w:lastRenderedPageBreak/>
              <w:t>(</w:t>
            </w:r>
            <w:r w:rsidR="009370D5" w:rsidRPr="00015DE9">
              <w:rPr>
                <w:rFonts w:ascii="Arial" w:eastAsiaTheme="minorHAnsi" w:hAnsi="Arial" w:cs="Arial"/>
                <w:sz w:val="20"/>
              </w:rPr>
              <w:t>octubre</w:t>
            </w:r>
            <w:r w:rsidRPr="00015DE9">
              <w:rPr>
                <w:rFonts w:ascii="Arial" w:eastAsiaTheme="minorHAnsi" w:hAnsi="Arial" w:cs="Arial"/>
                <w:sz w:val="20"/>
              </w:rPr>
              <w:t xml:space="preserve"> 2017), así como información no reportada y si desembolsada como reposa en los soportes bancarios (</w:t>
            </w:r>
            <w:r w:rsidR="009370D5" w:rsidRPr="00015DE9">
              <w:rPr>
                <w:rFonts w:ascii="Arial" w:eastAsiaTheme="minorHAnsi" w:hAnsi="Arial" w:cs="Arial"/>
                <w:sz w:val="20"/>
              </w:rPr>
              <w:t>abril</w:t>
            </w:r>
            <w:r w:rsidRPr="00015DE9">
              <w:rPr>
                <w:rFonts w:ascii="Arial" w:eastAsiaTheme="minorHAnsi" w:hAnsi="Arial" w:cs="Arial"/>
                <w:sz w:val="20"/>
              </w:rPr>
              <w:t xml:space="preserve"> 2017).</w:t>
            </w:r>
          </w:p>
          <w:p w:rsidR="00015DE9" w:rsidRPr="00015DE9" w:rsidRDefault="00015DE9" w:rsidP="00B16A7C">
            <w:pPr>
              <w:pStyle w:val="Prrafodelista"/>
              <w:numPr>
                <w:ilvl w:val="0"/>
                <w:numId w:val="4"/>
              </w:numPr>
              <w:rPr>
                <w:rFonts w:ascii="Arial" w:eastAsiaTheme="minorHAnsi" w:hAnsi="Arial" w:cs="Arial"/>
                <w:sz w:val="20"/>
              </w:rPr>
            </w:pPr>
            <w:r w:rsidRPr="00015DE9">
              <w:rPr>
                <w:rFonts w:ascii="Arial" w:eastAsiaTheme="minorHAnsi" w:hAnsi="Arial" w:cs="Arial"/>
                <w:sz w:val="20"/>
              </w:rPr>
              <w:t>Discriminar los Honorarios por concepto de Revisoría Fiscal en el Formato CBN-1098 y no incluirlos dentro de los gastos por concepto de comisiones cobrados por la Fiduciaria, debido a que son conceptos y terceros diferentes.</w:t>
            </w:r>
          </w:p>
          <w:p w:rsidR="00015DE9" w:rsidRDefault="00C62132" w:rsidP="00B16A7C">
            <w:pPr>
              <w:pStyle w:val="Prrafodelista"/>
              <w:numPr>
                <w:ilvl w:val="0"/>
                <w:numId w:val="4"/>
              </w:numPr>
              <w:rPr>
                <w:rFonts w:ascii="Arial" w:eastAsiaTheme="minorHAnsi" w:hAnsi="Arial" w:cs="Arial"/>
                <w:sz w:val="20"/>
              </w:rPr>
            </w:pPr>
            <w:r>
              <w:rPr>
                <w:rFonts w:ascii="Arial" w:eastAsiaTheme="minorHAnsi" w:hAnsi="Arial" w:cs="Arial"/>
                <w:sz w:val="20"/>
              </w:rPr>
              <w:t>Revisar</w:t>
            </w:r>
            <w:r w:rsidR="00BD1716">
              <w:rPr>
                <w:rFonts w:ascii="Arial" w:eastAsiaTheme="minorHAnsi" w:hAnsi="Arial" w:cs="Arial"/>
                <w:sz w:val="20"/>
              </w:rPr>
              <w:t xml:space="preserve">, </w:t>
            </w:r>
            <w:r>
              <w:rPr>
                <w:rFonts w:ascii="Arial" w:eastAsiaTheme="minorHAnsi" w:hAnsi="Arial" w:cs="Arial"/>
                <w:sz w:val="20"/>
              </w:rPr>
              <w:t>ajustar</w:t>
            </w:r>
            <w:r w:rsidR="00BD1716">
              <w:rPr>
                <w:rFonts w:ascii="Arial" w:eastAsiaTheme="minorHAnsi" w:hAnsi="Arial" w:cs="Arial"/>
                <w:sz w:val="20"/>
              </w:rPr>
              <w:t xml:space="preserve"> y/o actualizar el </w:t>
            </w:r>
            <w:r>
              <w:rPr>
                <w:rFonts w:ascii="Arial" w:eastAsiaTheme="minorHAnsi" w:hAnsi="Arial" w:cs="Arial"/>
                <w:sz w:val="20"/>
              </w:rPr>
              <w:t>cronograma de actividades establecido para las intervenciones en el CHSJD y a</w:t>
            </w:r>
            <w:r w:rsidR="00BD1716">
              <w:rPr>
                <w:rFonts w:ascii="Arial" w:eastAsiaTheme="minorHAnsi" w:hAnsi="Arial" w:cs="Arial"/>
                <w:sz w:val="20"/>
              </w:rPr>
              <w:t xml:space="preserve">decuarlo </w:t>
            </w:r>
            <w:r>
              <w:rPr>
                <w:rFonts w:ascii="Arial" w:eastAsiaTheme="minorHAnsi" w:hAnsi="Arial" w:cs="Arial"/>
                <w:sz w:val="20"/>
              </w:rPr>
              <w:t>de acuerdo con las posibilidades reales de ejecución.</w:t>
            </w:r>
          </w:p>
          <w:p w:rsidR="006C3C9F" w:rsidRPr="006D0244" w:rsidRDefault="00C62132" w:rsidP="00B16A7C">
            <w:pPr>
              <w:pStyle w:val="Prrafodelista"/>
              <w:numPr>
                <w:ilvl w:val="0"/>
                <w:numId w:val="4"/>
              </w:numPr>
              <w:rPr>
                <w:rFonts w:ascii="Arial" w:hAnsi="Arial" w:cs="Arial"/>
                <w:sz w:val="20"/>
              </w:rPr>
            </w:pPr>
            <w:r w:rsidRPr="006D0244">
              <w:rPr>
                <w:rFonts w:ascii="Arial" w:eastAsiaTheme="minorHAnsi" w:hAnsi="Arial" w:cs="Arial"/>
                <w:sz w:val="20"/>
              </w:rPr>
              <w:t xml:space="preserve">Detallar el estado de ejecución de las intervenciones incorporando logros, avances, retrasos, obstáculos y recomendaciones </w:t>
            </w:r>
            <w:r w:rsidR="006D0244" w:rsidRPr="006D0244">
              <w:rPr>
                <w:rFonts w:ascii="Arial" w:eastAsiaTheme="minorHAnsi" w:hAnsi="Arial" w:cs="Arial"/>
                <w:sz w:val="20"/>
              </w:rPr>
              <w:t xml:space="preserve">en el informe de entrega </w:t>
            </w:r>
            <w:r w:rsidRPr="006D0244">
              <w:rPr>
                <w:rFonts w:ascii="Arial" w:eastAsiaTheme="minorHAnsi" w:hAnsi="Arial" w:cs="Arial"/>
                <w:sz w:val="20"/>
              </w:rPr>
              <w:t xml:space="preserve">para que la próxima administración pueda </w:t>
            </w:r>
            <w:r w:rsidR="006D0244" w:rsidRPr="006D0244">
              <w:rPr>
                <w:rFonts w:ascii="Arial" w:eastAsiaTheme="minorHAnsi" w:hAnsi="Arial" w:cs="Arial"/>
                <w:sz w:val="20"/>
              </w:rPr>
              <w:t xml:space="preserve">proyectar los desarrollos necesarios </w:t>
            </w:r>
            <w:r w:rsidR="006D0244">
              <w:rPr>
                <w:rFonts w:ascii="Arial" w:eastAsiaTheme="minorHAnsi" w:hAnsi="Arial" w:cs="Arial"/>
                <w:sz w:val="20"/>
              </w:rPr>
              <w:t xml:space="preserve">de acuerdo con las fases del </w:t>
            </w:r>
            <w:r w:rsidR="00BD1716" w:rsidRPr="00BD1716">
              <w:rPr>
                <w:rFonts w:ascii="Arial" w:eastAsiaTheme="minorHAnsi" w:hAnsi="Arial" w:cs="Arial"/>
                <w:sz w:val="20"/>
              </w:rPr>
              <w:t>PEMP</w:t>
            </w:r>
            <w:r w:rsidR="00BD1716">
              <w:rPr>
                <w:rFonts w:ascii="Arial" w:eastAsiaTheme="minorHAnsi" w:hAnsi="Arial" w:cs="Arial"/>
                <w:sz w:val="20"/>
              </w:rPr>
              <w:t>.</w:t>
            </w:r>
          </w:p>
          <w:p w:rsidR="00090965" w:rsidRDefault="00090965" w:rsidP="00B16A7C">
            <w:pPr>
              <w:pStyle w:val="Prrafodelista"/>
              <w:numPr>
                <w:ilvl w:val="0"/>
                <w:numId w:val="4"/>
              </w:numPr>
              <w:rPr>
                <w:rFonts w:ascii="Arial" w:eastAsiaTheme="minorHAnsi" w:hAnsi="Arial" w:cs="Arial"/>
                <w:sz w:val="20"/>
              </w:rPr>
            </w:pPr>
            <w:r w:rsidRPr="00090965">
              <w:rPr>
                <w:rFonts w:ascii="Arial" w:eastAsiaTheme="minorHAnsi" w:hAnsi="Arial" w:cs="Arial"/>
                <w:sz w:val="20"/>
              </w:rPr>
              <w:t>Controlar los documentos autorizados para los desembolsos, con el fin de evitar posibles dobles pagos en el cobro de comisiones.</w:t>
            </w:r>
          </w:p>
          <w:p w:rsidR="008C4E59" w:rsidRDefault="008C4E59" w:rsidP="00B16A7C">
            <w:pPr>
              <w:pStyle w:val="Prrafodelista"/>
              <w:numPr>
                <w:ilvl w:val="0"/>
                <w:numId w:val="4"/>
              </w:numPr>
              <w:rPr>
                <w:rFonts w:ascii="Arial" w:eastAsiaTheme="minorHAnsi" w:hAnsi="Arial" w:cs="Arial"/>
                <w:sz w:val="20"/>
              </w:rPr>
            </w:pPr>
            <w:r w:rsidRPr="008C4E59">
              <w:rPr>
                <w:rFonts w:ascii="Arial" w:eastAsiaTheme="minorHAnsi" w:hAnsi="Arial" w:cs="Arial"/>
                <w:sz w:val="20"/>
              </w:rPr>
              <w:t>Registrar todos los pagos y débitos automáticos en el documento CBN-1109 “</w:t>
            </w:r>
            <w:r w:rsidRPr="008C4E59">
              <w:rPr>
                <w:rFonts w:ascii="Arial" w:eastAsiaTheme="minorHAnsi" w:hAnsi="Arial" w:cs="Arial"/>
                <w:i/>
                <w:sz w:val="20"/>
              </w:rPr>
              <w:t>Pagos a Proveedores y Contratistas</w:t>
            </w:r>
            <w:r w:rsidRPr="008C4E59">
              <w:rPr>
                <w:rFonts w:ascii="Arial" w:eastAsiaTheme="minorHAnsi" w:hAnsi="Arial" w:cs="Arial"/>
                <w:sz w:val="20"/>
              </w:rPr>
              <w:t xml:space="preserve">”, los cuales fueron desembolsados del Patrimonio Autónomo con el fin de que la información sea consistente todos los meses de cada año </w:t>
            </w:r>
            <w:r>
              <w:rPr>
                <w:rFonts w:ascii="Arial" w:eastAsiaTheme="minorHAnsi" w:hAnsi="Arial" w:cs="Arial"/>
                <w:sz w:val="20"/>
              </w:rPr>
              <w:t xml:space="preserve">y prevenir el incumplimiento de la </w:t>
            </w:r>
            <w:r w:rsidRPr="008C4E59">
              <w:rPr>
                <w:rFonts w:ascii="Arial" w:eastAsiaTheme="minorHAnsi" w:hAnsi="Arial" w:cs="Arial"/>
                <w:sz w:val="20"/>
              </w:rPr>
              <w:t>Resolución Reglamentaria 011 de 2014, artículo 34.</w:t>
            </w:r>
          </w:p>
          <w:p w:rsidR="00AE3D6B" w:rsidRPr="00AE3D6B" w:rsidRDefault="00AE3D6B" w:rsidP="00B16A7C">
            <w:pPr>
              <w:pStyle w:val="Prrafodelista"/>
              <w:numPr>
                <w:ilvl w:val="0"/>
                <w:numId w:val="4"/>
              </w:numPr>
              <w:spacing w:after="160" w:line="259" w:lineRule="auto"/>
              <w:rPr>
                <w:rFonts w:ascii="Arial" w:eastAsiaTheme="minorHAnsi" w:hAnsi="Arial" w:cs="Arial"/>
                <w:sz w:val="20"/>
              </w:rPr>
            </w:pPr>
            <w:r w:rsidRPr="00AE3D6B">
              <w:rPr>
                <w:rFonts w:ascii="Arial" w:eastAsiaTheme="minorHAnsi" w:hAnsi="Arial" w:cs="Arial"/>
                <w:sz w:val="20"/>
              </w:rPr>
              <w:t>Verificar si el mayor valor pagado a la Fiduciaria por valor de $360.558, por concepto de comisión, contiene otro concepto que no fue aclarado.</w:t>
            </w:r>
          </w:p>
          <w:p w:rsidR="00AE3D6B" w:rsidRPr="00AE3D6B" w:rsidRDefault="00AE3D6B" w:rsidP="00B16A7C">
            <w:pPr>
              <w:pStyle w:val="Prrafodelista"/>
              <w:numPr>
                <w:ilvl w:val="0"/>
                <w:numId w:val="4"/>
              </w:numPr>
              <w:spacing w:after="160" w:line="259" w:lineRule="auto"/>
              <w:rPr>
                <w:rFonts w:ascii="Arial" w:eastAsiaTheme="minorHAnsi" w:hAnsi="Arial" w:cs="Arial"/>
                <w:sz w:val="20"/>
              </w:rPr>
            </w:pPr>
            <w:r w:rsidRPr="00AE3D6B">
              <w:rPr>
                <w:rFonts w:ascii="Arial" w:eastAsiaTheme="minorHAnsi" w:hAnsi="Arial" w:cs="Arial"/>
                <w:sz w:val="20"/>
              </w:rPr>
              <w:t>Informar a la Fiduciaria el mayor valor pagado por concepto de comisión en dicho año, con el fin de que este dinero sea reintegrado.</w:t>
            </w:r>
          </w:p>
          <w:p w:rsidR="00AE3D6B" w:rsidRDefault="00AE3D6B" w:rsidP="00B16A7C">
            <w:pPr>
              <w:pStyle w:val="Prrafodelista"/>
              <w:numPr>
                <w:ilvl w:val="0"/>
                <w:numId w:val="4"/>
              </w:numPr>
              <w:rPr>
                <w:rFonts w:ascii="Arial" w:eastAsiaTheme="minorHAnsi" w:hAnsi="Arial" w:cs="Arial"/>
                <w:sz w:val="20"/>
              </w:rPr>
            </w:pPr>
            <w:r w:rsidRPr="00AE3D6B">
              <w:rPr>
                <w:rFonts w:ascii="Arial" w:eastAsiaTheme="minorHAnsi" w:hAnsi="Arial" w:cs="Arial"/>
                <w:sz w:val="20"/>
              </w:rPr>
              <w:t>Al momento de la revisión efectuada por parte de los funcionarios responsables, en cuanto a pagos y débitos automáticos, se recomienda tener presente los soportes y los valores fijos cobrados por la Fiduciaria por concepto de comisiones, con el fin de evitar mayores cobros.</w:t>
            </w:r>
          </w:p>
          <w:p w:rsidR="00AE3D6B" w:rsidRPr="00AE3D6B" w:rsidRDefault="00AE3D6B" w:rsidP="00B16A7C">
            <w:pPr>
              <w:pStyle w:val="Prrafodelista"/>
              <w:numPr>
                <w:ilvl w:val="0"/>
                <w:numId w:val="4"/>
              </w:numPr>
              <w:rPr>
                <w:rFonts w:ascii="Arial" w:eastAsiaTheme="minorHAnsi" w:hAnsi="Arial" w:cs="Arial"/>
                <w:sz w:val="20"/>
              </w:rPr>
            </w:pPr>
            <w:r w:rsidRPr="00AE3D6B">
              <w:rPr>
                <w:rFonts w:ascii="Arial" w:eastAsiaTheme="minorHAnsi" w:hAnsi="Arial" w:cs="Arial"/>
                <w:sz w:val="20"/>
              </w:rPr>
              <w:t>Discriminar los Honorarios por concepto de Revisoría Fiscal en el Formato CBN-1098 y no incluirlos dentro de los gastos por concepto de comisiones cobrados por la Fiduciaria, debido a que son conceptos y terceros diferentes.</w:t>
            </w:r>
          </w:p>
          <w:p w:rsidR="00AE3D6B" w:rsidRPr="00AE3D6B" w:rsidRDefault="00AE3D6B" w:rsidP="00B16A7C">
            <w:pPr>
              <w:pStyle w:val="Prrafodelista"/>
              <w:numPr>
                <w:ilvl w:val="0"/>
                <w:numId w:val="4"/>
              </w:numPr>
              <w:rPr>
                <w:rFonts w:ascii="Arial" w:eastAsiaTheme="minorHAnsi" w:hAnsi="Arial" w:cs="Arial"/>
                <w:sz w:val="20"/>
              </w:rPr>
            </w:pPr>
            <w:r w:rsidRPr="00AE3D6B">
              <w:rPr>
                <w:rFonts w:ascii="Arial" w:eastAsiaTheme="minorHAnsi" w:hAnsi="Arial" w:cs="Arial"/>
                <w:sz w:val="20"/>
              </w:rPr>
              <w:t>Ajustar el valor reportado en el cuadro remitido por la Subgerencia de Gestión inmobiliaria, con el fin de que coincida con los Rendimientos Financieros pagados por la Fiduciaria.</w:t>
            </w:r>
          </w:p>
          <w:p w:rsidR="00BD1716" w:rsidRDefault="00BD1716" w:rsidP="00B16A7C">
            <w:pPr>
              <w:pStyle w:val="Prrafodelista"/>
              <w:numPr>
                <w:ilvl w:val="0"/>
                <w:numId w:val="4"/>
              </w:numPr>
              <w:rPr>
                <w:rFonts w:ascii="Arial" w:eastAsiaTheme="minorHAnsi" w:hAnsi="Arial" w:cs="Arial"/>
                <w:sz w:val="20"/>
              </w:rPr>
            </w:pPr>
            <w:r>
              <w:rPr>
                <w:rFonts w:ascii="Arial" w:eastAsiaTheme="minorHAnsi" w:hAnsi="Arial" w:cs="Arial"/>
                <w:sz w:val="20"/>
              </w:rPr>
              <w:t>Es necesario mejorar el seguimiento y verificación que realiza la supervisión sobre el estado de ejecución de los contratos observados, así como de la administración documental producida a fin de facilitar su completa trazabilidad.</w:t>
            </w:r>
          </w:p>
          <w:p w:rsidR="002760B8" w:rsidRPr="00663719" w:rsidRDefault="004079FB" w:rsidP="00B16A7C">
            <w:pPr>
              <w:pStyle w:val="Prrafodelista"/>
              <w:numPr>
                <w:ilvl w:val="0"/>
                <w:numId w:val="4"/>
              </w:numPr>
              <w:rPr>
                <w:rFonts w:ascii="Arial" w:hAnsi="Arial" w:cs="Arial"/>
                <w:sz w:val="20"/>
              </w:rPr>
            </w:pPr>
            <w:r>
              <w:rPr>
                <w:rFonts w:ascii="Arial" w:eastAsiaTheme="minorHAnsi" w:hAnsi="Arial" w:cs="Arial"/>
                <w:sz w:val="20"/>
              </w:rPr>
              <w:t>Es imperativo que la Empresa analice las posibilidades tecnológicas y de arquitectura empresarial que permitan contar con un Sistema de Información Misional que permita la administración del proyecto CHSJD y de los demás proyectos de renovación que ejecuta a partir del ciclo de estructuración de los proyectos con el propósito de impedir la dispersión de la información.</w:t>
            </w:r>
          </w:p>
          <w:p w:rsidR="00B16A7C" w:rsidRPr="00800136" w:rsidRDefault="00663719" w:rsidP="00B16A7C">
            <w:pPr>
              <w:pStyle w:val="Prrafodelista"/>
              <w:numPr>
                <w:ilvl w:val="0"/>
                <w:numId w:val="4"/>
              </w:numPr>
              <w:rPr>
                <w:rFonts w:ascii="Arial" w:hAnsi="Arial" w:cs="Arial"/>
                <w:sz w:val="20"/>
              </w:rPr>
            </w:pPr>
            <w:r w:rsidRPr="00B16A7C">
              <w:rPr>
                <w:rFonts w:ascii="Arial" w:hAnsi="Arial" w:cs="Arial"/>
                <w:sz w:val="20"/>
              </w:rPr>
              <w:t xml:space="preserve">Agilizar los procesos precontractuales proyectados a fin de suscribir los objetos contractuales </w:t>
            </w:r>
            <w:r w:rsidR="00B16A7C" w:rsidRPr="00B16A7C">
              <w:rPr>
                <w:rFonts w:ascii="Arial" w:hAnsi="Arial" w:cs="Arial"/>
                <w:sz w:val="20"/>
              </w:rPr>
              <w:t>para las intervenciones, mantenimientos preventivos, saneamiento ambiental, energización y demás obras y reparaciones locativas pendientes requeridas en el CHSJD</w:t>
            </w:r>
            <w:r w:rsidR="00B16A7C">
              <w:rPr>
                <w:rFonts w:ascii="Arial" w:hAnsi="Arial" w:cs="Arial"/>
                <w:sz w:val="20"/>
              </w:rPr>
              <w:t xml:space="preserve">, incluyendo el retiro palomas muertas </w:t>
            </w:r>
            <w:r w:rsidR="00675DBC">
              <w:rPr>
                <w:rFonts w:ascii="Arial" w:hAnsi="Arial" w:cs="Arial"/>
                <w:sz w:val="20"/>
              </w:rPr>
              <w:t>ubicadas e</w:t>
            </w:r>
            <w:r w:rsidR="00B16A7C">
              <w:rPr>
                <w:rFonts w:ascii="Arial" w:hAnsi="Arial" w:cs="Arial"/>
                <w:sz w:val="20"/>
              </w:rPr>
              <w:t>n zonas de difícil acceso</w:t>
            </w:r>
            <w:r w:rsidR="00675DBC">
              <w:rPr>
                <w:rFonts w:ascii="Arial" w:hAnsi="Arial" w:cs="Arial"/>
                <w:sz w:val="20"/>
              </w:rPr>
              <w:t xml:space="preserve"> asegurando su disposición sanitaria adecuada.</w:t>
            </w:r>
          </w:p>
        </w:tc>
      </w:tr>
    </w:tbl>
    <w:p w:rsidR="007D7EA9" w:rsidRDefault="007D7EA9" w:rsidP="002760B8">
      <w:pPr>
        <w:spacing w:after="0"/>
        <w:rPr>
          <w:rFonts w:ascii="Arial" w:hAnsi="Arial" w:cs="Arial"/>
          <w:sz w:val="20"/>
          <w:szCs w:val="20"/>
        </w:rPr>
      </w:pPr>
    </w:p>
    <w:p w:rsidR="007D7EA9" w:rsidRDefault="007D7EA9" w:rsidP="002760B8">
      <w:pPr>
        <w:spacing w:after="0"/>
        <w:rPr>
          <w:rFonts w:ascii="Arial" w:hAnsi="Arial" w:cs="Arial"/>
          <w:sz w:val="20"/>
          <w:szCs w:val="20"/>
        </w:rPr>
      </w:pPr>
    </w:p>
    <w:p w:rsidR="007D7EA9" w:rsidRDefault="007D7EA9" w:rsidP="002760B8">
      <w:pPr>
        <w:spacing w:after="0"/>
        <w:rPr>
          <w:rFonts w:ascii="Arial" w:hAnsi="Arial" w:cs="Arial"/>
          <w:sz w:val="20"/>
          <w:szCs w:val="20"/>
        </w:rPr>
      </w:pPr>
    </w:p>
    <w:p w:rsidR="007D7EA9" w:rsidRDefault="007D7EA9" w:rsidP="002760B8">
      <w:pPr>
        <w:spacing w:after="0"/>
        <w:rPr>
          <w:rFonts w:ascii="Arial" w:hAnsi="Arial" w:cs="Arial"/>
          <w:sz w:val="20"/>
          <w:szCs w:val="20"/>
        </w:rPr>
      </w:pPr>
    </w:p>
    <w:p w:rsidR="007D7EA9" w:rsidRDefault="007D7EA9" w:rsidP="002760B8">
      <w:pPr>
        <w:spacing w:after="0"/>
        <w:rPr>
          <w:rFonts w:ascii="Arial" w:hAnsi="Arial" w:cs="Arial"/>
          <w:sz w:val="20"/>
          <w:szCs w:val="20"/>
        </w:rPr>
      </w:pPr>
    </w:p>
    <w:p w:rsidR="007D7EA9" w:rsidRDefault="007D7EA9" w:rsidP="002760B8">
      <w:pPr>
        <w:spacing w:after="0"/>
        <w:rPr>
          <w:rFonts w:ascii="Arial" w:hAnsi="Arial" w:cs="Arial"/>
          <w:sz w:val="20"/>
          <w:szCs w:val="20"/>
        </w:rPr>
      </w:pPr>
    </w:p>
    <w:p w:rsidR="007D7EA9" w:rsidRDefault="007D7EA9" w:rsidP="002760B8">
      <w:pPr>
        <w:spacing w:after="0"/>
        <w:rPr>
          <w:rFonts w:ascii="Arial" w:hAnsi="Arial" w:cs="Arial"/>
          <w:sz w:val="20"/>
          <w:szCs w:val="20"/>
        </w:rPr>
      </w:pPr>
    </w:p>
    <w:p w:rsidR="007D7EA9" w:rsidRDefault="007D7EA9" w:rsidP="002760B8">
      <w:pPr>
        <w:spacing w:after="0"/>
        <w:rPr>
          <w:rFonts w:ascii="Arial" w:hAnsi="Arial" w:cs="Arial"/>
          <w:sz w:val="20"/>
          <w:szCs w:val="20"/>
        </w:rPr>
      </w:pPr>
    </w:p>
    <w:p w:rsidR="007D7EA9" w:rsidRDefault="007D7EA9" w:rsidP="002760B8">
      <w:pPr>
        <w:spacing w:after="0"/>
        <w:rPr>
          <w:rFonts w:ascii="Arial" w:hAnsi="Arial" w:cs="Arial"/>
          <w:sz w:val="20"/>
          <w:szCs w:val="20"/>
        </w:rPr>
      </w:pPr>
      <w:r>
        <w:rPr>
          <w:rFonts w:ascii="Arial" w:hAnsi="Arial" w:cs="Arial"/>
          <w:sz w:val="20"/>
          <w:szCs w:val="20"/>
        </w:rPr>
        <w:lastRenderedPageBreak/>
        <w:t xml:space="preserve">ORIGINAL FIRMADO: Radicado </w:t>
      </w:r>
      <w:r w:rsidRPr="007D7EA9">
        <w:rPr>
          <w:rFonts w:ascii="Arial" w:hAnsi="Arial" w:cs="Arial"/>
          <w:sz w:val="20"/>
          <w:szCs w:val="20"/>
        </w:rPr>
        <w:t>20191100045603</w:t>
      </w:r>
      <w:r>
        <w:rPr>
          <w:rFonts w:ascii="Arial" w:hAnsi="Arial" w:cs="Arial"/>
          <w:sz w:val="20"/>
          <w:szCs w:val="20"/>
        </w:rPr>
        <w:t xml:space="preserve"> del 27 de diciembre de 2019 </w:t>
      </w:r>
    </w:p>
    <w:p w:rsidR="007D7EA9" w:rsidRDefault="007D7EA9" w:rsidP="002760B8">
      <w:pPr>
        <w:spacing w:after="0"/>
      </w:pPr>
      <w:r>
        <w:t xml:space="preserve">Janeth Villalba Mahecha </w:t>
      </w:r>
    </w:p>
    <w:p w:rsidR="007D7EA9" w:rsidRDefault="007D7EA9" w:rsidP="002760B8">
      <w:pPr>
        <w:spacing w:after="0"/>
      </w:pPr>
      <w:r>
        <w:t>Jefe Oficina Control Interno</w:t>
      </w:r>
    </w:p>
    <w:tbl>
      <w:tblPr>
        <w:tblStyle w:val="Tablaconcuadrcula"/>
        <w:tblW w:w="0" w:type="auto"/>
        <w:tblInd w:w="108" w:type="dxa"/>
        <w:tblLook w:val="04A0" w:firstRow="1" w:lastRow="0" w:firstColumn="1" w:lastColumn="0" w:noHBand="0" w:noVBand="1"/>
      </w:tblPr>
      <w:tblGrid>
        <w:gridCol w:w="2014"/>
        <w:gridCol w:w="3216"/>
        <w:gridCol w:w="2670"/>
        <w:gridCol w:w="2306"/>
      </w:tblGrid>
      <w:tr w:rsidR="00DC6321" w:rsidRPr="00800136" w:rsidTr="000D78A4">
        <w:tc>
          <w:tcPr>
            <w:tcW w:w="2014" w:type="dxa"/>
          </w:tcPr>
          <w:p w:rsidR="00DC6321" w:rsidRPr="00800136" w:rsidRDefault="00DC6321" w:rsidP="002760B8">
            <w:pPr>
              <w:rPr>
                <w:rFonts w:ascii="Arial" w:hAnsi="Arial" w:cs="Arial"/>
                <w:sz w:val="20"/>
                <w:szCs w:val="20"/>
              </w:rPr>
            </w:pPr>
          </w:p>
        </w:tc>
        <w:tc>
          <w:tcPr>
            <w:tcW w:w="3216" w:type="dxa"/>
          </w:tcPr>
          <w:p w:rsidR="00DC6321" w:rsidRPr="00800136" w:rsidRDefault="00DC6321" w:rsidP="002760B8">
            <w:pPr>
              <w:rPr>
                <w:rFonts w:ascii="Arial" w:hAnsi="Arial" w:cs="Arial"/>
                <w:sz w:val="20"/>
                <w:szCs w:val="20"/>
              </w:rPr>
            </w:pPr>
            <w:r w:rsidRPr="00800136">
              <w:rPr>
                <w:rFonts w:ascii="Arial" w:hAnsi="Arial" w:cs="Arial"/>
                <w:sz w:val="20"/>
                <w:szCs w:val="20"/>
              </w:rPr>
              <w:t>Nombre</w:t>
            </w:r>
          </w:p>
        </w:tc>
        <w:tc>
          <w:tcPr>
            <w:tcW w:w="2670" w:type="dxa"/>
          </w:tcPr>
          <w:p w:rsidR="00DC6321" w:rsidRPr="00800136" w:rsidRDefault="00DC6321" w:rsidP="002760B8">
            <w:pPr>
              <w:rPr>
                <w:rFonts w:ascii="Arial" w:hAnsi="Arial" w:cs="Arial"/>
                <w:sz w:val="20"/>
                <w:szCs w:val="20"/>
              </w:rPr>
            </w:pPr>
            <w:r w:rsidRPr="00800136">
              <w:rPr>
                <w:rFonts w:ascii="Arial" w:hAnsi="Arial" w:cs="Arial"/>
                <w:sz w:val="20"/>
                <w:szCs w:val="20"/>
              </w:rPr>
              <w:t>Responsabilidad</w:t>
            </w:r>
          </w:p>
        </w:tc>
        <w:tc>
          <w:tcPr>
            <w:tcW w:w="2306" w:type="dxa"/>
          </w:tcPr>
          <w:p w:rsidR="00DC6321" w:rsidRPr="00800136" w:rsidRDefault="006B73EF" w:rsidP="002760B8">
            <w:pPr>
              <w:rPr>
                <w:rFonts w:ascii="Arial" w:hAnsi="Arial" w:cs="Arial"/>
                <w:sz w:val="20"/>
                <w:szCs w:val="20"/>
              </w:rPr>
            </w:pPr>
            <w:r w:rsidRPr="00800136">
              <w:rPr>
                <w:rFonts w:ascii="Arial" w:hAnsi="Arial" w:cs="Arial"/>
                <w:sz w:val="20"/>
                <w:szCs w:val="20"/>
              </w:rPr>
              <w:t>Firma</w:t>
            </w:r>
          </w:p>
        </w:tc>
      </w:tr>
      <w:tr w:rsidR="00DC6321" w:rsidRPr="00800136" w:rsidTr="000D78A4">
        <w:tc>
          <w:tcPr>
            <w:tcW w:w="2014" w:type="dxa"/>
          </w:tcPr>
          <w:p w:rsidR="00DC6321" w:rsidRPr="00800136" w:rsidRDefault="006B73EF" w:rsidP="002760B8">
            <w:pPr>
              <w:rPr>
                <w:rFonts w:ascii="Arial" w:hAnsi="Arial" w:cs="Arial"/>
                <w:sz w:val="20"/>
                <w:szCs w:val="20"/>
              </w:rPr>
            </w:pPr>
            <w:r w:rsidRPr="00800136">
              <w:rPr>
                <w:rFonts w:ascii="Arial" w:hAnsi="Arial" w:cs="Arial"/>
                <w:sz w:val="20"/>
                <w:szCs w:val="20"/>
              </w:rPr>
              <w:t>Elaboró:</w:t>
            </w:r>
          </w:p>
        </w:tc>
        <w:tc>
          <w:tcPr>
            <w:tcW w:w="3216" w:type="dxa"/>
          </w:tcPr>
          <w:p w:rsidR="00DC6321" w:rsidRPr="00800136" w:rsidRDefault="000D78A4" w:rsidP="002760B8">
            <w:pPr>
              <w:rPr>
                <w:rFonts w:ascii="Arial" w:hAnsi="Arial" w:cs="Arial"/>
                <w:sz w:val="20"/>
                <w:szCs w:val="20"/>
              </w:rPr>
            </w:pPr>
            <w:r>
              <w:rPr>
                <w:rFonts w:ascii="Arial" w:hAnsi="Arial" w:cs="Arial"/>
                <w:sz w:val="20"/>
                <w:szCs w:val="20"/>
              </w:rPr>
              <w:t>Miguel Angel Pardo Mateus</w:t>
            </w:r>
          </w:p>
        </w:tc>
        <w:tc>
          <w:tcPr>
            <w:tcW w:w="2670" w:type="dxa"/>
          </w:tcPr>
          <w:p w:rsidR="00DC6321" w:rsidRPr="00800136" w:rsidRDefault="006B73EF" w:rsidP="002760B8">
            <w:pPr>
              <w:rPr>
                <w:rFonts w:ascii="Arial" w:hAnsi="Arial" w:cs="Arial"/>
                <w:sz w:val="20"/>
                <w:szCs w:val="20"/>
              </w:rPr>
            </w:pPr>
            <w:r w:rsidRPr="00800136">
              <w:rPr>
                <w:rFonts w:ascii="Arial" w:hAnsi="Arial" w:cs="Arial"/>
                <w:sz w:val="20"/>
                <w:szCs w:val="20"/>
              </w:rPr>
              <w:t>Auditor</w:t>
            </w:r>
            <w:r w:rsidR="000D78A4">
              <w:rPr>
                <w:rFonts w:ascii="Arial" w:hAnsi="Arial" w:cs="Arial"/>
                <w:sz w:val="20"/>
                <w:szCs w:val="20"/>
              </w:rPr>
              <w:t xml:space="preserve"> Líder</w:t>
            </w:r>
          </w:p>
        </w:tc>
        <w:tc>
          <w:tcPr>
            <w:tcW w:w="2306" w:type="dxa"/>
          </w:tcPr>
          <w:p w:rsidR="00DC6321" w:rsidRPr="00800136" w:rsidRDefault="00DC6321" w:rsidP="002760B8">
            <w:pPr>
              <w:rPr>
                <w:rFonts w:ascii="Arial" w:hAnsi="Arial" w:cs="Arial"/>
                <w:sz w:val="20"/>
                <w:szCs w:val="20"/>
              </w:rPr>
            </w:pPr>
          </w:p>
        </w:tc>
      </w:tr>
      <w:tr w:rsidR="00DC6321" w:rsidRPr="00800136" w:rsidTr="000D78A4">
        <w:tc>
          <w:tcPr>
            <w:tcW w:w="2014" w:type="dxa"/>
          </w:tcPr>
          <w:p w:rsidR="00DC6321" w:rsidRPr="00800136" w:rsidRDefault="006B73EF" w:rsidP="002760B8">
            <w:pPr>
              <w:rPr>
                <w:rFonts w:ascii="Arial" w:hAnsi="Arial" w:cs="Arial"/>
                <w:sz w:val="20"/>
                <w:szCs w:val="20"/>
              </w:rPr>
            </w:pPr>
            <w:r w:rsidRPr="00800136">
              <w:rPr>
                <w:rFonts w:ascii="Arial" w:hAnsi="Arial" w:cs="Arial"/>
                <w:sz w:val="20"/>
                <w:szCs w:val="20"/>
              </w:rPr>
              <w:t>Elaboro:</w:t>
            </w:r>
          </w:p>
        </w:tc>
        <w:tc>
          <w:tcPr>
            <w:tcW w:w="3216" w:type="dxa"/>
          </w:tcPr>
          <w:p w:rsidR="00DC6321" w:rsidRDefault="000D78A4" w:rsidP="002760B8">
            <w:pPr>
              <w:rPr>
                <w:rFonts w:ascii="Arial" w:hAnsi="Arial" w:cs="Arial"/>
                <w:sz w:val="20"/>
                <w:szCs w:val="20"/>
              </w:rPr>
            </w:pPr>
            <w:r>
              <w:rPr>
                <w:rFonts w:ascii="Arial" w:hAnsi="Arial" w:cs="Arial"/>
                <w:sz w:val="20"/>
                <w:szCs w:val="20"/>
              </w:rPr>
              <w:t>José Edwin Lozano</w:t>
            </w:r>
          </w:p>
          <w:p w:rsidR="000D78A4" w:rsidRDefault="000D78A4" w:rsidP="002760B8">
            <w:pPr>
              <w:rPr>
                <w:rFonts w:ascii="Arial" w:hAnsi="Arial" w:cs="Arial"/>
                <w:sz w:val="20"/>
                <w:szCs w:val="20"/>
              </w:rPr>
            </w:pPr>
            <w:r w:rsidRPr="000D78A4">
              <w:rPr>
                <w:rFonts w:ascii="Arial" w:hAnsi="Arial" w:cs="Arial"/>
                <w:sz w:val="20"/>
                <w:szCs w:val="20"/>
              </w:rPr>
              <w:t>Sully Magalis Rojas Bayona</w:t>
            </w:r>
          </w:p>
          <w:p w:rsidR="000D78A4" w:rsidRPr="00800136" w:rsidRDefault="000D78A4" w:rsidP="000D78A4">
            <w:pPr>
              <w:rPr>
                <w:rFonts w:ascii="Arial" w:hAnsi="Arial" w:cs="Arial"/>
                <w:sz w:val="20"/>
                <w:szCs w:val="20"/>
              </w:rPr>
            </w:pPr>
            <w:r>
              <w:rPr>
                <w:rFonts w:ascii="Arial" w:hAnsi="Arial" w:cs="Arial"/>
                <w:sz w:val="20"/>
                <w:szCs w:val="20"/>
              </w:rPr>
              <w:t>José Ramón Santis</w:t>
            </w:r>
          </w:p>
        </w:tc>
        <w:tc>
          <w:tcPr>
            <w:tcW w:w="2670" w:type="dxa"/>
          </w:tcPr>
          <w:p w:rsidR="00DC6321" w:rsidRDefault="006B73EF" w:rsidP="002760B8">
            <w:pPr>
              <w:rPr>
                <w:rFonts w:ascii="Arial" w:hAnsi="Arial" w:cs="Arial"/>
                <w:sz w:val="20"/>
                <w:szCs w:val="20"/>
              </w:rPr>
            </w:pPr>
            <w:r w:rsidRPr="00800136">
              <w:rPr>
                <w:rFonts w:ascii="Arial" w:hAnsi="Arial" w:cs="Arial"/>
                <w:sz w:val="20"/>
                <w:szCs w:val="20"/>
              </w:rPr>
              <w:t>Auditor</w:t>
            </w:r>
            <w:r w:rsidR="000D78A4">
              <w:rPr>
                <w:rFonts w:ascii="Arial" w:hAnsi="Arial" w:cs="Arial"/>
                <w:sz w:val="20"/>
                <w:szCs w:val="20"/>
              </w:rPr>
              <w:t xml:space="preserve"> Acompañante</w:t>
            </w:r>
          </w:p>
          <w:p w:rsidR="000D78A4" w:rsidRDefault="000D78A4" w:rsidP="002760B8">
            <w:pPr>
              <w:rPr>
                <w:rFonts w:ascii="Arial" w:hAnsi="Arial" w:cs="Arial"/>
                <w:sz w:val="20"/>
                <w:szCs w:val="20"/>
              </w:rPr>
            </w:pPr>
            <w:r w:rsidRPr="00800136">
              <w:rPr>
                <w:rFonts w:ascii="Arial" w:hAnsi="Arial" w:cs="Arial"/>
                <w:sz w:val="20"/>
                <w:szCs w:val="20"/>
              </w:rPr>
              <w:t>Auditor</w:t>
            </w:r>
            <w:r>
              <w:rPr>
                <w:rFonts w:ascii="Arial" w:hAnsi="Arial" w:cs="Arial"/>
                <w:sz w:val="20"/>
                <w:szCs w:val="20"/>
              </w:rPr>
              <w:t xml:space="preserve"> Acompañante</w:t>
            </w:r>
          </w:p>
          <w:p w:rsidR="000D78A4" w:rsidRPr="00800136" w:rsidRDefault="000D78A4" w:rsidP="002760B8">
            <w:pPr>
              <w:rPr>
                <w:rFonts w:ascii="Arial" w:hAnsi="Arial" w:cs="Arial"/>
                <w:sz w:val="20"/>
                <w:szCs w:val="20"/>
              </w:rPr>
            </w:pPr>
            <w:r>
              <w:rPr>
                <w:rFonts w:ascii="Arial" w:hAnsi="Arial" w:cs="Arial"/>
                <w:sz w:val="20"/>
                <w:szCs w:val="20"/>
              </w:rPr>
              <w:t>Auditor en Formación</w:t>
            </w:r>
          </w:p>
        </w:tc>
        <w:tc>
          <w:tcPr>
            <w:tcW w:w="2306" w:type="dxa"/>
          </w:tcPr>
          <w:p w:rsidR="00DC6321" w:rsidRPr="00800136" w:rsidRDefault="00DC6321" w:rsidP="002760B8">
            <w:pPr>
              <w:rPr>
                <w:rFonts w:ascii="Arial" w:hAnsi="Arial" w:cs="Arial"/>
                <w:sz w:val="20"/>
                <w:szCs w:val="20"/>
              </w:rPr>
            </w:pPr>
          </w:p>
        </w:tc>
      </w:tr>
      <w:tr w:rsidR="006B73EF" w:rsidRPr="00800136" w:rsidTr="000D78A4">
        <w:tc>
          <w:tcPr>
            <w:tcW w:w="2014" w:type="dxa"/>
          </w:tcPr>
          <w:p w:rsidR="006B73EF" w:rsidRPr="00800136" w:rsidRDefault="006B73EF" w:rsidP="002760B8">
            <w:pPr>
              <w:rPr>
                <w:rFonts w:ascii="Arial" w:hAnsi="Arial" w:cs="Arial"/>
                <w:sz w:val="20"/>
                <w:szCs w:val="20"/>
              </w:rPr>
            </w:pPr>
            <w:r w:rsidRPr="00800136">
              <w:rPr>
                <w:rFonts w:ascii="Arial" w:hAnsi="Arial" w:cs="Arial"/>
                <w:sz w:val="20"/>
                <w:szCs w:val="20"/>
              </w:rPr>
              <w:t xml:space="preserve">Reviso y Aprobó: </w:t>
            </w:r>
          </w:p>
        </w:tc>
        <w:tc>
          <w:tcPr>
            <w:tcW w:w="3216" w:type="dxa"/>
          </w:tcPr>
          <w:p w:rsidR="006B73EF" w:rsidRPr="00800136" w:rsidRDefault="000D78A4" w:rsidP="002760B8">
            <w:pPr>
              <w:rPr>
                <w:rFonts w:ascii="Arial" w:hAnsi="Arial" w:cs="Arial"/>
                <w:sz w:val="20"/>
                <w:szCs w:val="20"/>
              </w:rPr>
            </w:pPr>
            <w:r>
              <w:rPr>
                <w:rFonts w:ascii="Arial" w:hAnsi="Arial" w:cs="Arial"/>
                <w:sz w:val="20"/>
                <w:szCs w:val="20"/>
              </w:rPr>
              <w:t>Janeth Villalba Mahecha</w:t>
            </w:r>
          </w:p>
        </w:tc>
        <w:tc>
          <w:tcPr>
            <w:tcW w:w="2670" w:type="dxa"/>
          </w:tcPr>
          <w:p w:rsidR="006B73EF" w:rsidRPr="00800136" w:rsidRDefault="006B73EF" w:rsidP="002760B8">
            <w:pPr>
              <w:rPr>
                <w:rFonts w:ascii="Arial" w:hAnsi="Arial" w:cs="Arial"/>
                <w:sz w:val="20"/>
                <w:szCs w:val="20"/>
              </w:rPr>
            </w:pPr>
            <w:r w:rsidRPr="00800136">
              <w:rPr>
                <w:rFonts w:ascii="Arial" w:hAnsi="Arial" w:cs="Arial"/>
                <w:sz w:val="20"/>
                <w:szCs w:val="20"/>
              </w:rPr>
              <w:t>Jefe Oficina de Control Interno</w:t>
            </w:r>
          </w:p>
        </w:tc>
        <w:tc>
          <w:tcPr>
            <w:tcW w:w="2306" w:type="dxa"/>
          </w:tcPr>
          <w:p w:rsidR="006B73EF" w:rsidRPr="00800136" w:rsidRDefault="006B73EF" w:rsidP="002760B8">
            <w:pPr>
              <w:rPr>
                <w:rFonts w:ascii="Arial" w:hAnsi="Arial" w:cs="Arial"/>
                <w:sz w:val="20"/>
                <w:szCs w:val="20"/>
              </w:rPr>
            </w:pPr>
          </w:p>
        </w:tc>
      </w:tr>
    </w:tbl>
    <w:p w:rsidR="002760B8" w:rsidRPr="00800136" w:rsidRDefault="002760B8" w:rsidP="002760B8">
      <w:pPr>
        <w:spacing w:after="0"/>
        <w:rPr>
          <w:rFonts w:ascii="Arial" w:hAnsi="Arial" w:cs="Arial"/>
          <w:sz w:val="20"/>
          <w:szCs w:val="20"/>
          <w:lang w:val="es-ES_tradnl"/>
        </w:rPr>
      </w:pPr>
    </w:p>
    <w:sectPr w:rsidR="002760B8" w:rsidRPr="00800136" w:rsidSect="002760B8">
      <w:headerReference w:type="default" r:id="rId52"/>
      <w:pgSz w:w="12240" w:h="15840"/>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6425" w:rsidRDefault="009F6425" w:rsidP="00981970">
      <w:pPr>
        <w:spacing w:after="0" w:line="240" w:lineRule="auto"/>
      </w:pPr>
      <w:r>
        <w:separator/>
      </w:r>
    </w:p>
  </w:endnote>
  <w:endnote w:type="continuationSeparator" w:id="0">
    <w:p w:rsidR="009F6425" w:rsidRDefault="009F6425" w:rsidP="00981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6425" w:rsidRDefault="009F6425" w:rsidP="00981970">
      <w:pPr>
        <w:spacing w:after="0" w:line="240" w:lineRule="auto"/>
      </w:pPr>
      <w:r>
        <w:separator/>
      </w:r>
    </w:p>
  </w:footnote>
  <w:footnote w:type="continuationSeparator" w:id="0">
    <w:p w:rsidR="009F6425" w:rsidRDefault="009F6425" w:rsidP="00981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40"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gridCol w:w="830"/>
      <w:gridCol w:w="2738"/>
      <w:gridCol w:w="3909"/>
    </w:tblGrid>
    <w:tr w:rsidR="009E1B2E" w:rsidRPr="00F42D9B" w:rsidTr="00981970">
      <w:trPr>
        <w:trHeight w:val="375"/>
        <w:jc w:val="center"/>
      </w:trPr>
      <w:tc>
        <w:tcPr>
          <w:tcW w:w="3163" w:type="dxa"/>
          <w:vMerge w:val="restart"/>
          <w:shd w:val="clear" w:color="auto" w:fill="auto"/>
          <w:noWrap/>
          <w:vAlign w:val="bottom"/>
          <w:hideMark/>
        </w:tcPr>
        <w:p w:rsidR="009E1B2E" w:rsidRPr="00F42D9B" w:rsidRDefault="009E1B2E" w:rsidP="00981970">
          <w:pPr>
            <w:spacing w:after="0" w:line="240" w:lineRule="auto"/>
            <w:rPr>
              <w:rFonts w:eastAsia="Times New Roman"/>
              <w:color w:val="000000"/>
              <w:lang w:eastAsia="es-CO"/>
            </w:rPr>
          </w:pPr>
          <w:r>
            <w:rPr>
              <w:noProof/>
              <w:lang w:eastAsia="es-CO"/>
            </w:rPr>
            <mc:AlternateContent>
              <mc:Choice Requires="wpg">
                <w:drawing>
                  <wp:anchor distT="0" distB="0" distL="114300" distR="114300" simplePos="0" relativeHeight="251703808" behindDoc="0" locked="0" layoutInCell="1" allowOverlap="1" wp14:anchorId="0FDD5EF3" wp14:editId="3A9041F5">
                    <wp:simplePos x="0" y="0"/>
                    <wp:positionH relativeFrom="column">
                      <wp:posOffset>210820</wp:posOffset>
                    </wp:positionH>
                    <wp:positionV relativeFrom="paragraph">
                      <wp:posOffset>-366395</wp:posOffset>
                    </wp:positionV>
                    <wp:extent cx="1600200" cy="428625"/>
                    <wp:effectExtent l="0" t="0" r="0" b="9525"/>
                    <wp:wrapNone/>
                    <wp:docPr id="75456" name="1 Grupo"/>
                    <wp:cNvGraphicFramePr/>
                    <a:graphic xmlns:a="http://schemas.openxmlformats.org/drawingml/2006/main">
                      <a:graphicData uri="http://schemas.microsoft.com/office/word/2010/wordprocessingGroup">
                        <wpg:wgp>
                          <wpg:cNvGrpSpPr/>
                          <wpg:grpSpPr bwMode="auto">
                            <a:xfrm>
                              <a:off x="0" y="0"/>
                              <a:ext cx="1600200" cy="428625"/>
                              <a:chOff x="0" y="0"/>
                              <a:chExt cx="5612127" cy="1388669"/>
                            </a:xfrm>
                          </wpg:grpSpPr>
                          <pic:pic xmlns:pic="http://schemas.openxmlformats.org/drawingml/2006/picture">
                            <pic:nvPicPr>
                              <pic:cNvPr id="2" name="2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9273"/>
                                <a:ext cx="5612127" cy="99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 name="21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76264" y="133285"/>
                                <a:ext cx="3125316" cy="82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22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76264" y="1203838"/>
                                <a:ext cx="2587627" cy="184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23 Image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8031" y="0"/>
                                <a:ext cx="2011817" cy="97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F0D4B56" id="1 Grupo" o:spid="_x0000_s1026" style="position:absolute;margin-left:16.6pt;margin-top:-28.85pt;width:126pt;height:33.75pt;z-index:251703808;mso-width-relative:margin;mso-height-relative:margin" coordsize="56121,138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EAFyDo3/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MAHSDi3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IAIyDc36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AMiDN3w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AAGSDm3+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QAvINDf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wAnINjf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oAHSDi39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A&#10;OSDG3z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ACkg1t+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ACkg1t8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ACcg2N/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AAyIM3f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wApINbf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gAdIOLf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QAZIObf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ACcg2N/+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QAnINj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ANiDJ3z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ADAgz9/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wAyIM3f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gBBIL7f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wAmINnf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AAjINzf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wAlINrf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ACwg09/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Cgg199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8AKyDU3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QAoINff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ACsg1N8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ANSDK3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oALiDR&#10;31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wBJILbf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AEAgv9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EAOSDG34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ADMgzN/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AAfIODf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ABkg5t9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gAGiDl3/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UAKyDU&#10;3/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gAzIMzf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IAIyDc3/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MyDM3w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AC4g0d8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AOCDH&#10;3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ABcg6N+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eNYo&#10;voOOtdDEsajyhkgxxuNlvVWsmKWsPsxfMKNiuz8q8biojh/kv2LP2vfnHcKk2Iyylegd5vTcRJSx&#10;3jtXtHhtXXxO5qw3Vc/5MTMqoDum6AYutD258D7W0sJTz8OcahwpkKFDTYr8PpS9LqTAZfFJo7/c&#10;2zGyspkvnVHfdt3QncT93DZUvh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ABsg5N/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UDCIh+0a4GsNc/a7YEB2+cddsD8fpUubPCzQj/udQBnE9hdwxRlZLoFooaFHOg4SrNB&#10;3mr9F63Zzbl1EW3MLq3VRJtPlvxeXsEX1XY6i3k7wbNzFWtlxB/mKyxMyMK2dtYAsq3Fne3g5tK8&#10;jb3YrqWZww6CwWTD/BVfFL7rNfda/Iylgzscca4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gAdIOLf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21wXz1+bfz5PcPEsK2n7SvIoeuKOn+iTPniOwU0OGzI&#10;/gNtAQRi5QMeM+/ln5ItbdseJPVZfEiXmW7a+l3HY8BrnWt7PjPH1719AQsFu9YxwXKGQHb/wXk6&#10;e61FzanUoS4X9t64zg4s54+IrrZ+nkNIe2sSH+JzxnaaXwMbbIvmr4FAmpQi+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AAwIM/f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RymO6RGeEzrLqtt1m3X&#10;4dRRYHNLm3rxzxQItLj4v5tLEyOXPoGgkKUmwQb08fV/3pcGeGkEQr1W3V7NXHPLDgUz2l9Yu+iA&#10;WF/v2LHhpNNDF5gr0q1qo3xTn/sJj2uez72DfGp8W/2O+t8OWAwKCM6G00JMofvDLoQ/jlwTFRKd&#10;H8NEmJFD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M14lfTIkDAHCLtLKHFEutLX5+LCrp/IR+isQmRSgpRAc50nb8qnlvjne/efPm&#10;zT3TVFMz3XdJ9yEdpkQpikqyqiW7rYTfT0J2/4vvd/0FH048aeLbwv0GX+Dszp1EimfHQRtdzTN3&#10;0F7TfNsePKR+Xd4KYsqA5H3gU5kZ9w7bV/T2vD+7j67ymeaA/ENOBPc8FvzeGQg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AJyDY3z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l65cWaKlFMUTk2Ji/IaWLuZZd3GCySdknbuexfyheqi&#10;qz+BSZ2sQvAtlLotT2nXMGlYkm+qDcjokZpUXKOsxS4la1IYJi0/KPwTbZqlPfOA1P4/fjPCSm5j&#10;dQwbpi+3bVM87PjDkCy72Uxl2Eg66x6QaaJfK01TVvyPYfkMa/JAAABc0IMq1cM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AC0g0t8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wioqP&#10;ZBeYWPbDIQ94Sh2x6xgCKH22fs/aJrkUfJYdyv/L6QntaImuPw7tt77SLoTy6hO48ZD4/wTBB1hT&#10;BwIA4Krn1f1xWNd9fNYTECNDacFjCGjZS5kHCMhWRiBAIGSSt3de3stOSCBMEQcVCmprxXXWarWt&#10;s4hWtEpFKZ6toxbH/b9zd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4o6&#10;7dJp+zJnojDA0mlvKvA2eliK08L4E4asaAsr5tKC99IfMzv8mvExIsbjMtKN1CtP9D+piKhL3H+z&#10;amEZvfe08P8ABQj69+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AAdIOLf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bKnYBniQK2ePdxQtPaqp4g4igqtCqee&#10;iHin548r2vv+iU+xvnBP6aJUsfKj3SvsmOZni5+fEXhqWuCBQJuZjmN9OWBrYGNUbnfzP+0r8l41&#10;+qKygq9qs+SkormSkx5UJu9vCgvWbLHX+EUC+eZ4Dzn4C3vzWGb2UGdAQ1+uW8dHmz0vrDUW6c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QAtINLf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k/XDJb9lt/mCTXi&#10;nMQqRHaD/1VlX9FScXKFX+qw/KircE2QBnaWh12AFfa9e/vSm1s7tvVm1TSvKAvMYzXakUfs+fX3&#10;ZJt4/rWxhbtF0mpPqhOYrvwtbgp84poM64ZnOJ7uDUuD9tm2xbKIXe+de3Iz2koQqCiw+T/SsZK1&#10;jXGFbOH3dTtT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sAMSDO3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0Y8vHAWCZucH+FyEsZ3UHGSRLrDIVwg/IjtRuwTBMzG&#10;FUtBrrRegoWhFloB2MWot8uN2A3oUvf3GASK7ZyD9UXd2eGPpaGGHGyxYai3tqux89E/2/hhWtAI&#10;67WYbHSXVR6mELN0xVeYeoyfhQUI/ofwczG2FtDNmGllYTHN4r/vf72nTZ8x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gAhIN7f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QUgIR0JCgHCEhAQQRUEusSIooGhBxQtQ1+u3mbHTl33JH9CHz/t3vgpvCFD5RbxpDoSt&#10;t4Sg19SROQ/UcQWLzamsWw0Z/HEpUTxcVdhoLmfqulkVBn2JsFdTKDM1URv7lRSdRUrWWWopelMN&#10;td1oL1Dza4PI6xio8zwDlF5+oMkn/K3aP2F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gAMiDN32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dt2BxQ57gGV234o9T4EZ/wd/kt4fUU1geVxHI9j&#10;G3UVx+4ogzrjisqiMuAIA4IgUqWHXoy0UAMpBFIgQBJKSIP0DgQCCEOoIkIQRTAJQVzQGbAfC7jq&#10;6BhnlhXxbtaHfYwPn/fvOff87zk/IA33XhDHBf8hSIx5WZOR9JSOyXpALcT8Rioj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QALiDR30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2Cvh0PfvXkO3Y+XOjb9usW94tGeJZb7R1ZnDQd/q70bFiC/HXVE0I8NZvWRQik3&#10;GIj4Xl5M7HUpNvpaMj6yx/AX3XUW1eSdhgH8YwnQqmhdKFZFRCQOCsgqm6yyZP2SL/tGAkkIBASh&#10;CqIVC9biwoxirdYjbmdUHC0udQFH3Le6As4wtW6A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AAeIOHf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Ow1QYfhPciYMEXGrNlf&#10;bNdXWNNpFgbwP02xMYoytnHk0QEFFBCBgJEQSggkpJDeiIQWOiYIAST0EukGGJAqZRERUXlQ1EUd&#10;WSs66ri66wzsoiiroiOKigwQzn7XysXv+pz3fN/NC4QBRyDcRYadwO0V8sEJCDNOOgI4zbqD47Q7&#10;OE96AO79AsA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ALSDS3x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yccU95MOO5an/mqGpvJqj2YLuzQDkZmD0JmIX33XnuCD7Gcyz1QYNlHNS9IoB4sEJC3lqu&#10;dWgpTZ7WsNBCv1hSyLbOW8ivKVwuPDn7k/9xXadRTd1pGMDfJOwGKChIlSqggiKb7IFAViy4gcpm&#10;AoQ1QAIJIZAQTAhLAoGEQNj3sMvmAiiitKiNjPZo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ABkg5t8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L1y/OCfGqDA7wUyllFvmZSlt&#10;sjNVdlkZa7gZ6RV8RXqNIDWt0TE57YQoUXF5liztAfZGlJg2LkxMA2FSGpCTvcO78FcynkMWQlfy&#10;8R3g364TOHsdXE1BDcVstKvEGm0rEVI3F8+nlRUtItYWBrJWq0P11SqJUX5BvGlOXoqFMjfTOiMn&#10;31a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4AJyDY3+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VEkibunXXD7jlf7JpbiZ1zG7BjPghvz4dg23wEgm1xCLKlMm/ZVMwWm44TaDNxNtms3I22fu4b&#10;tkm79baLduts9+3WzT/hrp39ym7tOdZ+7dlXnKX8YwPA0AjtwhHAMgkYTgDZZ4DUOeAAqeGei0Dw&#10;ZS62LHggcIGPzQursGlxAzYuBmHD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ABsg5N+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rVaTiuXoMmzYc4ptmII5oiHNaUwa7ZjkaNFfXO9Tjo&#10;fAIHXNqxz/UBbG4vYHUTUeMuYvcbiD70+/LYkAc83rc9FLjNfHyp8cJF1z447TYQre7DcNxjPI55&#10;TMdhz9mwe/4RDZ6LUO+5DAc903FAm4n92g3Yp/0Ie7Qm2LwqYPWqxm7vOlR7N2Gn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wA3IMjf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H6bSezvk0/o8xdMWh9l0roo&#10;KyOv2WjVIXNkNxkkXcRDq0EDXW00mpvsDAbHC6hqSISmIRWVjTyoGwugchaj3KmA0qmBwmmE3FUP&#10;mcsNqcsPiWsApa4JVuKaZ2LXOSZyvUq+R37LRM6/M7EzysSNT92wAyfJi2SUhEkHaXJQfRrJjU5A&#10;56Ld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Gi5sYeWGPuozNhf&#10;pcZ3VGIcqYXGBC1wTdY810kqdp2uItccFbgWao5bqfLcVmqW20bNdG9QjvtHyjZdVJbHfWW0fgbW&#10;n5kB1/xouTx3e2ELbX4dLbYamyqwZYXJQUtNJlk8/LSodajmtzZrrmcvFXv2VaHnAM3xHKI8z1jN&#10;9hqjmV7jlOuVqmyvDGW1yVNGmwVKb1uu6W1rNNW7XlN8DinN5wul+t7V5HY/gVWTmjgfQgzCiD3U&#10;QGUHdg3sKQ1gvPC11Xxvo4p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AC4g0d+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u1jKtaVr6EyCwiHxYiW8MuqHa6reouX2mB83Ow&#10;d3KNI+0Mx2sbR/0+PndwvZXjZbOHs2yuBq138lWDU6BWdwnVSudoWZ1HqN4lVnUuiVrqmqJa10wt&#10;cc3RItd8WdyKVONWrmq3Gs3vWq+qro2q6Nakee4tKnM/plL3d1TS/WOVeDxRseE52D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Ki5dq7nwdHHh6OYC0sMD&#10;pofDrYdB72FhPRSwpw3oR88evtPPdzGrXV/wu681C82pUEafcyhb2lz2IWuOXIg+ugZa6fUdacRK&#10;yakbbewqF3NpLRfxteSxjjzWU48NAxdR8ugNenQh6uNh2EdP+hi4PmrRx2L6umA7nx+SNp0B+tF7&#10;Ww3oVpFmAfU2U7JE1hxFysHoGla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ANiDJ3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XYcZClhZ7Y9hH4TH54ndS5lHzn0cLTiTljNfw9kpESxm2IcD4KtoLtkcX7cfCE7i/iT4E9&#10;5OQZcvIsC+p36dN9+HGAS/kAQ/AATX6Awu4nmftxfh9n9PmjPPc+uCwP+Z5PvgvamYXkemIv/MRr&#10;hJd1FD8jfGGeZwDlRDphBxwAL4BDYXEwJo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yu3uU7V6hLM8mZXp2yOR5Rhmek+Ci0j2/Vob7rzK572gD9u+Fr4uVbxZoKqL/uNaByfhT&#10;Dkr43QOcfM53x8nmSZLVY1RukUmWIotyivJlLnIru7hcWcW1yiwJylTSqoyS+crw9indu1Fp3m/K&#10;6B0GJ5TqfRP8EtyUseQLrcX2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ADYgyd+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01vV6XfrNHF1&#10;mpg61UCder6fSqWfhqSPyrGGD7V7mi0QB7QHaEF6oMTvPM8y2ExyjXIfwq5Zxn4F+7SwzppF1n4O&#10;1gEO2kEOnCEOlmH8aIQ2NpgGk9dArEE8GuMwD8eAZnGEJm34JtCQDP2OA+GepgldA/pgC3RhL8fn&#10;Ka5x7sMMx8SuUZM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Dx4A/wR&#10;3NJ9RnUFHGHdGOKqH4hWpUIXz+28L4EWfCkYbjWFfGoKBJT3G2r0RdToNZX1JtTgzSjjzYOi0t5O&#10;pbx9SvqoGt98sFQJ/72K+zcr5n9Ulv+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QA2&#10;IMnf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vRa0mYj5CzYxtWagaLCRJ4RGcmzXMzC&#10;1FPmEB04D+vgMqBDysM6dpmk4+Hu60TL5m8S39lzL/7Se+uhve1Lrv2CvONt23j0qMPv+zhkR7tS&#10;FhshaxihTKis5ILEQp7im8lFtgmYphspM1TsfUDsrwIGWolkYJSIBhbu7iabN/8r9dye9eSL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ZIw/4+rsMCqNZhvfQ3m&#10;eg13x/Ib0qT11+IB2w5bf/AdezRwIOB2n0tY7aSs0QIOqEzAsM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sAJyDY3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VmpkalXYape2artLpppCG7qlKs36y0q6frPDoxyoH9QHkYHew&#10;/m/4HzLwYAP0aSiAYIPg9CHQAhs4BSkb7BLEOquy6hETV/+A3kC/S6PzFhvY4utEvnyO0Kq6ipdq&#10;p7Hyrim0qnuytqNnAqUzjFcbeserzMZxZL9xDOkx+qu9vT6U1xgswI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lVkf3ZHXQOwQyQnaMjm+46Ic2yGXh2t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ACUg2t+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ExseMnkwL&#10;vZ+YRRfzcwPEpQV+4uuFJPGDQv+useLAttGSoMbREmbNWAlHOFbMqRgrkgQyt0hBlso6EGish2t7&#10;ZL52q8jMjStJP5xVlx1cNFDtfGWh27pgby566YIr/q8nkT9Doie9oIadfhZ8Kmwq+hxjMjE1YJLP&#10;I02WZRGetGYTJsf4Pi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QAKiDV39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pLEFQVYVDULYK0IQ6SxkSIm1gQHkuF4C9s8M9kgN/OQVYnybrGBe8u&#10;D9xnxCBJdmeRfJ6bD95bEXj9YmQ9k3gGTbAX5JE0ZCfRoWAxoElnQif2g14dAJ05GNrycKiXR0Px&#10;STyk25Ih2Z8K8dF0iE5mQHgmE4J2LgSdWeB3ZyHrPh9ZvQLwhg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AB8g4N+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d0W/JjpigGjZ&#10;DcxGCTAaJECvk0CIKcDBPYjEriXFzqnEc6g/Qe8LHNDvxZ9Tfitbb3arbIvlTHHgxxfyyaVnciId&#10;pzKlLkfTUjxHk9U+w0la/wFZReChhLoQY3w7syvuELsjdpRslZzhNktucxtj/yQb4oBTGw+EQQqs&#10;aikwq6RANwW4+A5inC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oAKiDV3/+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3QDtOkg3ssd7Vk2O1okjnFHih32dLY6L6poUsQ2XBCtL7hA3JftL7+B+H6OhRs&#10;qEXPyBr02Fi11At6Ls3RLF4uoxrsBxil/IFWgMO0Azb0AFT1qoOijwfyfkemoM9LNaf3PfWMoxFa&#10;KUei9Hb3xPLiuxNNt3elW27tzLONPlzqGNlR57yu/b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AC0g0t+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z+sRLozv0oglbMh68Crz&#10;3soHosHnEBYh/EY0JVE6ZdL497WYRfPf12IV467FK9biBXbhdxzmkDmDJ6jCYw6cR/zGQ3pQz8N6&#10;RCPGbuQM4WaAMBhr26FjLWQTu5j9YdUVQhPPNqWwn4YRa6GejDfqXLxSz8ELdSFq1MvwTF2MavVG&#10;PFZvw0N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gAkINvf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diRBWzkWlbz3cN11BtkqM0IRLXxOVRmjkO5aSrKTLMFl2mBUGxK&#10;kxSasqROk12Wl1koX5hZrrBlupXZxpVqi3GjJsu4S5uZ8YbOmHFal5FxQ5uR8bMmI0NUGQ2i0o+i&#10;l4vxfW3w22Zgfza9jpU54Hgl11LPddSYBFRm9cdiSzDKrGNRYp2Couy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AMiDN3w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NhCIRBBERBDMwDB3rZ&#10;6CxFo0z/1gpGrNMFrWX8Oxh7A+N2MC1bmJ5uctvFdO0jv8NM3XG9rrP6G9/+lWq8xGj/5wU4A6ev&#10;xNCnbYEGPkeQ53XkF43mbOqWgJ6Tac9Fo1DvMCdvqZplWKfXiOM8cbxMHC+qk+X6E/1Z21m6PYx/&#10;gC1z9H9cl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cANiDJ3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KFifiQWZQRF6ohNtRCTKiH7aFhokNTbA0dYYuCVGTo&#10;FhGhbxAx/hPxJyLH5OT3GWwRZ6VxSEyJoBgQ3aLVpzko7UppFysi5Y1KX7ExdUIZcDqS2LkYosMJ&#10;RIVT2RLOYnO4gIiwhU1hfdRhvdywbhIeE8tCeXfumngLZpVrZj9UI5SDm5GTnF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ADYgyd8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FWqrcSpQ0yB/bataasNqru2VzxmX1zmhRudmeZyPyO18QnXOz8rpfEE1zldV&#10;5XwL/gAfcU+FUMvZjcZRNPdgC7Z6sD2UXqMwyO8+nkWgk//DvNdel6WAq1CtLotaXKVqdleryV0v&#10;r9unxvp2NdRHVF8/KLdnXC7PJjk9D6vG87iqPE+p0nN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wBKILXf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fYIdjhQ4vKwhDWTAlQtXIVyl8FTDE+L/Rmy341UPERoiW8t5ug5PtxG1vWTwGLgIboI4&#10;9+LaBM8oR8oSRuM+xp85oBVEua4DIZ5Nx6eaKYmqsTsVTHIrkJCqaptPVbYsVdry4CqGq4IuVgNf&#10;vabZWlVi61KxbVCFtqUqsK1Rnu0hqnk3Xv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ABBIL7f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9wR07q0cVu5QKkdoSEyt0sVmKbqic1XtUYXNmkihtiWisqORUN1Zf7Wm3dx+Nexb&#10;A3mHNoLo+FaQIYZ6Z2tocHeABr9LCwpM6BN5BH1cRE0Z5TML+zPZEl0SV9ERn6bWxmRrmmkFnWpK&#10;qa6RJNXLI2Q9VSR5l7lBwY6VkIcYCqw3QtnxLVCNGBq/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QAtINLf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RCRoDBbV3CSImhuDa+7VEit7KiUBmd9LA0d1EwjV5aDuuPzX9lNblwfOb597ZKo8NW1x&#10;fOyFvXH3pKur+JEXvmrEP44/iGdwekI5jM4oHrWDUhzTRi8Pb2VWE1u414Oar9biWqpF/i1NooDb&#10;XTW4hr5ySUDWLmnI2ScL5Qc3wa1jcmtdOp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wA&#10;KyDU35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pG/KkN3IOL8FZH9n+FeezcGl&#10;ApcTb3MwZjNpQfaTknCvxwJa4BCHE9Ybk0Dpospi2qIy2U0RBXE/hZULbhPqE9T4LmEVfkRYin/K&#10;KyK8iFWGzVDzwhci1gLCkAyRB7QBC+mbImQmUpC+qTDZDPLNd35UXfnytxLH43NKL7Mphb/DaAre&#10;azC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wAhIN7f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SzN/yMG65yrWsuC9wOXkgK2PcvdcTOc1lxW1sLEjf8c41iTfNGdWHTtoy8&#10;xt05WQ3f5mvqqwpV9Q1FyfUdxcr63uKUhqECdf0fOamnJtPTTk1pdMHm+QT7DMnA93TysJFJbp8z&#10;INcuM8nFXhY5f3epXlMPx7D2VrjVkRt8p/3XpJyKrpTQrR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QAFiDp&#10;33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kNF6iKR1sYiejiXMachjaqGSycQa&#10;Jo12JgO9xM5PgOdOw9+DhtCDiWAfwk8LQhELgUod8BfPgF+2LngVeuCu1seCNgNwthiCs5MYMILP&#10;fmKYOEFcNIbPdeIe8Zx4ZwTOFIH/M/wfg0/8PkPAfBrB85mQeBJcLYiFLASH6UCYMBOB6lngl+r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QAjINzf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JNylz8CnU2fjNw&#10;Ov6LwKmEN5SJyz/7TSQhn3E28hpPRsfGkpGnNShuP+5gD6BMBzwfu6doH7wTO8PfJO7wZ7Ev7OSH&#10;Ep/lnbPf4Cc5fcTNcr2fnee+nCn3WEzXeM1zKn3m0upIM6kt5BspnZTJ5MHA8eSpoFH24slh9iP6&#10;IHub3s/+7mRfyk+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gAvINDf/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DKeQHOwRD04HAVQnvrYR80wty3DKGmBoSWN1ig+kYaVTf+iShvmEWWNAQy&#10;C+vDjfPrYs1ya1Mss2vkbEW1ylZeVcBNryrnpVUuFSRXNAkTKtpc4vTdolj9EXGM/gcw6hKrf/8f&#10;vus0qqlrDQPwuzMAgYAhiIRBNKgoQUQTBBmdcZ6X83CXVa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AAzIMzf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f2K3CbfEKYUdwkt&#10;BUPBfTG1nPk8JfDEg80CPREmkVmERbrAeQg8jIWNhJtOoOkCDRfOPkNwHwvBbTQEOXEYBwETyTQy&#10;hywmqSSbrCBVZD3ZTFrIm8RODpIOcpz0kAvkErmOn3EHT/ATP8IvDP0KwZP9rXoEBCVx4t94Oo8p&#10;JIREES3JIgVk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AAJSDa38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TdCjFZt1a06Ools26nlKDrUMRHn1GYom8o4qIf&#10;ktdElvoxDXKb5eenccApaney/NtnZZ3NZyPfq/i9lHYULHZG7uJxWKKfjky9D2z6AKTrQ5Gqj0SK&#10;3oBkfSKSDKmCxZAtJBqWCwmGctFkqJPiDNul2Jh2RUzMaYUh5rpCH/N38orIkmEIN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QApINbf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gy4w6Z7XLv1T+/HxMJPun0mXC+jd0el2zY/hQzgJx1rXoP/hkdzwzRefIvCnB1pJ+krD8WECGi9g&#10;34j92fjxImlowX4x9q3YL8e2Ddsb9YG2oVxNGr+hP+kdjtCnPH6jt4hiAyot1MNhOPR/a7gHN+WI&#10;phepFshOxqDVG61B6IxCYyIpmoZ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wA/IMDf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xFj2AG1mwiliSDXEZ58V4zqAH5JDJP0dP8&#10;ZMw1yOCJVIgnRsGeRAV6eijA84j8PSwgDxuOZ/yDQubO5b4G4DU9zwI6pKkYk6l0bzl0cTn0c/Bv&#10;gLuuXKpZyBnxBHsT11z+H1eGFvltGPn1IVRXahTH+5HkZSgMVUAhjY+XQ97LweblgPNywH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UAIyDc32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5yHSVyOXzKSQspO61BWenjlZk+TU5nt9KdK+XI2Cp7xl7Z&#10;Ml6QNfNN8KlsmRHZwR72/Ri8m/Gzaxn77geLsEidjD1TsGwtfvJArQyjRqqokfLcGHkyk5TrNCvH&#10;aVOW06nMjFxQqIzMCjkzhyo9K6w0TKE9e4ps2V2y5jwgS843leraI7PruE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0 Imagen" o:spid="_x0000_s1027" type="#_x0000_t75" style="position:absolute;top:1092;width:56121;height:9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">
                      <v:imagedata r:id="rId5" o:title=""/>
                      <v:path arrowok="t"/>
                    </v:shape>
                    <v:shape id="21 Imagen" o:spid="_x0000_s1028" type="#_x0000_t75" style="position:absolute;left:23762;top:1332;width:31253;height:8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">
                      <v:imagedata r:id="rId6" o:title=""/>
                      <v:path arrowok="t"/>
                    </v:shape>
                    <v:shape id="22 Imagen" o:spid="_x0000_s1029" type="#_x0000_t75" style="position:absolute;left:23762;top:12038;width:25876;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">
                      <v:imagedata r:id="rId7" o:title=""/>
                      <v:path arrowok="t"/>
                    </v:shape>
                    <v:shape id="23 Imagen" o:spid="_x0000_s1030" type="#_x0000_t75" style="position:absolute;left:2880;width:20118;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">
                      <v:imagedata r:id="rId8" o:title=""/>
                      <v:path arrowok="t"/>
                    </v:shape>
                  </v:group>
                </w:pict>
              </mc:Fallback>
            </mc:AlternateContent>
          </w:r>
        </w:p>
        <w:p w:rsidR="009E1B2E" w:rsidRPr="00F42D9B" w:rsidRDefault="009E1B2E" w:rsidP="00981970">
          <w:pPr>
            <w:spacing w:after="0" w:line="240" w:lineRule="auto"/>
            <w:rPr>
              <w:rFonts w:eastAsia="Times New Roman"/>
              <w:color w:val="000000"/>
              <w:lang w:eastAsia="es-CO"/>
            </w:rPr>
          </w:pPr>
        </w:p>
      </w:tc>
      <w:tc>
        <w:tcPr>
          <w:tcW w:w="7477" w:type="dxa"/>
          <w:gridSpan w:val="3"/>
          <w:shd w:val="clear" w:color="000000" w:fill="D9D9D9"/>
          <w:vAlign w:val="center"/>
          <w:hideMark/>
        </w:tcPr>
        <w:p w:rsidR="009E1B2E" w:rsidRPr="00F42D9B" w:rsidRDefault="009E1B2E" w:rsidP="00981970">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INFORME DE AUDITORÍA</w:t>
          </w:r>
        </w:p>
      </w:tc>
    </w:tr>
    <w:tr w:rsidR="009E1B2E" w:rsidRPr="00F42D9B" w:rsidTr="009E1B2E">
      <w:trPr>
        <w:trHeight w:val="375"/>
        <w:jc w:val="center"/>
      </w:trPr>
      <w:tc>
        <w:tcPr>
          <w:tcW w:w="3163" w:type="dxa"/>
          <w:vMerge/>
          <w:vAlign w:val="center"/>
          <w:hideMark/>
        </w:tcPr>
        <w:p w:rsidR="009E1B2E" w:rsidRPr="00F42D9B" w:rsidRDefault="009E1B2E" w:rsidP="00981970">
          <w:pPr>
            <w:spacing w:after="0" w:line="240" w:lineRule="auto"/>
            <w:rPr>
              <w:rFonts w:eastAsia="Times New Roman"/>
              <w:color w:val="000000"/>
              <w:lang w:eastAsia="es-CO"/>
            </w:rPr>
          </w:pPr>
        </w:p>
      </w:tc>
      <w:tc>
        <w:tcPr>
          <w:tcW w:w="7477" w:type="dxa"/>
          <w:gridSpan w:val="3"/>
          <w:shd w:val="clear" w:color="auto" w:fill="auto"/>
          <w:vAlign w:val="center"/>
          <w:hideMark/>
        </w:tcPr>
        <w:p w:rsidR="009E1B2E" w:rsidRPr="00F42D9B" w:rsidRDefault="009E1B2E" w:rsidP="00981970">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Proceso de Evaluación y Seguimiento</w:t>
          </w:r>
        </w:p>
      </w:tc>
    </w:tr>
    <w:tr w:rsidR="009E1B2E" w:rsidRPr="00F42D9B" w:rsidTr="00981970">
      <w:trPr>
        <w:trHeight w:val="390"/>
        <w:jc w:val="center"/>
      </w:trPr>
      <w:tc>
        <w:tcPr>
          <w:tcW w:w="3163" w:type="dxa"/>
          <w:vMerge/>
          <w:vAlign w:val="center"/>
          <w:hideMark/>
        </w:tcPr>
        <w:p w:rsidR="009E1B2E" w:rsidRPr="00F42D9B" w:rsidRDefault="009E1B2E" w:rsidP="00981970">
          <w:pPr>
            <w:spacing w:after="0" w:line="240" w:lineRule="auto"/>
            <w:rPr>
              <w:rFonts w:eastAsia="Times New Roman"/>
              <w:color w:val="000000"/>
              <w:lang w:eastAsia="es-CO"/>
            </w:rPr>
          </w:pPr>
        </w:p>
      </w:tc>
      <w:tc>
        <w:tcPr>
          <w:tcW w:w="830" w:type="dxa"/>
          <w:tcBorders>
            <w:top w:val="single" w:sz="4" w:space="0" w:color="auto"/>
            <w:bottom w:val="single" w:sz="4" w:space="0" w:color="auto"/>
            <w:right w:val="nil"/>
          </w:tcBorders>
          <w:shd w:val="clear" w:color="auto" w:fill="auto"/>
          <w:noWrap/>
          <w:vAlign w:val="center"/>
          <w:hideMark/>
        </w:tcPr>
        <w:p w:rsidR="009E1B2E" w:rsidRPr="00F42D9B" w:rsidRDefault="009E1B2E" w:rsidP="00981970">
          <w:pPr>
            <w:spacing w:after="0" w:line="240" w:lineRule="auto"/>
            <w:rPr>
              <w:rFonts w:ascii="Arial" w:eastAsia="Times New Roman" w:hAnsi="Arial" w:cs="Arial"/>
              <w:sz w:val="20"/>
              <w:szCs w:val="20"/>
              <w:lang w:eastAsia="es-CO"/>
            </w:rPr>
          </w:pPr>
          <w:r w:rsidRPr="00F42D9B">
            <w:rPr>
              <w:rFonts w:ascii="Arial" w:eastAsia="Times New Roman" w:hAnsi="Arial" w:cs="Arial"/>
              <w:sz w:val="20"/>
              <w:szCs w:val="20"/>
              <w:lang w:eastAsia="es-CO"/>
            </w:rPr>
            <w:t xml:space="preserve">Código: </w:t>
          </w:r>
        </w:p>
      </w:tc>
      <w:tc>
        <w:tcPr>
          <w:tcW w:w="2738" w:type="dxa"/>
          <w:tcBorders>
            <w:top w:val="single" w:sz="4" w:space="0" w:color="auto"/>
            <w:left w:val="nil"/>
            <w:bottom w:val="single" w:sz="4" w:space="0" w:color="auto"/>
          </w:tcBorders>
          <w:shd w:val="clear" w:color="auto" w:fill="auto"/>
          <w:vAlign w:val="center"/>
        </w:tcPr>
        <w:p w:rsidR="009E1B2E" w:rsidRPr="00F42D9B" w:rsidRDefault="009E1B2E" w:rsidP="00981970">
          <w:pPr>
            <w:spacing w:after="0" w:line="240" w:lineRule="auto"/>
            <w:jc w:val="center"/>
            <w:rPr>
              <w:rFonts w:ascii="Arial" w:eastAsia="Times New Roman" w:hAnsi="Arial" w:cs="Arial"/>
              <w:sz w:val="20"/>
              <w:szCs w:val="20"/>
              <w:lang w:eastAsia="es-CO"/>
            </w:rPr>
          </w:pPr>
          <w:r w:rsidRPr="00F42D9B">
            <w:rPr>
              <w:rFonts w:ascii="Arial" w:eastAsia="Times New Roman" w:hAnsi="Arial" w:cs="Arial"/>
              <w:sz w:val="20"/>
              <w:szCs w:val="20"/>
              <w:lang w:eastAsia="es-CO"/>
            </w:rPr>
            <w:t>FT-</w:t>
          </w:r>
          <w:r>
            <w:rPr>
              <w:rFonts w:ascii="Arial" w:eastAsia="Times New Roman" w:hAnsi="Arial" w:cs="Arial"/>
              <w:sz w:val="20"/>
              <w:szCs w:val="20"/>
              <w:lang w:eastAsia="es-CO"/>
            </w:rPr>
            <w:t>ES-AEI</w:t>
          </w:r>
          <w:r w:rsidRPr="00F42D9B">
            <w:rPr>
              <w:rFonts w:ascii="Arial" w:eastAsia="Times New Roman" w:hAnsi="Arial" w:cs="Arial"/>
              <w:sz w:val="20"/>
              <w:szCs w:val="20"/>
              <w:lang w:eastAsia="es-CO"/>
            </w:rPr>
            <w:t>-0</w:t>
          </w:r>
          <w:r>
            <w:rPr>
              <w:rFonts w:ascii="Arial" w:eastAsia="Times New Roman" w:hAnsi="Arial" w:cs="Arial"/>
              <w:sz w:val="20"/>
              <w:szCs w:val="20"/>
              <w:lang w:eastAsia="es-CO"/>
            </w:rPr>
            <w:t>1</w:t>
          </w:r>
        </w:p>
      </w:tc>
      <w:tc>
        <w:tcPr>
          <w:tcW w:w="3909" w:type="dxa"/>
          <w:shd w:val="clear" w:color="auto" w:fill="auto"/>
          <w:noWrap/>
          <w:vAlign w:val="center"/>
          <w:hideMark/>
        </w:tcPr>
        <w:p w:rsidR="009E1B2E" w:rsidRPr="00F42D9B" w:rsidRDefault="009E1B2E" w:rsidP="00981970">
          <w:pPr>
            <w:spacing w:after="0" w:line="240" w:lineRule="auto"/>
            <w:rPr>
              <w:rFonts w:ascii="Arial" w:eastAsia="Times New Roman" w:hAnsi="Arial" w:cs="Arial"/>
              <w:sz w:val="20"/>
              <w:szCs w:val="20"/>
              <w:lang w:eastAsia="es-CO"/>
            </w:rPr>
          </w:pPr>
          <w:r w:rsidRPr="00F42D9B">
            <w:rPr>
              <w:rFonts w:ascii="Arial" w:eastAsia="Times New Roman" w:hAnsi="Arial" w:cs="Arial"/>
              <w:sz w:val="20"/>
              <w:szCs w:val="20"/>
              <w:lang w:eastAsia="es-CO"/>
            </w:rPr>
            <w:t>Versión:                   1.0</w:t>
          </w:r>
        </w:p>
      </w:tc>
    </w:tr>
    <w:tr w:rsidR="009E1B2E" w:rsidRPr="00F42D9B" w:rsidTr="00981970">
      <w:trPr>
        <w:trHeight w:val="375"/>
        <w:jc w:val="center"/>
      </w:trPr>
      <w:tc>
        <w:tcPr>
          <w:tcW w:w="3163" w:type="dxa"/>
          <w:vMerge/>
          <w:vAlign w:val="center"/>
          <w:hideMark/>
        </w:tcPr>
        <w:p w:rsidR="009E1B2E" w:rsidRPr="00F42D9B" w:rsidRDefault="009E1B2E" w:rsidP="00981970">
          <w:pPr>
            <w:spacing w:after="0" w:line="240" w:lineRule="auto"/>
            <w:rPr>
              <w:rFonts w:eastAsia="Times New Roman"/>
              <w:color w:val="000000"/>
              <w:lang w:eastAsia="es-CO"/>
            </w:rPr>
          </w:pPr>
        </w:p>
      </w:tc>
      <w:tc>
        <w:tcPr>
          <w:tcW w:w="830" w:type="dxa"/>
          <w:tcBorders>
            <w:top w:val="single" w:sz="4" w:space="0" w:color="auto"/>
            <w:bottom w:val="double" w:sz="6" w:space="0" w:color="000000"/>
            <w:right w:val="nil"/>
          </w:tcBorders>
          <w:shd w:val="clear" w:color="auto" w:fill="auto"/>
          <w:noWrap/>
          <w:vAlign w:val="center"/>
          <w:hideMark/>
        </w:tcPr>
        <w:p w:rsidR="009E1B2E" w:rsidRPr="00F42D9B" w:rsidRDefault="009E1B2E" w:rsidP="00981970">
          <w:pPr>
            <w:spacing w:after="0" w:line="240" w:lineRule="auto"/>
            <w:rPr>
              <w:rFonts w:ascii="Arial" w:eastAsia="Times New Roman" w:hAnsi="Arial" w:cs="Arial"/>
              <w:sz w:val="20"/>
              <w:szCs w:val="20"/>
              <w:lang w:eastAsia="es-CO"/>
            </w:rPr>
          </w:pPr>
          <w:r w:rsidRPr="00F42D9B">
            <w:rPr>
              <w:rFonts w:ascii="Arial" w:eastAsia="Times New Roman" w:hAnsi="Arial" w:cs="Arial"/>
              <w:sz w:val="20"/>
              <w:szCs w:val="20"/>
              <w:lang w:eastAsia="es-CO"/>
            </w:rPr>
            <w:t xml:space="preserve">Fecha: </w:t>
          </w:r>
        </w:p>
      </w:tc>
      <w:tc>
        <w:tcPr>
          <w:tcW w:w="2738" w:type="dxa"/>
          <w:tcBorders>
            <w:top w:val="single" w:sz="4" w:space="0" w:color="auto"/>
            <w:left w:val="nil"/>
            <w:bottom w:val="double" w:sz="6" w:space="0" w:color="000000"/>
          </w:tcBorders>
          <w:shd w:val="clear" w:color="auto" w:fill="auto"/>
          <w:vAlign w:val="center"/>
        </w:tcPr>
        <w:p w:rsidR="009E1B2E" w:rsidRPr="00F42D9B" w:rsidRDefault="009E1B2E" w:rsidP="00981970">
          <w:pPr>
            <w:spacing w:after="0" w:line="240" w:lineRule="auto"/>
            <w:jc w:val="center"/>
            <w:rPr>
              <w:rFonts w:ascii="Arial" w:eastAsia="Times New Roman" w:hAnsi="Arial" w:cs="Arial"/>
              <w:sz w:val="20"/>
              <w:szCs w:val="20"/>
              <w:lang w:eastAsia="es-CO"/>
            </w:rPr>
          </w:pPr>
          <w:r w:rsidRPr="00F42D9B">
            <w:rPr>
              <w:rFonts w:ascii="Arial" w:eastAsia="Times New Roman" w:hAnsi="Arial" w:cs="Arial"/>
              <w:sz w:val="20"/>
              <w:szCs w:val="20"/>
              <w:lang w:eastAsia="es-CO"/>
            </w:rPr>
            <w:t>2</w:t>
          </w:r>
          <w:r>
            <w:rPr>
              <w:rFonts w:ascii="Arial" w:eastAsia="Times New Roman" w:hAnsi="Arial" w:cs="Arial"/>
              <w:sz w:val="20"/>
              <w:szCs w:val="20"/>
              <w:lang w:eastAsia="es-CO"/>
            </w:rPr>
            <w:t>7</w:t>
          </w:r>
          <w:r w:rsidRPr="00F42D9B">
            <w:rPr>
              <w:rFonts w:ascii="Arial" w:eastAsia="Times New Roman" w:hAnsi="Arial" w:cs="Arial"/>
              <w:sz w:val="20"/>
              <w:szCs w:val="20"/>
              <w:lang w:eastAsia="es-CO"/>
            </w:rPr>
            <w:t xml:space="preserve"> de </w:t>
          </w:r>
          <w:r>
            <w:rPr>
              <w:rFonts w:ascii="Arial" w:eastAsia="Times New Roman" w:hAnsi="Arial" w:cs="Arial"/>
              <w:sz w:val="20"/>
              <w:szCs w:val="20"/>
              <w:lang w:eastAsia="es-CO"/>
            </w:rPr>
            <w:t>Junio</w:t>
          </w:r>
          <w:r w:rsidRPr="00F42D9B">
            <w:rPr>
              <w:rFonts w:ascii="Arial" w:eastAsia="Times New Roman" w:hAnsi="Arial" w:cs="Arial"/>
              <w:sz w:val="20"/>
              <w:szCs w:val="20"/>
              <w:lang w:eastAsia="es-CO"/>
            </w:rPr>
            <w:t xml:space="preserve"> de 201</w:t>
          </w:r>
          <w:r>
            <w:rPr>
              <w:rFonts w:ascii="Arial" w:eastAsia="Times New Roman" w:hAnsi="Arial" w:cs="Arial"/>
              <w:sz w:val="20"/>
              <w:szCs w:val="20"/>
              <w:lang w:eastAsia="es-CO"/>
            </w:rPr>
            <w:t>7</w:t>
          </w:r>
        </w:p>
      </w:tc>
      <w:tc>
        <w:tcPr>
          <w:tcW w:w="3909" w:type="dxa"/>
          <w:shd w:val="clear" w:color="auto" w:fill="auto"/>
          <w:noWrap/>
          <w:vAlign w:val="center"/>
          <w:hideMark/>
        </w:tcPr>
        <w:p w:rsidR="009E1B2E" w:rsidRPr="00F42D9B" w:rsidRDefault="009E1B2E" w:rsidP="00981970">
          <w:pPr>
            <w:spacing w:after="0" w:line="240" w:lineRule="auto"/>
            <w:rPr>
              <w:rFonts w:ascii="Arial" w:eastAsia="Times New Roman" w:hAnsi="Arial" w:cs="Arial"/>
              <w:sz w:val="20"/>
              <w:szCs w:val="20"/>
              <w:lang w:eastAsia="es-CO"/>
            </w:rPr>
          </w:pPr>
          <w:r w:rsidRPr="00F42D9B">
            <w:rPr>
              <w:rFonts w:ascii="Arial" w:eastAsia="Times New Roman" w:hAnsi="Arial" w:cs="Arial"/>
              <w:sz w:val="20"/>
              <w:szCs w:val="20"/>
              <w:lang w:eastAsia="es-CO"/>
            </w:rPr>
            <w:t xml:space="preserve">Página:                   </w:t>
          </w:r>
          <w:r w:rsidRPr="00F42D9B">
            <w:rPr>
              <w:rFonts w:ascii="Arial" w:eastAsia="Times New Roman" w:hAnsi="Arial" w:cs="Arial"/>
              <w:sz w:val="18"/>
              <w:szCs w:val="16"/>
              <w:lang w:val="es-ES" w:eastAsia="es-ES"/>
            </w:rPr>
            <w:fldChar w:fldCharType="begin"/>
          </w:r>
          <w:r w:rsidRPr="00F42D9B">
            <w:rPr>
              <w:rFonts w:ascii="Arial" w:eastAsia="Times New Roman" w:hAnsi="Arial" w:cs="Arial"/>
              <w:sz w:val="18"/>
              <w:szCs w:val="16"/>
              <w:lang w:val="es-ES" w:eastAsia="es-ES"/>
            </w:rPr>
            <w:instrText xml:space="preserve"> PAGE </w:instrText>
          </w:r>
          <w:r w:rsidRPr="00F42D9B">
            <w:rPr>
              <w:rFonts w:ascii="Arial" w:eastAsia="Times New Roman" w:hAnsi="Arial" w:cs="Arial"/>
              <w:sz w:val="18"/>
              <w:szCs w:val="16"/>
              <w:lang w:val="es-ES" w:eastAsia="es-ES"/>
            </w:rPr>
            <w:fldChar w:fldCharType="separate"/>
          </w:r>
          <w:r>
            <w:rPr>
              <w:rFonts w:ascii="Arial" w:eastAsia="Times New Roman" w:hAnsi="Arial" w:cs="Arial"/>
              <w:noProof/>
              <w:sz w:val="18"/>
              <w:szCs w:val="16"/>
              <w:lang w:val="es-ES" w:eastAsia="es-ES"/>
            </w:rPr>
            <w:t>1</w:t>
          </w:r>
          <w:r w:rsidRPr="00F42D9B">
            <w:rPr>
              <w:rFonts w:ascii="Arial" w:eastAsia="Times New Roman" w:hAnsi="Arial" w:cs="Arial"/>
              <w:sz w:val="18"/>
              <w:szCs w:val="16"/>
              <w:lang w:val="es-ES" w:eastAsia="es-ES"/>
            </w:rPr>
            <w:fldChar w:fldCharType="end"/>
          </w:r>
          <w:r w:rsidRPr="00F42D9B">
            <w:rPr>
              <w:rFonts w:ascii="Arial" w:eastAsia="Times New Roman" w:hAnsi="Arial" w:cs="Arial"/>
              <w:sz w:val="18"/>
              <w:szCs w:val="16"/>
              <w:lang w:val="es-ES" w:eastAsia="es-ES"/>
            </w:rPr>
            <w:t xml:space="preserve"> de </w:t>
          </w:r>
          <w:r w:rsidRPr="00F42D9B">
            <w:rPr>
              <w:rFonts w:ascii="Arial" w:eastAsia="Times New Roman" w:hAnsi="Arial" w:cs="Arial"/>
              <w:sz w:val="18"/>
              <w:szCs w:val="16"/>
              <w:lang w:val="es-ES" w:eastAsia="es-ES"/>
            </w:rPr>
            <w:fldChar w:fldCharType="begin"/>
          </w:r>
          <w:r w:rsidRPr="00F42D9B">
            <w:rPr>
              <w:rFonts w:ascii="Arial" w:eastAsia="Times New Roman" w:hAnsi="Arial" w:cs="Arial"/>
              <w:sz w:val="18"/>
              <w:szCs w:val="16"/>
              <w:lang w:val="es-ES" w:eastAsia="es-ES"/>
            </w:rPr>
            <w:instrText xml:space="preserve"> NUMPAGES  </w:instrText>
          </w:r>
          <w:r w:rsidRPr="00F42D9B">
            <w:rPr>
              <w:rFonts w:ascii="Arial" w:eastAsia="Times New Roman" w:hAnsi="Arial" w:cs="Arial"/>
              <w:sz w:val="18"/>
              <w:szCs w:val="16"/>
              <w:lang w:val="es-ES" w:eastAsia="es-ES"/>
            </w:rPr>
            <w:fldChar w:fldCharType="separate"/>
          </w:r>
          <w:r>
            <w:rPr>
              <w:rFonts w:ascii="Arial" w:eastAsia="Times New Roman" w:hAnsi="Arial" w:cs="Arial"/>
              <w:noProof/>
              <w:sz w:val="18"/>
              <w:szCs w:val="16"/>
              <w:lang w:val="es-ES" w:eastAsia="es-ES"/>
            </w:rPr>
            <w:t>1</w:t>
          </w:r>
          <w:r w:rsidRPr="00F42D9B">
            <w:rPr>
              <w:rFonts w:ascii="Arial" w:eastAsia="Times New Roman" w:hAnsi="Arial" w:cs="Arial"/>
              <w:sz w:val="18"/>
              <w:szCs w:val="16"/>
              <w:lang w:val="es-ES" w:eastAsia="es-ES"/>
            </w:rPr>
            <w:fldChar w:fldCharType="end"/>
          </w:r>
        </w:p>
      </w:tc>
    </w:tr>
  </w:tbl>
  <w:p w:rsidR="009E1B2E" w:rsidRDefault="009E1B2E" w:rsidP="00981970">
    <w:pPr>
      <w:pStyle w:val="Encabezado"/>
    </w:pPr>
  </w:p>
  <w:p w:rsidR="009E1B2E" w:rsidRDefault="009E1B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7398"/>
    <w:multiLevelType w:val="hybridMultilevel"/>
    <w:tmpl w:val="5C0256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CA678A"/>
    <w:multiLevelType w:val="hybridMultilevel"/>
    <w:tmpl w:val="6B761A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A46EE7"/>
    <w:multiLevelType w:val="hybridMultilevel"/>
    <w:tmpl w:val="BE1242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26668B"/>
    <w:multiLevelType w:val="hybridMultilevel"/>
    <w:tmpl w:val="6E5EA18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276979"/>
    <w:multiLevelType w:val="hybridMultilevel"/>
    <w:tmpl w:val="206C4F80"/>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1F6604"/>
    <w:multiLevelType w:val="hybridMultilevel"/>
    <w:tmpl w:val="044E647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B02618"/>
    <w:multiLevelType w:val="hybridMultilevel"/>
    <w:tmpl w:val="28F6AB0C"/>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506" w:hanging="360"/>
      </w:pPr>
      <w:rPr>
        <w:rFonts w:ascii="Courier New" w:hAnsi="Courier New" w:cs="Courier New" w:hint="default"/>
      </w:rPr>
    </w:lvl>
    <w:lvl w:ilvl="2" w:tplc="240A0005">
      <w:start w:val="1"/>
      <w:numFmt w:val="bullet"/>
      <w:lvlText w:val=""/>
      <w:lvlJc w:val="left"/>
      <w:pPr>
        <w:ind w:left="2226" w:hanging="360"/>
      </w:pPr>
      <w:rPr>
        <w:rFonts w:ascii="Wingdings" w:hAnsi="Wingdings" w:hint="default"/>
      </w:rPr>
    </w:lvl>
    <w:lvl w:ilvl="3" w:tplc="240A0001">
      <w:start w:val="1"/>
      <w:numFmt w:val="bullet"/>
      <w:lvlText w:val=""/>
      <w:lvlJc w:val="left"/>
      <w:pPr>
        <w:ind w:left="2946" w:hanging="360"/>
      </w:pPr>
      <w:rPr>
        <w:rFonts w:ascii="Symbol" w:hAnsi="Symbol" w:hint="default"/>
      </w:rPr>
    </w:lvl>
    <w:lvl w:ilvl="4" w:tplc="240A0003">
      <w:start w:val="1"/>
      <w:numFmt w:val="bullet"/>
      <w:lvlText w:val="o"/>
      <w:lvlJc w:val="left"/>
      <w:pPr>
        <w:ind w:left="3666" w:hanging="360"/>
      </w:pPr>
      <w:rPr>
        <w:rFonts w:ascii="Courier New" w:hAnsi="Courier New" w:cs="Courier New" w:hint="default"/>
      </w:rPr>
    </w:lvl>
    <w:lvl w:ilvl="5" w:tplc="240A0005">
      <w:start w:val="1"/>
      <w:numFmt w:val="bullet"/>
      <w:lvlText w:val=""/>
      <w:lvlJc w:val="left"/>
      <w:pPr>
        <w:ind w:left="4386" w:hanging="360"/>
      </w:pPr>
      <w:rPr>
        <w:rFonts w:ascii="Wingdings" w:hAnsi="Wingdings" w:hint="default"/>
      </w:rPr>
    </w:lvl>
    <w:lvl w:ilvl="6" w:tplc="240A0001">
      <w:start w:val="1"/>
      <w:numFmt w:val="bullet"/>
      <w:lvlText w:val=""/>
      <w:lvlJc w:val="left"/>
      <w:pPr>
        <w:ind w:left="5106" w:hanging="360"/>
      </w:pPr>
      <w:rPr>
        <w:rFonts w:ascii="Symbol" w:hAnsi="Symbol" w:hint="default"/>
      </w:rPr>
    </w:lvl>
    <w:lvl w:ilvl="7" w:tplc="240A0003">
      <w:start w:val="1"/>
      <w:numFmt w:val="bullet"/>
      <w:lvlText w:val="o"/>
      <w:lvlJc w:val="left"/>
      <w:pPr>
        <w:ind w:left="5826" w:hanging="360"/>
      </w:pPr>
      <w:rPr>
        <w:rFonts w:ascii="Courier New" w:hAnsi="Courier New" w:cs="Courier New" w:hint="default"/>
      </w:rPr>
    </w:lvl>
    <w:lvl w:ilvl="8" w:tplc="240A0005">
      <w:start w:val="1"/>
      <w:numFmt w:val="bullet"/>
      <w:lvlText w:val=""/>
      <w:lvlJc w:val="left"/>
      <w:pPr>
        <w:ind w:left="6546" w:hanging="360"/>
      </w:pPr>
      <w:rPr>
        <w:rFonts w:ascii="Wingdings" w:hAnsi="Wingdings" w:hint="default"/>
      </w:rPr>
    </w:lvl>
  </w:abstractNum>
  <w:abstractNum w:abstractNumId="7" w15:restartNumberingAfterBreak="0">
    <w:nsid w:val="1D12703F"/>
    <w:multiLevelType w:val="hybridMultilevel"/>
    <w:tmpl w:val="FAE60E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C63ED1"/>
    <w:multiLevelType w:val="hybridMultilevel"/>
    <w:tmpl w:val="6296B3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E63284"/>
    <w:multiLevelType w:val="hybridMultilevel"/>
    <w:tmpl w:val="A2CC1D0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EC00313"/>
    <w:multiLevelType w:val="hybridMultilevel"/>
    <w:tmpl w:val="26C6E7F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0D149C6"/>
    <w:multiLevelType w:val="hybridMultilevel"/>
    <w:tmpl w:val="E67A9734"/>
    <w:lvl w:ilvl="0" w:tplc="240A0013">
      <w:start w:val="1"/>
      <w:numFmt w:val="upperRoman"/>
      <w:lvlText w:val="%1."/>
      <w:lvlJc w:val="righ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1E937A3"/>
    <w:multiLevelType w:val="hybridMultilevel"/>
    <w:tmpl w:val="46D85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541557"/>
    <w:multiLevelType w:val="hybridMultilevel"/>
    <w:tmpl w:val="B0DC99AE"/>
    <w:lvl w:ilvl="0" w:tplc="240A0013">
      <w:start w:val="1"/>
      <w:numFmt w:val="upperRoman"/>
      <w:lvlText w:val="%1."/>
      <w:lvlJc w:val="righ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915763C"/>
    <w:multiLevelType w:val="hybridMultilevel"/>
    <w:tmpl w:val="54604BA6"/>
    <w:lvl w:ilvl="0" w:tplc="240A0011">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5" w15:restartNumberingAfterBreak="0">
    <w:nsid w:val="4E95706C"/>
    <w:multiLevelType w:val="hybridMultilevel"/>
    <w:tmpl w:val="0FCE954E"/>
    <w:lvl w:ilvl="0" w:tplc="996C6506">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F98388C"/>
    <w:multiLevelType w:val="hybridMultilevel"/>
    <w:tmpl w:val="F28C7A74"/>
    <w:lvl w:ilvl="0" w:tplc="27AEB13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07863A0"/>
    <w:multiLevelType w:val="hybridMultilevel"/>
    <w:tmpl w:val="69BE0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6A1DEA"/>
    <w:multiLevelType w:val="hybridMultilevel"/>
    <w:tmpl w:val="D6B45C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8C752E"/>
    <w:multiLevelType w:val="hybridMultilevel"/>
    <w:tmpl w:val="5DB0C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7D4AE7"/>
    <w:multiLevelType w:val="hybridMultilevel"/>
    <w:tmpl w:val="6EEA83AC"/>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1" w15:restartNumberingAfterBreak="0">
    <w:nsid w:val="60F857F4"/>
    <w:multiLevelType w:val="hybridMultilevel"/>
    <w:tmpl w:val="301E60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18F6C43"/>
    <w:multiLevelType w:val="hybridMultilevel"/>
    <w:tmpl w:val="420646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2B92932"/>
    <w:multiLevelType w:val="hybridMultilevel"/>
    <w:tmpl w:val="67DCF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5AE1C1E"/>
    <w:multiLevelType w:val="hybridMultilevel"/>
    <w:tmpl w:val="AAF2895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9FA64F1"/>
    <w:multiLevelType w:val="hybridMultilevel"/>
    <w:tmpl w:val="6144DBA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F875811"/>
    <w:multiLevelType w:val="hybridMultilevel"/>
    <w:tmpl w:val="E6F608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9AC0130"/>
    <w:multiLevelType w:val="hybridMultilevel"/>
    <w:tmpl w:val="05CCB55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7"/>
  </w:num>
  <w:num w:numId="2">
    <w:abstractNumId w:val="17"/>
  </w:num>
  <w:num w:numId="3">
    <w:abstractNumId w:val="23"/>
  </w:num>
  <w:num w:numId="4">
    <w:abstractNumId w:val="9"/>
  </w:num>
  <w:num w:numId="5">
    <w:abstractNumId w:val="26"/>
  </w:num>
  <w:num w:numId="6">
    <w:abstractNumId w:val="5"/>
  </w:num>
  <w:num w:numId="7">
    <w:abstractNumId w:val="1"/>
  </w:num>
  <w:num w:numId="8">
    <w:abstractNumId w:val="12"/>
  </w:num>
  <w:num w:numId="9">
    <w:abstractNumId w:val="18"/>
  </w:num>
  <w:num w:numId="10">
    <w:abstractNumId w:val="27"/>
  </w:num>
  <w:num w:numId="11">
    <w:abstractNumId w:val="13"/>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8"/>
  </w:num>
  <w:num w:numId="15">
    <w:abstractNumId w:val="20"/>
  </w:num>
  <w:num w:numId="16">
    <w:abstractNumId w:val="19"/>
  </w:num>
  <w:num w:numId="17">
    <w:abstractNumId w:val="2"/>
  </w:num>
  <w:num w:numId="18">
    <w:abstractNumId w:val="0"/>
  </w:num>
  <w:num w:numId="19">
    <w:abstractNumId w:val="11"/>
  </w:num>
  <w:num w:numId="20">
    <w:abstractNumId w:val="3"/>
  </w:num>
  <w:num w:numId="21">
    <w:abstractNumId w:val="25"/>
  </w:num>
  <w:num w:numId="22">
    <w:abstractNumId w:val="4"/>
  </w:num>
  <w:num w:numId="23">
    <w:abstractNumId w:val="15"/>
  </w:num>
  <w:num w:numId="24">
    <w:abstractNumId w:val="16"/>
  </w:num>
  <w:num w:numId="25">
    <w:abstractNumId w:val="24"/>
  </w:num>
  <w:num w:numId="26">
    <w:abstractNumId w:val="22"/>
  </w:num>
  <w:num w:numId="27">
    <w:abstractNumId w:val="10"/>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0B8"/>
    <w:rsid w:val="00015DE9"/>
    <w:rsid w:val="000236CC"/>
    <w:rsid w:val="00032626"/>
    <w:rsid w:val="000403D3"/>
    <w:rsid w:val="00041356"/>
    <w:rsid w:val="00041815"/>
    <w:rsid w:val="00060684"/>
    <w:rsid w:val="00090965"/>
    <w:rsid w:val="000A078A"/>
    <w:rsid w:val="000A1CA4"/>
    <w:rsid w:val="000A30F6"/>
    <w:rsid w:val="000C5476"/>
    <w:rsid w:val="000D1A89"/>
    <w:rsid w:val="000D5144"/>
    <w:rsid w:val="000D78A4"/>
    <w:rsid w:val="000F29FD"/>
    <w:rsid w:val="000F2F34"/>
    <w:rsid w:val="000F3A84"/>
    <w:rsid w:val="00106349"/>
    <w:rsid w:val="0011637D"/>
    <w:rsid w:val="00137615"/>
    <w:rsid w:val="00143CFE"/>
    <w:rsid w:val="00166D2F"/>
    <w:rsid w:val="001933A8"/>
    <w:rsid w:val="001E2252"/>
    <w:rsid w:val="001F123C"/>
    <w:rsid w:val="001F3A12"/>
    <w:rsid w:val="001F4878"/>
    <w:rsid w:val="002050FE"/>
    <w:rsid w:val="00242647"/>
    <w:rsid w:val="002558F0"/>
    <w:rsid w:val="00256FD8"/>
    <w:rsid w:val="002760B8"/>
    <w:rsid w:val="002A61AC"/>
    <w:rsid w:val="002C1F21"/>
    <w:rsid w:val="003335CA"/>
    <w:rsid w:val="00335303"/>
    <w:rsid w:val="0035293E"/>
    <w:rsid w:val="00375D62"/>
    <w:rsid w:val="003B3367"/>
    <w:rsid w:val="003D749F"/>
    <w:rsid w:val="003F4ADC"/>
    <w:rsid w:val="00406D70"/>
    <w:rsid w:val="004079FB"/>
    <w:rsid w:val="0042103B"/>
    <w:rsid w:val="004252C9"/>
    <w:rsid w:val="004379EB"/>
    <w:rsid w:val="00442847"/>
    <w:rsid w:val="00457E77"/>
    <w:rsid w:val="004809F7"/>
    <w:rsid w:val="00486D49"/>
    <w:rsid w:val="00492E7A"/>
    <w:rsid w:val="004A1D74"/>
    <w:rsid w:val="004C6AC8"/>
    <w:rsid w:val="004D393A"/>
    <w:rsid w:val="00506F10"/>
    <w:rsid w:val="00521BC6"/>
    <w:rsid w:val="00557AF8"/>
    <w:rsid w:val="00563D1F"/>
    <w:rsid w:val="0057187E"/>
    <w:rsid w:val="00597D39"/>
    <w:rsid w:val="005B6250"/>
    <w:rsid w:val="005C0002"/>
    <w:rsid w:val="005D38A9"/>
    <w:rsid w:val="005E146F"/>
    <w:rsid w:val="005F7CEA"/>
    <w:rsid w:val="00600A62"/>
    <w:rsid w:val="0060248C"/>
    <w:rsid w:val="006175CB"/>
    <w:rsid w:val="00627410"/>
    <w:rsid w:val="00631923"/>
    <w:rsid w:val="00640CFA"/>
    <w:rsid w:val="00647846"/>
    <w:rsid w:val="00663719"/>
    <w:rsid w:val="00675DBC"/>
    <w:rsid w:val="006A6217"/>
    <w:rsid w:val="006B73EF"/>
    <w:rsid w:val="006C3C9F"/>
    <w:rsid w:val="006C4398"/>
    <w:rsid w:val="006D0244"/>
    <w:rsid w:val="006F1E77"/>
    <w:rsid w:val="006F54ED"/>
    <w:rsid w:val="007111B7"/>
    <w:rsid w:val="00715861"/>
    <w:rsid w:val="007313F2"/>
    <w:rsid w:val="007469C1"/>
    <w:rsid w:val="00763F86"/>
    <w:rsid w:val="00767DEB"/>
    <w:rsid w:val="007762DF"/>
    <w:rsid w:val="00785522"/>
    <w:rsid w:val="007872D4"/>
    <w:rsid w:val="0079529B"/>
    <w:rsid w:val="007D4EE7"/>
    <w:rsid w:val="007D7EA9"/>
    <w:rsid w:val="00800136"/>
    <w:rsid w:val="00800890"/>
    <w:rsid w:val="00811A8A"/>
    <w:rsid w:val="008376C7"/>
    <w:rsid w:val="00886CD3"/>
    <w:rsid w:val="008A2733"/>
    <w:rsid w:val="008B3D4A"/>
    <w:rsid w:val="008C4E59"/>
    <w:rsid w:val="008D2698"/>
    <w:rsid w:val="008D6375"/>
    <w:rsid w:val="008E50C6"/>
    <w:rsid w:val="009370D5"/>
    <w:rsid w:val="009440A5"/>
    <w:rsid w:val="0094458D"/>
    <w:rsid w:val="00950A1A"/>
    <w:rsid w:val="00981970"/>
    <w:rsid w:val="00982F28"/>
    <w:rsid w:val="0098594D"/>
    <w:rsid w:val="009B779D"/>
    <w:rsid w:val="009C6B9D"/>
    <w:rsid w:val="009E1B2E"/>
    <w:rsid w:val="009E54CB"/>
    <w:rsid w:val="009F6425"/>
    <w:rsid w:val="009F7639"/>
    <w:rsid w:val="00A05127"/>
    <w:rsid w:val="00A227A7"/>
    <w:rsid w:val="00A25DE2"/>
    <w:rsid w:val="00A32434"/>
    <w:rsid w:val="00A3536F"/>
    <w:rsid w:val="00A627C6"/>
    <w:rsid w:val="00A6731D"/>
    <w:rsid w:val="00A75BD1"/>
    <w:rsid w:val="00AA1441"/>
    <w:rsid w:val="00AB62CE"/>
    <w:rsid w:val="00AC0D4C"/>
    <w:rsid w:val="00AC3FB2"/>
    <w:rsid w:val="00AE3D6B"/>
    <w:rsid w:val="00B16A7C"/>
    <w:rsid w:val="00B25CA7"/>
    <w:rsid w:val="00B4725D"/>
    <w:rsid w:val="00BC0782"/>
    <w:rsid w:val="00BD1716"/>
    <w:rsid w:val="00C033FE"/>
    <w:rsid w:val="00C24B7D"/>
    <w:rsid w:val="00C30D73"/>
    <w:rsid w:val="00C45656"/>
    <w:rsid w:val="00C5619B"/>
    <w:rsid w:val="00C605B6"/>
    <w:rsid w:val="00C62132"/>
    <w:rsid w:val="00D16F9C"/>
    <w:rsid w:val="00D55626"/>
    <w:rsid w:val="00D84CE9"/>
    <w:rsid w:val="00DA408B"/>
    <w:rsid w:val="00DC32CA"/>
    <w:rsid w:val="00DC6321"/>
    <w:rsid w:val="00DE3682"/>
    <w:rsid w:val="00E05798"/>
    <w:rsid w:val="00E065B1"/>
    <w:rsid w:val="00E116CA"/>
    <w:rsid w:val="00E17834"/>
    <w:rsid w:val="00E74817"/>
    <w:rsid w:val="00EB0A85"/>
    <w:rsid w:val="00EE30D0"/>
    <w:rsid w:val="00F322EB"/>
    <w:rsid w:val="00F3565A"/>
    <w:rsid w:val="00F44BF3"/>
    <w:rsid w:val="00F47953"/>
    <w:rsid w:val="00F50C48"/>
    <w:rsid w:val="00F551E3"/>
    <w:rsid w:val="00F606DE"/>
    <w:rsid w:val="00F642CE"/>
    <w:rsid w:val="00F92A5A"/>
    <w:rsid w:val="00FC42B5"/>
    <w:rsid w:val="00FE72CF"/>
    <w:rsid w:val="00FF65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D24A9"/>
  <w15:docId w15:val="{873A74F4-020C-4413-992E-B93EE0A93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4">
    <w:name w:val="heading 4"/>
    <w:basedOn w:val="Normal"/>
    <w:next w:val="Normal"/>
    <w:link w:val="Ttulo4Car"/>
    <w:qFormat/>
    <w:rsid w:val="00DC32CA"/>
    <w:pPr>
      <w:keepNext/>
      <w:spacing w:after="0" w:line="240" w:lineRule="auto"/>
      <w:outlineLvl w:val="3"/>
    </w:pPr>
    <w:rPr>
      <w:rFonts w:ascii="Arial" w:eastAsia="Times New Roman" w:hAnsi="Arial" w:cs="Arial"/>
      <w:b/>
      <w:bCs/>
      <w:sz w:val="16"/>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76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2760B8"/>
    <w:pPr>
      <w:widowControl w:val="0"/>
      <w:suppressLineNumbers/>
      <w:suppressAutoHyphens/>
      <w:spacing w:after="0" w:line="240" w:lineRule="auto"/>
    </w:pPr>
    <w:rPr>
      <w:rFonts w:ascii="Times New Roman" w:eastAsia="Times New Roman" w:hAnsi="Times New Roman" w:cs="Times New Roman"/>
      <w:sz w:val="24"/>
      <w:szCs w:val="24"/>
      <w:lang w:val="es-ES" w:eastAsia="zh-CN"/>
    </w:rPr>
  </w:style>
  <w:style w:type="paragraph" w:styleId="Encabezado">
    <w:name w:val="header"/>
    <w:aliases w:val="Encabezado 1"/>
    <w:basedOn w:val="Normal"/>
    <w:link w:val="EncabezadoCar"/>
    <w:uiPriority w:val="99"/>
    <w:unhideWhenUsed/>
    <w:rsid w:val="00981970"/>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981970"/>
  </w:style>
  <w:style w:type="paragraph" w:styleId="Piedepgina">
    <w:name w:val="footer"/>
    <w:basedOn w:val="Normal"/>
    <w:link w:val="PiedepginaCar"/>
    <w:uiPriority w:val="99"/>
    <w:unhideWhenUsed/>
    <w:rsid w:val="009819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1970"/>
  </w:style>
  <w:style w:type="paragraph" w:styleId="Sinespaciado">
    <w:name w:val="No Spacing"/>
    <w:uiPriority w:val="1"/>
    <w:qFormat/>
    <w:rsid w:val="00DC32CA"/>
    <w:pPr>
      <w:spacing w:after="0" w:line="240" w:lineRule="auto"/>
    </w:pPr>
    <w:rPr>
      <w:rFonts w:ascii="Times New Roman" w:eastAsia="Times New Roman" w:hAnsi="Times New Roman" w:cs="Times New Roman"/>
      <w:sz w:val="20"/>
      <w:szCs w:val="20"/>
      <w:lang w:val="es-ES_tradnl" w:eastAsia="es-ES"/>
    </w:rPr>
  </w:style>
  <w:style w:type="character" w:customStyle="1" w:styleId="Ttulo4Car">
    <w:name w:val="Título 4 Car"/>
    <w:basedOn w:val="Fuentedeprrafopredeter"/>
    <w:link w:val="Ttulo4"/>
    <w:rsid w:val="00DC32CA"/>
    <w:rPr>
      <w:rFonts w:ascii="Arial" w:eastAsia="Times New Roman" w:hAnsi="Arial" w:cs="Arial"/>
      <w:b/>
      <w:bCs/>
      <w:sz w:val="16"/>
      <w:szCs w:val="24"/>
      <w:lang w:eastAsia="es-ES"/>
    </w:rPr>
  </w:style>
  <w:style w:type="paragraph" w:styleId="Textodeglobo">
    <w:name w:val="Balloon Text"/>
    <w:basedOn w:val="Normal"/>
    <w:link w:val="TextodegloboCar"/>
    <w:uiPriority w:val="99"/>
    <w:semiHidden/>
    <w:unhideWhenUsed/>
    <w:rsid w:val="00DC32CA"/>
    <w:pPr>
      <w:spacing w:after="0" w:line="240" w:lineRule="auto"/>
      <w:jc w:val="both"/>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DC32CA"/>
    <w:rPr>
      <w:rFonts w:ascii="Tahoma" w:eastAsia="Times New Roman" w:hAnsi="Tahoma" w:cs="Tahoma"/>
      <w:sz w:val="16"/>
      <w:szCs w:val="16"/>
      <w:lang w:val="es-ES_tradnl" w:eastAsia="es-ES"/>
    </w:rPr>
  </w:style>
  <w:style w:type="paragraph" w:styleId="Prrafodelista">
    <w:name w:val="List Paragraph"/>
    <w:basedOn w:val="Normal"/>
    <w:uiPriority w:val="34"/>
    <w:qFormat/>
    <w:rsid w:val="00DC32CA"/>
    <w:pPr>
      <w:spacing w:after="0" w:line="240" w:lineRule="auto"/>
      <w:ind w:left="720"/>
      <w:contextualSpacing/>
      <w:jc w:val="both"/>
    </w:pPr>
    <w:rPr>
      <w:rFonts w:ascii="Century Gothic" w:eastAsia="Times New Roman" w:hAnsi="Century Gothic" w:cs="Times New Roman"/>
      <w:sz w:val="24"/>
      <w:szCs w:val="20"/>
      <w:lang w:val="es-ES_tradnl" w:eastAsia="es-ES"/>
    </w:rPr>
  </w:style>
  <w:style w:type="paragraph" w:styleId="NormalWeb">
    <w:name w:val="Normal (Web)"/>
    <w:basedOn w:val="Normal"/>
    <w:uiPriority w:val="99"/>
    <w:unhideWhenUsed/>
    <w:rsid w:val="00DC32CA"/>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72224">
      <w:bodyDiv w:val="1"/>
      <w:marLeft w:val="0"/>
      <w:marRight w:val="0"/>
      <w:marTop w:val="0"/>
      <w:marBottom w:val="0"/>
      <w:divBdr>
        <w:top w:val="none" w:sz="0" w:space="0" w:color="auto"/>
        <w:left w:val="none" w:sz="0" w:space="0" w:color="auto"/>
        <w:bottom w:val="none" w:sz="0" w:space="0" w:color="auto"/>
        <w:right w:val="none" w:sz="0" w:space="0" w:color="auto"/>
      </w:divBdr>
    </w:div>
    <w:div w:id="85931043">
      <w:bodyDiv w:val="1"/>
      <w:marLeft w:val="0"/>
      <w:marRight w:val="0"/>
      <w:marTop w:val="0"/>
      <w:marBottom w:val="0"/>
      <w:divBdr>
        <w:top w:val="none" w:sz="0" w:space="0" w:color="auto"/>
        <w:left w:val="none" w:sz="0" w:space="0" w:color="auto"/>
        <w:bottom w:val="none" w:sz="0" w:space="0" w:color="auto"/>
        <w:right w:val="none" w:sz="0" w:space="0" w:color="auto"/>
      </w:divBdr>
    </w:div>
    <w:div w:id="258878969">
      <w:bodyDiv w:val="1"/>
      <w:marLeft w:val="0"/>
      <w:marRight w:val="0"/>
      <w:marTop w:val="0"/>
      <w:marBottom w:val="0"/>
      <w:divBdr>
        <w:top w:val="none" w:sz="0" w:space="0" w:color="auto"/>
        <w:left w:val="none" w:sz="0" w:space="0" w:color="auto"/>
        <w:bottom w:val="none" w:sz="0" w:space="0" w:color="auto"/>
        <w:right w:val="none" w:sz="0" w:space="0" w:color="auto"/>
      </w:divBdr>
    </w:div>
    <w:div w:id="446630209">
      <w:bodyDiv w:val="1"/>
      <w:marLeft w:val="0"/>
      <w:marRight w:val="0"/>
      <w:marTop w:val="0"/>
      <w:marBottom w:val="0"/>
      <w:divBdr>
        <w:top w:val="none" w:sz="0" w:space="0" w:color="auto"/>
        <w:left w:val="none" w:sz="0" w:space="0" w:color="auto"/>
        <w:bottom w:val="none" w:sz="0" w:space="0" w:color="auto"/>
        <w:right w:val="none" w:sz="0" w:space="0" w:color="auto"/>
      </w:divBdr>
    </w:div>
    <w:div w:id="460460823">
      <w:bodyDiv w:val="1"/>
      <w:marLeft w:val="0"/>
      <w:marRight w:val="0"/>
      <w:marTop w:val="0"/>
      <w:marBottom w:val="0"/>
      <w:divBdr>
        <w:top w:val="none" w:sz="0" w:space="0" w:color="auto"/>
        <w:left w:val="none" w:sz="0" w:space="0" w:color="auto"/>
        <w:bottom w:val="none" w:sz="0" w:space="0" w:color="auto"/>
        <w:right w:val="none" w:sz="0" w:space="0" w:color="auto"/>
      </w:divBdr>
    </w:div>
    <w:div w:id="529344981">
      <w:bodyDiv w:val="1"/>
      <w:marLeft w:val="0"/>
      <w:marRight w:val="0"/>
      <w:marTop w:val="0"/>
      <w:marBottom w:val="0"/>
      <w:divBdr>
        <w:top w:val="none" w:sz="0" w:space="0" w:color="auto"/>
        <w:left w:val="none" w:sz="0" w:space="0" w:color="auto"/>
        <w:bottom w:val="none" w:sz="0" w:space="0" w:color="auto"/>
        <w:right w:val="none" w:sz="0" w:space="0" w:color="auto"/>
      </w:divBdr>
    </w:div>
    <w:div w:id="725225005">
      <w:bodyDiv w:val="1"/>
      <w:marLeft w:val="0"/>
      <w:marRight w:val="0"/>
      <w:marTop w:val="0"/>
      <w:marBottom w:val="0"/>
      <w:divBdr>
        <w:top w:val="none" w:sz="0" w:space="0" w:color="auto"/>
        <w:left w:val="none" w:sz="0" w:space="0" w:color="auto"/>
        <w:bottom w:val="none" w:sz="0" w:space="0" w:color="auto"/>
        <w:right w:val="none" w:sz="0" w:space="0" w:color="auto"/>
      </w:divBdr>
    </w:div>
    <w:div w:id="1173030107">
      <w:bodyDiv w:val="1"/>
      <w:marLeft w:val="0"/>
      <w:marRight w:val="0"/>
      <w:marTop w:val="0"/>
      <w:marBottom w:val="0"/>
      <w:divBdr>
        <w:top w:val="none" w:sz="0" w:space="0" w:color="auto"/>
        <w:left w:val="none" w:sz="0" w:space="0" w:color="auto"/>
        <w:bottom w:val="none" w:sz="0" w:space="0" w:color="auto"/>
        <w:right w:val="none" w:sz="0" w:space="0" w:color="auto"/>
      </w:divBdr>
    </w:div>
    <w:div w:id="1175731122">
      <w:bodyDiv w:val="1"/>
      <w:marLeft w:val="0"/>
      <w:marRight w:val="0"/>
      <w:marTop w:val="0"/>
      <w:marBottom w:val="0"/>
      <w:divBdr>
        <w:top w:val="none" w:sz="0" w:space="0" w:color="auto"/>
        <w:left w:val="none" w:sz="0" w:space="0" w:color="auto"/>
        <w:bottom w:val="none" w:sz="0" w:space="0" w:color="auto"/>
        <w:right w:val="none" w:sz="0" w:space="0" w:color="auto"/>
      </w:divBdr>
    </w:div>
    <w:div w:id="1303003102">
      <w:bodyDiv w:val="1"/>
      <w:marLeft w:val="0"/>
      <w:marRight w:val="0"/>
      <w:marTop w:val="0"/>
      <w:marBottom w:val="0"/>
      <w:divBdr>
        <w:top w:val="none" w:sz="0" w:space="0" w:color="auto"/>
        <w:left w:val="none" w:sz="0" w:space="0" w:color="auto"/>
        <w:bottom w:val="none" w:sz="0" w:space="0" w:color="auto"/>
        <w:right w:val="none" w:sz="0" w:space="0" w:color="auto"/>
      </w:divBdr>
    </w:div>
    <w:div w:id="1377772280">
      <w:bodyDiv w:val="1"/>
      <w:marLeft w:val="0"/>
      <w:marRight w:val="0"/>
      <w:marTop w:val="0"/>
      <w:marBottom w:val="0"/>
      <w:divBdr>
        <w:top w:val="none" w:sz="0" w:space="0" w:color="auto"/>
        <w:left w:val="none" w:sz="0" w:space="0" w:color="auto"/>
        <w:bottom w:val="none" w:sz="0" w:space="0" w:color="auto"/>
        <w:right w:val="none" w:sz="0" w:space="0" w:color="auto"/>
      </w:divBdr>
    </w:div>
    <w:div w:id="1476027421">
      <w:bodyDiv w:val="1"/>
      <w:marLeft w:val="0"/>
      <w:marRight w:val="0"/>
      <w:marTop w:val="0"/>
      <w:marBottom w:val="0"/>
      <w:divBdr>
        <w:top w:val="none" w:sz="0" w:space="0" w:color="auto"/>
        <w:left w:val="none" w:sz="0" w:space="0" w:color="auto"/>
        <w:bottom w:val="none" w:sz="0" w:space="0" w:color="auto"/>
        <w:right w:val="none" w:sz="0" w:space="0" w:color="auto"/>
      </w:divBdr>
    </w:div>
    <w:div w:id="1808662742">
      <w:bodyDiv w:val="1"/>
      <w:marLeft w:val="0"/>
      <w:marRight w:val="0"/>
      <w:marTop w:val="0"/>
      <w:marBottom w:val="0"/>
      <w:divBdr>
        <w:top w:val="none" w:sz="0" w:space="0" w:color="auto"/>
        <w:left w:val="none" w:sz="0" w:space="0" w:color="auto"/>
        <w:bottom w:val="none" w:sz="0" w:space="0" w:color="auto"/>
        <w:right w:val="none" w:sz="0" w:space="0" w:color="auto"/>
      </w:divBdr>
    </w:div>
    <w:div w:id="1967007288">
      <w:bodyDiv w:val="1"/>
      <w:marLeft w:val="0"/>
      <w:marRight w:val="0"/>
      <w:marTop w:val="0"/>
      <w:marBottom w:val="0"/>
      <w:divBdr>
        <w:top w:val="none" w:sz="0" w:space="0" w:color="auto"/>
        <w:left w:val="none" w:sz="0" w:space="0" w:color="auto"/>
        <w:bottom w:val="none" w:sz="0" w:space="0" w:color="auto"/>
        <w:right w:val="none" w:sz="0" w:space="0" w:color="auto"/>
      </w:divBdr>
    </w:div>
    <w:div w:id="2100901032">
      <w:bodyDiv w:val="1"/>
      <w:marLeft w:val="0"/>
      <w:marRight w:val="0"/>
      <w:marTop w:val="0"/>
      <w:marBottom w:val="0"/>
      <w:divBdr>
        <w:top w:val="none" w:sz="0" w:space="0" w:color="auto"/>
        <w:left w:val="none" w:sz="0" w:space="0" w:color="auto"/>
        <w:bottom w:val="none" w:sz="0" w:space="0" w:color="auto"/>
        <w:right w:val="none" w:sz="0" w:space="0" w:color="auto"/>
      </w:divBdr>
    </w:div>
    <w:div w:id="211952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image" Target="media/image8.em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8.bin"/><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9.bin"/><Relationship Id="rId44" Type="http://schemas.openxmlformats.org/officeDocument/2006/relationships/image" Target="media/image2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2.png"/><Relationship Id="rId33" Type="http://schemas.openxmlformats.org/officeDocument/2006/relationships/oleObject" Target="embeddings/oleObject10.bin"/><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7.emf"/><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image" Target="media/image32.jpeg"/></Relationships>
</file>

<file path=word/_rels/header1.xml.rels><?xml version="1.0" encoding="UTF-8" standalone="yes"?>
<Relationships xmlns="http://schemas.openxmlformats.org/package/2006/relationships"><Relationship Id="rId8" Type="http://schemas.openxmlformats.org/officeDocument/2006/relationships/image" Target="media/image80.emf"/><Relationship Id="rId3" Type="http://schemas.openxmlformats.org/officeDocument/2006/relationships/image" Target="media/image37.emf"/><Relationship Id="rId7" Type="http://schemas.openxmlformats.org/officeDocument/2006/relationships/image" Target="media/image70.emf"/><Relationship Id="rId2" Type="http://schemas.openxmlformats.org/officeDocument/2006/relationships/image" Target="media/image36.emf"/><Relationship Id="rId1" Type="http://schemas.openxmlformats.org/officeDocument/2006/relationships/image" Target="media/image35.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3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67195-7E68-4068-9EDD-2008EED3C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6716</Words>
  <Characters>36940</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Lily Johanna Moreno Gonzalez</dc:creator>
  <cp:lastModifiedBy>Miguel Angel Pardo Mateus</cp:lastModifiedBy>
  <cp:revision>2</cp:revision>
  <cp:lastPrinted>2019-12-30T16:55:00Z</cp:lastPrinted>
  <dcterms:created xsi:type="dcterms:W3CDTF">2020-03-09T20:17:00Z</dcterms:created>
  <dcterms:modified xsi:type="dcterms:W3CDTF">2020-03-09T20:17:00Z</dcterms:modified>
</cp:coreProperties>
</file>