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7B" w:rsidRPr="00067564" w:rsidRDefault="005F5A7B" w:rsidP="005F5A7B">
      <w:pPr>
        <w:tabs>
          <w:tab w:val="left" w:pos="4185"/>
        </w:tabs>
        <w:rPr>
          <w:rFonts w:ascii="Arial" w:hAnsi="Arial" w:cs="Arial"/>
        </w:rPr>
      </w:pPr>
    </w:p>
    <w:p w:rsidR="006D61CC" w:rsidRPr="00067564" w:rsidRDefault="006D61CC" w:rsidP="00A43BFB">
      <w:pPr>
        <w:rPr>
          <w:rFonts w:ascii="Arial" w:hAnsi="Arial" w:cs="Arial"/>
          <w:lang w:val="es-ES"/>
        </w:rPr>
      </w:pPr>
      <w:r w:rsidRPr="00067564">
        <w:rPr>
          <w:rFonts w:ascii="Arial" w:hAnsi="Arial" w:cs="Arial"/>
          <w:lang w:val="es-ES"/>
        </w:rPr>
        <w:t>Bogotá D.C.</w:t>
      </w:r>
      <w:r w:rsidRPr="00067564">
        <w:rPr>
          <w:rFonts w:ascii="Arial" w:hAnsi="Arial" w:cs="Arial"/>
          <w:lang w:val="es-ES"/>
        </w:rPr>
        <w:tab/>
      </w:r>
    </w:p>
    <w:p w:rsidR="006D61CC" w:rsidRPr="00067564" w:rsidRDefault="006D61CC" w:rsidP="00A43BFB">
      <w:pPr>
        <w:rPr>
          <w:rFonts w:ascii="Arial" w:hAnsi="Arial" w:cs="Arial"/>
          <w:lang w:val="es-ES"/>
        </w:rPr>
      </w:pPr>
    </w:p>
    <w:p w:rsidR="00A43BFB" w:rsidRPr="00067564" w:rsidRDefault="00A43BFB" w:rsidP="00A43BFB">
      <w:pPr>
        <w:rPr>
          <w:rFonts w:ascii="Arial" w:hAnsi="Arial" w:cs="Arial"/>
          <w:lang w:val="es-ES"/>
        </w:rPr>
      </w:pPr>
    </w:p>
    <w:p w:rsidR="00A43BFB" w:rsidRPr="00067564" w:rsidRDefault="00A43BFB" w:rsidP="00A43BFB">
      <w:pPr>
        <w:rPr>
          <w:rFonts w:ascii="Arial" w:hAnsi="Arial" w:cs="Arial"/>
          <w:lang w:val="es-ES"/>
        </w:rPr>
      </w:pPr>
    </w:p>
    <w:p w:rsidR="006D61CC" w:rsidRPr="00067564" w:rsidRDefault="00486736" w:rsidP="00A43BFB">
      <w:pPr>
        <w:rPr>
          <w:rFonts w:ascii="Arial" w:hAnsi="Arial" w:cs="Arial"/>
          <w:lang w:val="es-ES"/>
        </w:rPr>
      </w:pPr>
      <w:r w:rsidRPr="00067564">
        <w:rPr>
          <w:rFonts w:ascii="Arial" w:hAnsi="Arial" w:cs="Arial"/>
          <w:lang w:val="es-ES"/>
        </w:rPr>
        <w:t>Señores</w:t>
      </w:r>
    </w:p>
    <w:p w:rsidR="00067564" w:rsidRDefault="00486736" w:rsidP="00A43BFB">
      <w:pPr>
        <w:rPr>
          <w:rFonts w:ascii="Arial" w:hAnsi="Arial" w:cs="Arial"/>
          <w:b/>
          <w:lang w:val="es-ES"/>
        </w:rPr>
      </w:pPr>
      <w:r w:rsidRPr="00067564">
        <w:rPr>
          <w:rFonts w:ascii="Arial" w:hAnsi="Arial" w:cs="Arial"/>
          <w:b/>
          <w:lang w:val="es-ES"/>
        </w:rPr>
        <w:t xml:space="preserve">SECRETARÍA TÉCNICA DEL SUBCOMITÉ </w:t>
      </w:r>
    </w:p>
    <w:p w:rsidR="006D61CC" w:rsidRPr="00067564" w:rsidRDefault="00486736" w:rsidP="00A43BFB">
      <w:pPr>
        <w:rPr>
          <w:rFonts w:ascii="Arial" w:hAnsi="Arial" w:cs="Arial"/>
          <w:b/>
          <w:lang w:val="es-ES"/>
        </w:rPr>
      </w:pPr>
      <w:r w:rsidRPr="00067564">
        <w:rPr>
          <w:rFonts w:ascii="Arial" w:hAnsi="Arial" w:cs="Arial"/>
          <w:b/>
          <w:lang w:val="es-ES"/>
        </w:rPr>
        <w:t>DE Seguimiento Directiva 03 de 2013 Mayo 1 de 2019 a octubre 31 de 2019S DISCIPLINARIOS</w:t>
      </w:r>
    </w:p>
    <w:p w:rsidR="006D61CC" w:rsidRPr="00067564" w:rsidRDefault="00486736" w:rsidP="00A43BFB">
      <w:pPr>
        <w:rPr>
          <w:rFonts w:ascii="Arial" w:hAnsi="Arial" w:cs="Arial"/>
          <w:lang w:val="es-ES"/>
        </w:rPr>
      </w:pPr>
      <w:r w:rsidRPr="00067564">
        <w:rPr>
          <w:rFonts w:ascii="Arial" w:hAnsi="Arial" w:cs="Arial"/>
          <w:lang w:val="es-ES"/>
        </w:rPr>
        <w:t xml:space="preserve">Dirección Distrital de Asuntos Disciplinarios </w:t>
      </w:r>
    </w:p>
    <w:p w:rsidR="006D61CC" w:rsidRPr="00067564" w:rsidRDefault="00486736" w:rsidP="00A43BFB">
      <w:pPr>
        <w:rPr>
          <w:rFonts w:ascii="Arial" w:hAnsi="Arial" w:cs="Arial"/>
          <w:lang w:val="es-ES"/>
        </w:rPr>
      </w:pPr>
      <w:r w:rsidRPr="00067564">
        <w:rPr>
          <w:rFonts w:ascii="Arial" w:hAnsi="Arial" w:cs="Arial"/>
          <w:lang w:val="es-ES"/>
        </w:rPr>
        <w:t xml:space="preserve">Secretaría General Alcaldía Mayor de Bogotá </w:t>
      </w:r>
    </w:p>
    <w:p w:rsidR="006D61CC" w:rsidRPr="00067564" w:rsidRDefault="00486736" w:rsidP="00A43BFB">
      <w:pPr>
        <w:rPr>
          <w:rFonts w:ascii="Arial" w:hAnsi="Arial" w:cs="Arial"/>
          <w:lang w:val="es-ES"/>
        </w:rPr>
      </w:pPr>
      <w:r w:rsidRPr="00067564">
        <w:rPr>
          <w:rFonts w:ascii="Arial" w:hAnsi="Arial" w:cs="Arial"/>
          <w:lang w:val="es-ES"/>
        </w:rPr>
        <w:t xml:space="preserve">Carrera 8 No. 10-65 </w:t>
      </w:r>
    </w:p>
    <w:p w:rsidR="006D61CC" w:rsidRPr="00067564" w:rsidRDefault="00486736" w:rsidP="00A43BFB">
      <w:pPr>
        <w:rPr>
          <w:rFonts w:ascii="Arial" w:hAnsi="Arial" w:cs="Arial"/>
          <w:lang w:val="es-ES"/>
        </w:rPr>
      </w:pPr>
      <w:r w:rsidRPr="00067564">
        <w:rPr>
          <w:rFonts w:ascii="Arial" w:hAnsi="Arial" w:cs="Arial"/>
          <w:lang w:val="es-ES"/>
        </w:rPr>
        <w:t>Ciudad.</w:t>
      </w:r>
    </w:p>
    <w:p w:rsidR="006D61CC" w:rsidRDefault="006D61CC" w:rsidP="00A43BFB">
      <w:pPr>
        <w:rPr>
          <w:rFonts w:ascii="Arial" w:hAnsi="Arial" w:cs="Arial"/>
          <w:lang w:val="es-ES"/>
        </w:rPr>
      </w:pPr>
    </w:p>
    <w:p w:rsidR="00067564" w:rsidRPr="00067564" w:rsidRDefault="00067564" w:rsidP="00A43BFB">
      <w:pPr>
        <w:rPr>
          <w:rFonts w:ascii="Arial" w:hAnsi="Arial" w:cs="Arial"/>
          <w:lang w:val="es-ES"/>
        </w:rPr>
      </w:pPr>
    </w:p>
    <w:p w:rsidR="006D61CC" w:rsidRPr="00067564" w:rsidRDefault="00486736" w:rsidP="00A43BFB">
      <w:pPr>
        <w:rPr>
          <w:rFonts w:ascii="Arial" w:hAnsi="Arial" w:cs="Arial"/>
          <w:b/>
          <w:lang w:val="es-ES"/>
        </w:rPr>
      </w:pPr>
      <w:r w:rsidRPr="00067564">
        <w:rPr>
          <w:rFonts w:ascii="Arial" w:hAnsi="Arial" w:cs="Arial"/>
          <w:lang w:val="es-ES"/>
        </w:rPr>
        <w:t xml:space="preserve">Asunto: </w:t>
      </w:r>
      <w:r w:rsidRPr="00067564">
        <w:rPr>
          <w:rFonts w:ascii="Arial" w:hAnsi="Arial" w:cs="Arial"/>
          <w:b/>
          <w:lang w:val="es-ES"/>
        </w:rPr>
        <w:t xml:space="preserve">Seguimiento Directiva 03 de 2013, </w:t>
      </w:r>
      <w:r w:rsidR="00A03163" w:rsidRPr="00067564">
        <w:rPr>
          <w:rFonts w:ascii="Arial" w:hAnsi="Arial" w:cs="Arial"/>
          <w:b/>
          <w:lang w:val="es-ES"/>
        </w:rPr>
        <w:t>Mayo 1 de 2019 a Octubre 31 de 2019</w:t>
      </w:r>
    </w:p>
    <w:p w:rsidR="006D61CC" w:rsidRPr="00067564" w:rsidRDefault="006D61CC" w:rsidP="00A43BFB">
      <w:pPr>
        <w:tabs>
          <w:tab w:val="left" w:pos="8445"/>
        </w:tabs>
        <w:rPr>
          <w:rFonts w:ascii="Arial" w:hAnsi="Arial" w:cs="Arial"/>
          <w:lang w:val="es-ES"/>
        </w:rPr>
      </w:pPr>
      <w:r w:rsidRPr="00067564">
        <w:rPr>
          <w:rFonts w:ascii="Arial" w:hAnsi="Arial" w:cs="Arial"/>
          <w:lang w:val="es-ES"/>
        </w:rPr>
        <w:tab/>
      </w:r>
    </w:p>
    <w:p w:rsidR="006D61CC" w:rsidRDefault="00486736" w:rsidP="00A43BFB">
      <w:pPr>
        <w:rPr>
          <w:rFonts w:ascii="Arial" w:hAnsi="Arial" w:cs="Arial"/>
          <w:lang w:val="es-ES"/>
        </w:rPr>
      </w:pPr>
      <w:r w:rsidRPr="00067564">
        <w:rPr>
          <w:rFonts w:ascii="Arial" w:hAnsi="Arial" w:cs="Arial"/>
          <w:lang w:val="es-ES"/>
        </w:rPr>
        <w:t>Respetados Señores:</w:t>
      </w:r>
    </w:p>
    <w:p w:rsidR="006D61CC" w:rsidRPr="00067564" w:rsidRDefault="006D61CC" w:rsidP="00A43BFB">
      <w:pPr>
        <w:rPr>
          <w:rFonts w:ascii="Arial" w:hAnsi="Arial" w:cs="Arial"/>
          <w:lang w:val="es-ES"/>
        </w:rPr>
      </w:pPr>
    </w:p>
    <w:p w:rsidR="006D61CC" w:rsidRPr="00C63A79" w:rsidRDefault="00BC04AD" w:rsidP="00A43BFB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067564">
        <w:rPr>
          <w:rFonts w:ascii="Arial" w:eastAsia="Calibri" w:hAnsi="Arial" w:cs="Arial"/>
          <w:lang w:eastAsia="es-CO" w:bidi="ar-SA"/>
        </w:rPr>
        <w:t>Conforme a l</w:t>
      </w:r>
      <w:r w:rsidR="00047489" w:rsidRPr="00067564">
        <w:rPr>
          <w:rFonts w:ascii="Arial" w:eastAsia="Calibri" w:hAnsi="Arial" w:cs="Arial"/>
          <w:lang w:eastAsia="es-CO" w:bidi="ar-SA"/>
        </w:rPr>
        <w:t>o establecido en l</w:t>
      </w:r>
      <w:r w:rsidRPr="00067564">
        <w:rPr>
          <w:rFonts w:ascii="Arial" w:eastAsia="Calibri" w:hAnsi="Arial" w:cs="Arial"/>
          <w:lang w:eastAsia="es-CO" w:bidi="ar-SA"/>
        </w:rPr>
        <w:t xml:space="preserve">a Directiva 003 de 2013, se remite el informe con </w:t>
      </w:r>
      <w:r w:rsidR="00047489" w:rsidRPr="00067564">
        <w:rPr>
          <w:rFonts w:ascii="Arial" w:eastAsia="Calibri" w:hAnsi="Arial" w:cs="Arial"/>
          <w:lang w:eastAsia="es-CO" w:bidi="ar-SA"/>
        </w:rPr>
        <w:t xml:space="preserve">el </w:t>
      </w:r>
      <w:r w:rsidRPr="00067564">
        <w:rPr>
          <w:rFonts w:ascii="Arial" w:eastAsia="Calibri" w:hAnsi="Arial" w:cs="Arial"/>
          <w:lang w:eastAsia="es-CO" w:bidi="ar-SA"/>
        </w:rPr>
        <w:t xml:space="preserve">reporte de las acciones </w:t>
      </w:r>
      <w:r w:rsidRPr="00067564">
        <w:rPr>
          <w:rFonts w:ascii="Arial" w:eastAsia="Calibri" w:hAnsi="Arial" w:cs="Arial"/>
          <w:i/>
          <w:iCs/>
          <w:lang w:eastAsia="es-CO" w:bidi="ar-SA"/>
        </w:rPr>
        <w:t>y</w:t>
      </w:r>
      <w:r w:rsidRPr="00067564">
        <w:rPr>
          <w:rFonts w:ascii="Arial" w:eastAsia="Calibri" w:hAnsi="Arial" w:cs="Arial"/>
          <w:lang w:eastAsia="es-CO" w:bidi="ar-SA"/>
        </w:rPr>
        <w:t>avances de la EMPRESA DE RENOVACION Y DESARROLLO URBANO DE BOGOTA</w:t>
      </w:r>
      <w:r w:rsidR="00067564" w:rsidRPr="00067564">
        <w:rPr>
          <w:rFonts w:ascii="Arial" w:eastAsia="Calibri" w:hAnsi="Arial" w:cs="Arial"/>
          <w:lang w:eastAsia="es-CO" w:bidi="ar-SA"/>
        </w:rPr>
        <w:t xml:space="preserve">  D.C</w:t>
      </w:r>
      <w:r w:rsidRPr="00067564">
        <w:rPr>
          <w:rFonts w:ascii="Arial" w:eastAsia="Calibri" w:hAnsi="Arial" w:cs="Arial"/>
          <w:lang w:eastAsia="es-CO" w:bidi="ar-SA"/>
        </w:rPr>
        <w:t>,</w:t>
      </w:r>
      <w:r w:rsidR="00047489" w:rsidRPr="00067564">
        <w:rPr>
          <w:rFonts w:ascii="Arial" w:eastAsia="Calibri" w:hAnsi="Arial" w:cs="Arial"/>
          <w:lang w:eastAsia="es-CO" w:bidi="ar-SA"/>
        </w:rPr>
        <w:t xml:space="preserve"> referente a las </w:t>
      </w:r>
      <w:r w:rsidRPr="00067564">
        <w:rPr>
          <w:rFonts w:ascii="Arial" w:eastAsia="Calibri" w:hAnsi="Arial" w:cs="Arial"/>
          <w:i/>
          <w:iCs/>
          <w:lang w:eastAsia="es-CO" w:bidi="ar-SA"/>
        </w:rPr>
        <w:t xml:space="preserve">"Directrices para </w:t>
      </w:r>
      <w:r w:rsidR="00047489" w:rsidRPr="00067564">
        <w:rPr>
          <w:rFonts w:ascii="Arial" w:eastAsia="Calibri" w:hAnsi="Arial" w:cs="Arial"/>
          <w:i/>
          <w:iCs/>
          <w:lang w:eastAsia="es-CO" w:bidi="ar-SA"/>
        </w:rPr>
        <w:t xml:space="preserve">prevenir </w:t>
      </w:r>
      <w:r w:rsidRPr="00067564">
        <w:rPr>
          <w:rFonts w:ascii="Arial" w:eastAsia="Calibri" w:hAnsi="Arial" w:cs="Arial"/>
          <w:i/>
          <w:iCs/>
          <w:lang w:eastAsia="es-CO" w:bidi="ar-SA"/>
        </w:rPr>
        <w:t xml:space="preserve">conductas irregulares relacionadas </w:t>
      </w:r>
      <w:r w:rsidRPr="00067564">
        <w:rPr>
          <w:rFonts w:ascii="Arial" w:eastAsia="Calibri" w:hAnsi="Arial" w:cs="Arial"/>
          <w:lang w:eastAsia="es-CO" w:bidi="ar-SA"/>
        </w:rPr>
        <w:t xml:space="preserve">con </w:t>
      </w:r>
      <w:r w:rsidRPr="00067564">
        <w:rPr>
          <w:rFonts w:ascii="Arial" w:eastAsia="Calibri" w:hAnsi="Arial" w:cs="Arial"/>
          <w:i/>
          <w:iCs/>
          <w:lang w:eastAsia="es-CO" w:bidi="ar-SA"/>
        </w:rPr>
        <w:t xml:space="preserve">incumplimiento de los manuales de funciones y de procedimientos y la </w:t>
      </w:r>
      <w:r w:rsidRPr="00C63A79">
        <w:rPr>
          <w:rFonts w:ascii="Arial" w:eastAsia="Calibri" w:hAnsi="Arial" w:cs="Arial"/>
          <w:i/>
          <w:iCs/>
          <w:lang w:eastAsia="es-CO" w:bidi="ar-SA"/>
        </w:rPr>
        <w:t>pérdida de elementos y documentos públicos</w:t>
      </w:r>
      <w:r w:rsidR="00047489" w:rsidRPr="00C63A79">
        <w:rPr>
          <w:rFonts w:ascii="Arial" w:eastAsia="Calibri" w:hAnsi="Arial" w:cs="Arial"/>
          <w:i/>
          <w:iCs/>
          <w:lang w:eastAsia="es-CO" w:bidi="ar-SA"/>
        </w:rPr>
        <w:t>”</w:t>
      </w:r>
      <w:r w:rsidRPr="00C63A79">
        <w:rPr>
          <w:rFonts w:ascii="Arial" w:eastAsia="Calibri" w:hAnsi="Arial" w:cs="Arial"/>
          <w:i/>
          <w:iCs/>
          <w:lang w:eastAsia="es-CO" w:bidi="ar-SA"/>
        </w:rPr>
        <w:t xml:space="preserve">, </w:t>
      </w:r>
      <w:r w:rsidRPr="00C63A79">
        <w:rPr>
          <w:rFonts w:ascii="Arial" w:eastAsia="Calibri" w:hAnsi="Arial" w:cs="Arial"/>
          <w:lang w:eastAsia="es-CO" w:bidi="ar-SA"/>
        </w:rPr>
        <w:t>con base en</w:t>
      </w:r>
      <w:r w:rsidR="00047489" w:rsidRPr="00C63A79">
        <w:rPr>
          <w:rFonts w:ascii="Arial" w:eastAsia="Calibri" w:hAnsi="Arial" w:cs="Arial"/>
          <w:lang w:eastAsia="es-CO" w:bidi="ar-SA"/>
        </w:rPr>
        <w:t xml:space="preserve"> la </w:t>
      </w:r>
      <w:r w:rsidRPr="00C63A79">
        <w:rPr>
          <w:rFonts w:ascii="Arial" w:eastAsia="Calibri" w:hAnsi="Arial" w:cs="Arial"/>
          <w:lang w:eastAsia="es-CO" w:bidi="ar-SA"/>
        </w:rPr>
        <w:t xml:space="preserve">información </w:t>
      </w:r>
      <w:r w:rsidR="00047489" w:rsidRPr="00C63A79">
        <w:rPr>
          <w:rFonts w:ascii="Arial" w:eastAsia="Calibri" w:hAnsi="Arial" w:cs="Arial"/>
          <w:lang w:eastAsia="es-CO" w:bidi="ar-SA"/>
        </w:rPr>
        <w:t>entregada</w:t>
      </w:r>
      <w:r w:rsidR="00DD57C2">
        <w:rPr>
          <w:rFonts w:ascii="Arial" w:eastAsia="Calibri" w:hAnsi="Arial" w:cs="Arial"/>
          <w:lang w:eastAsia="es-CO" w:bidi="ar-SA"/>
        </w:rPr>
        <w:t xml:space="preserve"> por la Subgerencia de Gestión </w:t>
      </w:r>
      <w:r w:rsidRPr="00C63A79">
        <w:rPr>
          <w:rFonts w:ascii="Arial" w:eastAsia="Calibri" w:hAnsi="Arial" w:cs="Arial"/>
          <w:lang w:eastAsia="es-CO" w:bidi="ar-SA"/>
        </w:rPr>
        <w:t xml:space="preserve"> Corporativa y ControlDisciplinario</w:t>
      </w:r>
      <w:r w:rsidR="00047489" w:rsidRPr="00C63A79">
        <w:rPr>
          <w:rFonts w:ascii="Arial" w:eastAsia="Calibri" w:hAnsi="Arial" w:cs="Arial"/>
          <w:lang w:eastAsia="es-CO" w:bidi="ar-SA"/>
        </w:rPr>
        <w:t xml:space="preserve"> de la Empresa</w:t>
      </w:r>
      <w:r w:rsidRPr="00C63A79">
        <w:rPr>
          <w:rFonts w:ascii="Arial" w:eastAsia="Calibri" w:hAnsi="Arial" w:cs="Arial"/>
          <w:lang w:eastAsia="es-CO" w:bidi="ar-SA"/>
        </w:rPr>
        <w:t xml:space="preserve"> y</w:t>
      </w:r>
      <w:r w:rsidR="00047489" w:rsidRPr="00C63A79">
        <w:rPr>
          <w:rFonts w:ascii="Arial" w:eastAsia="Calibri" w:hAnsi="Arial" w:cs="Arial"/>
          <w:lang w:eastAsia="es-CO" w:bidi="ar-SA"/>
        </w:rPr>
        <w:t xml:space="preserve"> la</w:t>
      </w:r>
      <w:r w:rsidRPr="00C63A79">
        <w:rPr>
          <w:rFonts w:ascii="Arial" w:eastAsia="Calibri" w:hAnsi="Arial" w:cs="Arial"/>
          <w:lang w:eastAsia="es-CO" w:bidi="ar-SA"/>
        </w:rPr>
        <w:t xml:space="preserve"> verificación realizada por </w:t>
      </w:r>
      <w:r w:rsidR="00047489" w:rsidRPr="00C63A79">
        <w:rPr>
          <w:rFonts w:ascii="Arial" w:eastAsia="Calibri" w:hAnsi="Arial" w:cs="Arial"/>
          <w:lang w:eastAsia="es-CO" w:bidi="ar-SA"/>
        </w:rPr>
        <w:t>la Oficina</w:t>
      </w:r>
      <w:r w:rsidRPr="00C63A79">
        <w:rPr>
          <w:rFonts w:ascii="Arial" w:eastAsia="Calibri" w:hAnsi="Arial" w:cs="Arial"/>
          <w:lang w:eastAsia="es-CO" w:bidi="ar-SA"/>
        </w:rPr>
        <w:t xml:space="preserve"> de Control Interno.</w:t>
      </w:r>
      <w:r w:rsidR="006D61CC" w:rsidRPr="00C63A79">
        <w:rPr>
          <w:rFonts w:ascii="Arial" w:hAnsi="Arial" w:cs="Arial"/>
          <w:lang w:val="es-ES"/>
        </w:rPr>
        <w:tab/>
      </w:r>
    </w:p>
    <w:p w:rsidR="006D61CC" w:rsidRPr="00C63A79" w:rsidRDefault="006D61CC" w:rsidP="00A43BFB">
      <w:pPr>
        <w:rPr>
          <w:rFonts w:ascii="Arial" w:hAnsi="Arial" w:cs="Arial"/>
          <w:lang w:val="es-ES"/>
        </w:rPr>
      </w:pPr>
    </w:p>
    <w:p w:rsidR="00D271CB" w:rsidRPr="00C63A79" w:rsidRDefault="00047489" w:rsidP="00A43BFB">
      <w:pPr>
        <w:pStyle w:val="Prrafodelista"/>
        <w:widowControl/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eastAsia="Times New Roman" w:hAnsi="Arial" w:cs="Arial"/>
          <w:b/>
          <w:i/>
          <w:szCs w:val="24"/>
          <w:lang w:eastAsia="es-CO" w:bidi="ar-SA"/>
        </w:rPr>
      </w:pPr>
      <w:r w:rsidRPr="00C63A79">
        <w:rPr>
          <w:rFonts w:ascii="Arial" w:eastAsia="Times New Roman" w:hAnsi="Arial" w:cs="Arial"/>
          <w:b/>
          <w:i/>
          <w:szCs w:val="24"/>
          <w:lang w:eastAsia="es-CO" w:bidi="ar-SA"/>
        </w:rPr>
        <w:t>¿</w:t>
      </w:r>
      <w:r w:rsidR="00D271CB" w:rsidRPr="00C63A79">
        <w:rPr>
          <w:rFonts w:ascii="Arial" w:eastAsia="Times New Roman" w:hAnsi="Arial" w:cs="Arial"/>
          <w:b/>
          <w:i/>
          <w:szCs w:val="24"/>
          <w:lang w:eastAsia="es-CO" w:bidi="ar-SA"/>
        </w:rPr>
        <w:t>A través de qué mecanismos se garantiza que TODOS los bienes de propiedad de la entidad se encuentran debidamente asegurados? Anexar en medio magnético copia de pólizas vigentes.</w:t>
      </w:r>
    </w:p>
    <w:p w:rsidR="00D271CB" w:rsidRPr="00737091" w:rsidRDefault="00D271CB" w:rsidP="00737091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i/>
          <w:lang w:eastAsia="es-CO" w:bidi="ar-SA"/>
        </w:rPr>
      </w:pPr>
    </w:p>
    <w:p w:rsidR="00C63A79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  <w:r w:rsidRPr="00067564">
        <w:rPr>
          <w:rFonts w:ascii="Arial" w:eastAsia="Times New Roman" w:hAnsi="Arial" w:cs="Arial"/>
          <w:lang w:eastAsia="es-CO" w:bidi="ar-SA"/>
        </w:rPr>
        <w:t>Anualmente la Empresa de Renovación y Desarrollo Urban</w:t>
      </w:r>
      <w:r w:rsidR="00AB3130">
        <w:rPr>
          <w:rFonts w:ascii="Arial" w:eastAsia="Times New Roman" w:hAnsi="Arial" w:cs="Arial"/>
          <w:lang w:eastAsia="es-CO" w:bidi="ar-SA"/>
        </w:rPr>
        <w:t>o de Bogotá D.C. cumple con el” Programa</w:t>
      </w:r>
      <w:r w:rsidRPr="00067564">
        <w:rPr>
          <w:rFonts w:ascii="Arial" w:eastAsia="Times New Roman" w:hAnsi="Arial" w:cs="Arial"/>
          <w:lang w:eastAsia="es-CO" w:bidi="ar-SA"/>
        </w:rPr>
        <w:t xml:space="preserve"> de Seguros</w:t>
      </w:r>
      <w:r w:rsidR="00AB3130">
        <w:rPr>
          <w:rFonts w:ascii="Arial" w:eastAsia="Times New Roman" w:hAnsi="Arial" w:cs="Arial"/>
          <w:lang w:eastAsia="es-CO" w:bidi="ar-SA"/>
        </w:rPr>
        <w:t xml:space="preserve"> Generales”</w:t>
      </w:r>
      <w:r w:rsidRPr="00067564">
        <w:rPr>
          <w:rFonts w:ascii="Arial" w:eastAsia="Times New Roman" w:hAnsi="Arial" w:cs="Arial"/>
          <w:lang w:eastAsia="es-CO" w:bidi="ar-SA"/>
        </w:rPr>
        <w:t xml:space="preserve">, el cual </w:t>
      </w:r>
      <w:r w:rsidR="00047489" w:rsidRPr="00067564">
        <w:rPr>
          <w:rFonts w:ascii="Arial" w:eastAsia="Times New Roman" w:hAnsi="Arial" w:cs="Arial"/>
          <w:lang w:eastAsia="es-CO" w:bidi="ar-SA"/>
        </w:rPr>
        <w:t>cuenta</w:t>
      </w:r>
      <w:r w:rsidRPr="00067564">
        <w:rPr>
          <w:rFonts w:ascii="Arial" w:eastAsia="Times New Roman" w:hAnsi="Arial" w:cs="Arial"/>
          <w:lang w:eastAsia="es-CO" w:bidi="ar-SA"/>
        </w:rPr>
        <w:t xml:space="preserve"> con las</w:t>
      </w:r>
      <w:r w:rsidR="00AB3130">
        <w:rPr>
          <w:rFonts w:ascii="Arial" w:eastAsia="Times New Roman" w:hAnsi="Arial" w:cs="Arial"/>
          <w:lang w:eastAsia="es-CO" w:bidi="ar-SA"/>
        </w:rPr>
        <w:t xml:space="preserve"> respectivas </w:t>
      </w:r>
      <w:r w:rsidR="00AB3130" w:rsidRPr="00067564">
        <w:rPr>
          <w:rFonts w:ascii="Arial" w:eastAsia="Times New Roman" w:hAnsi="Arial" w:cs="Arial"/>
          <w:lang w:eastAsia="es-CO" w:bidi="ar-SA"/>
        </w:rPr>
        <w:t>pólizas</w:t>
      </w:r>
      <w:r w:rsidR="00047489" w:rsidRPr="00067564">
        <w:rPr>
          <w:rFonts w:ascii="Arial" w:eastAsia="Times New Roman" w:hAnsi="Arial" w:cs="Arial"/>
          <w:lang w:eastAsia="es-CO" w:bidi="ar-SA"/>
        </w:rPr>
        <w:t xml:space="preserve"> suscritas</w:t>
      </w:r>
      <w:r w:rsidR="00AB3130">
        <w:rPr>
          <w:rFonts w:ascii="Arial" w:eastAsia="Times New Roman" w:hAnsi="Arial" w:cs="Arial"/>
          <w:lang w:eastAsia="es-CO" w:bidi="ar-SA"/>
        </w:rPr>
        <w:t xml:space="preserve"> relacionadas en el cuadro que se muestra a continuación</w:t>
      </w:r>
      <w:r w:rsidR="00047489" w:rsidRPr="00067564">
        <w:rPr>
          <w:rFonts w:ascii="Arial" w:eastAsia="Times New Roman" w:hAnsi="Arial" w:cs="Arial"/>
          <w:lang w:eastAsia="es-CO" w:bidi="ar-SA"/>
        </w:rPr>
        <w:t xml:space="preserve">, </w:t>
      </w:r>
      <w:r w:rsidRPr="00067564">
        <w:rPr>
          <w:rFonts w:ascii="Arial" w:eastAsia="Times New Roman" w:hAnsi="Arial" w:cs="Arial"/>
          <w:lang w:eastAsia="es-CO" w:bidi="ar-SA"/>
        </w:rPr>
        <w:t xml:space="preserve">cuya </w:t>
      </w:r>
      <w:r w:rsidR="00067564">
        <w:rPr>
          <w:rFonts w:ascii="Arial" w:eastAsia="Times New Roman" w:hAnsi="Arial" w:cs="Arial"/>
          <w:lang w:eastAsia="es-CO" w:bidi="ar-SA"/>
        </w:rPr>
        <w:t xml:space="preserve">vigencia se extiende </w:t>
      </w:r>
      <w:r w:rsidR="00067564" w:rsidRPr="00067564">
        <w:rPr>
          <w:rFonts w:ascii="Arial" w:eastAsia="Times New Roman" w:hAnsi="Arial" w:cs="Arial"/>
          <w:lang w:eastAsia="es-CO" w:bidi="ar-SA"/>
        </w:rPr>
        <w:t>hasta</w:t>
      </w:r>
      <w:r w:rsidRPr="00067564">
        <w:rPr>
          <w:rFonts w:ascii="Arial" w:eastAsia="Times New Roman" w:hAnsi="Arial" w:cs="Arial"/>
          <w:lang w:eastAsia="es-CO" w:bidi="ar-SA"/>
        </w:rPr>
        <w:t xml:space="preserve"> el </w:t>
      </w:r>
      <w:r w:rsidR="00047489" w:rsidRPr="00067564">
        <w:rPr>
          <w:rFonts w:ascii="Arial" w:eastAsia="Times New Roman" w:hAnsi="Arial" w:cs="Arial"/>
          <w:lang w:eastAsia="es-CO" w:bidi="ar-SA"/>
        </w:rPr>
        <w:t>09</w:t>
      </w:r>
      <w:r w:rsidR="00067564">
        <w:rPr>
          <w:rFonts w:ascii="Arial" w:eastAsia="Times New Roman" w:hAnsi="Arial" w:cs="Arial"/>
          <w:lang w:eastAsia="es-CO" w:bidi="ar-SA"/>
        </w:rPr>
        <w:t xml:space="preserve"> de enero del año 2020,</w:t>
      </w:r>
      <w:r w:rsidR="00C63A79">
        <w:rPr>
          <w:rFonts w:ascii="Arial" w:eastAsia="Times New Roman" w:hAnsi="Arial" w:cs="Arial"/>
          <w:lang w:eastAsia="es-CO" w:bidi="ar-SA"/>
        </w:rPr>
        <w:t xml:space="preserve"> de conformidad con el contrato número 244 de 2018, que se adjunta en medio magnético. (Ver</w:t>
      </w:r>
      <w:r w:rsidR="00AB3130">
        <w:rPr>
          <w:rFonts w:ascii="Arial" w:eastAsia="Times New Roman" w:hAnsi="Arial" w:cs="Arial"/>
          <w:lang w:eastAsia="es-CO" w:bidi="ar-SA"/>
        </w:rPr>
        <w:t xml:space="preserve"> CD</w:t>
      </w:r>
      <w:r w:rsidR="00C63A79">
        <w:rPr>
          <w:rFonts w:ascii="Arial" w:eastAsia="Times New Roman" w:hAnsi="Arial" w:cs="Arial"/>
          <w:lang w:eastAsia="es-CO" w:bidi="ar-SA"/>
        </w:rPr>
        <w:t xml:space="preserve"> anexo).</w:t>
      </w:r>
    </w:p>
    <w:p w:rsidR="00C63A79" w:rsidRDefault="00C63A79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</w:p>
    <w:p w:rsidR="00D271CB" w:rsidRDefault="00AB3130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  <w:r>
        <w:rPr>
          <w:rFonts w:ascii="Arial" w:eastAsia="Times New Roman" w:hAnsi="Arial" w:cs="Arial"/>
          <w:lang w:eastAsia="es-CO" w:bidi="ar-SA"/>
        </w:rPr>
        <w:t>Igualmente se envía cuadro</w:t>
      </w:r>
      <w:r w:rsidR="00C63A79">
        <w:rPr>
          <w:rFonts w:ascii="Arial" w:eastAsia="Times New Roman" w:hAnsi="Arial" w:cs="Arial"/>
          <w:lang w:eastAsia="es-CO" w:bidi="ar-SA"/>
        </w:rPr>
        <w:t xml:space="preserve"> resumen de la programación de seguros en los diferentes ramos que se encuentran vigentes y que se presenta a continuación: </w:t>
      </w:r>
    </w:p>
    <w:p w:rsidR="00067564" w:rsidRDefault="00067564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</w:p>
    <w:p w:rsidR="00067564" w:rsidRDefault="00067564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</w:p>
    <w:p w:rsidR="00C63A79" w:rsidRDefault="00C63A79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b/>
          <w:lang w:eastAsia="es-CO" w:bidi="ar-SA"/>
        </w:rPr>
      </w:pPr>
    </w:p>
    <w:p w:rsidR="00067564" w:rsidRPr="003931F2" w:rsidRDefault="00C63A79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b/>
          <w:lang w:eastAsia="es-CO" w:bidi="ar-SA"/>
        </w:rPr>
      </w:pPr>
      <w:r>
        <w:rPr>
          <w:rFonts w:ascii="Arial" w:eastAsia="Times New Roman" w:hAnsi="Arial" w:cs="Arial"/>
          <w:b/>
          <w:lang w:eastAsia="es-CO" w:bidi="ar-SA"/>
        </w:rPr>
        <w:t>Cuadro 1.</w:t>
      </w:r>
    </w:p>
    <w:p w:rsidR="00067564" w:rsidRDefault="00067564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</w:p>
    <w:p w:rsidR="00067564" w:rsidRDefault="00067564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</w:p>
    <w:p w:rsidR="00067564" w:rsidRPr="00067564" w:rsidRDefault="00067564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</w:p>
    <w:p w:rsidR="00D271CB" w:rsidRPr="00D271CB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sz w:val="22"/>
          <w:szCs w:val="22"/>
          <w:lang w:eastAsia="es-CO" w:bidi="ar-SA"/>
        </w:rPr>
      </w:pPr>
    </w:p>
    <w:tbl>
      <w:tblPr>
        <w:tblW w:w="9557" w:type="dxa"/>
        <w:tblCellMar>
          <w:left w:w="70" w:type="dxa"/>
          <w:right w:w="70" w:type="dxa"/>
        </w:tblCellMar>
        <w:tblLook w:val="04A0"/>
      </w:tblPr>
      <w:tblGrid>
        <w:gridCol w:w="1904"/>
        <w:gridCol w:w="1442"/>
        <w:gridCol w:w="1011"/>
        <w:gridCol w:w="1575"/>
        <w:gridCol w:w="1242"/>
        <w:gridCol w:w="1141"/>
        <w:gridCol w:w="1242"/>
      </w:tblGrid>
      <w:tr w:rsidR="00BC04AD" w:rsidRPr="00D271CB" w:rsidTr="00E9089D">
        <w:trPr>
          <w:trHeight w:val="380"/>
        </w:trPr>
        <w:tc>
          <w:tcPr>
            <w:tcW w:w="9557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 w:bidi="ar-SA"/>
              </w:rPr>
            </w:pPr>
            <w:bookmarkStart w:id="0" w:name="RANGE!A5:H19"/>
            <w:r w:rsidRPr="00D271CB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es-CO" w:bidi="ar-SA"/>
              </w:rPr>
              <w:t xml:space="preserve">PROGRAMA DE SEGUROS GENERALES </w:t>
            </w:r>
            <w:bookmarkEnd w:id="0"/>
          </w:p>
        </w:tc>
      </w:tr>
      <w:tr w:rsidR="00BC04AD" w:rsidRPr="00D271CB" w:rsidTr="00E9089D">
        <w:trPr>
          <w:trHeight w:val="168"/>
        </w:trPr>
        <w:tc>
          <w:tcPr>
            <w:tcW w:w="95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  <w:t>CONTRATO No. 244 de 2018</w:t>
            </w:r>
          </w:p>
        </w:tc>
      </w:tr>
      <w:tr w:rsidR="00BC04AD" w:rsidRPr="00D271CB" w:rsidTr="00E9089D">
        <w:trPr>
          <w:trHeight w:val="37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  <w:t>CONCEPTO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  <w:t>POLIZA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  <w:t>VIGENCIA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  <w:t>ASEGURADORA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  <w:t>PRIMA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  <w:t>IVA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  <w:t>TOTAL</w:t>
            </w:r>
          </w:p>
        </w:tc>
      </w:tr>
      <w:tr w:rsidR="00BC04AD" w:rsidRPr="00D271CB" w:rsidTr="00E9089D">
        <w:trPr>
          <w:trHeight w:val="60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POLIZA TODO RIESGO DAÑOS MATERIALES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2201218056602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  <w:t>23 DE AGOSTO DE 2018 AL 9 DE ENERO DE 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  <w:t>MAPFRE / COLOMBIA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9.864.469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$1.874.249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$11.738.718 </w:t>
            </w:r>
          </w:p>
        </w:tc>
      </w:tr>
      <w:tr w:rsidR="00BC04AD" w:rsidRPr="00D271CB" w:rsidTr="00E9089D">
        <w:trPr>
          <w:trHeight w:val="4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MODIFICACIÓN No.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   202.756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   38.524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   241.280 </w:t>
            </w:r>
          </w:p>
        </w:tc>
      </w:tr>
      <w:tr w:rsidR="00BC04AD" w:rsidRPr="00D271CB" w:rsidTr="00E9089D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POLIZA DE AUTOMOVILES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2201118060664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2.888.878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 548.887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3.437.765 </w:t>
            </w:r>
          </w:p>
        </w:tc>
      </w:tr>
      <w:tr w:rsidR="00BC04AD" w:rsidRPr="00D271CB" w:rsidTr="00E9089D">
        <w:trPr>
          <w:trHeight w:val="4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POLIZA DE AUTOMOVILES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2201118060654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2.888.878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 548.887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3.437.765 </w:t>
            </w:r>
          </w:p>
        </w:tc>
      </w:tr>
      <w:tr w:rsidR="00BC04AD" w:rsidRPr="00D271CB" w:rsidTr="00E908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POLIZA DE AUTOMOVILES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2201118065965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8.080.815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$1.535.355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9.616.170 </w:t>
            </w:r>
          </w:p>
        </w:tc>
      </w:tr>
      <w:tr w:rsidR="00BC04AD" w:rsidRPr="00D271CB" w:rsidTr="00E9089D">
        <w:trPr>
          <w:trHeight w:val="51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POLIZA DE AUTOMOVILES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2201118065972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7.471.233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$1.419.534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8.890.767 </w:t>
            </w:r>
          </w:p>
        </w:tc>
      </w:tr>
      <w:tr w:rsidR="00BC04AD" w:rsidRPr="00D271CB" w:rsidTr="00E9089D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POLIZA DE SEGURO DE TRANSPORTE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8001004648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  <w:t>AXA COLPATRIA SEGUROS S.A.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$553.424,50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$105.150,66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   658.575 </w:t>
            </w:r>
          </w:p>
        </w:tc>
      </w:tr>
      <w:tr w:rsidR="00BC04AD" w:rsidRPr="00D271CB" w:rsidTr="00E9089D">
        <w:trPr>
          <w:trHeight w:val="9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POLIZA DE SEGURO DE MANEJO GLOBAL ENTIDADES OFICIALES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8001003557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$29.054.794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5.520.411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$34.575.205 </w:t>
            </w:r>
          </w:p>
        </w:tc>
      </w:tr>
      <w:tr w:rsidR="00BC04AD" w:rsidRPr="00D271CB" w:rsidTr="00E9089D">
        <w:trPr>
          <w:trHeight w:val="79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POLIZA DE SEGURO DE RESPONSABILIDAD CIVIL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8001482171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$16.602.740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3.154.521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$19.757.260 </w:t>
            </w:r>
          </w:p>
        </w:tc>
      </w:tr>
      <w:tr w:rsidR="00BC04AD" w:rsidRPr="00D271CB" w:rsidTr="00E9089D">
        <w:trPr>
          <w:trHeight w:val="8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POLIZA DE SEGURO DE RESPONSABILIDAD CIVIL</w:t>
            </w: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br/>
              <w:t>DIRECTORES Y ADMINISTRADORES SERVIDORES PUBLICOS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8001482170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$511.917.809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$97.264.384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$609.182.192 </w:t>
            </w:r>
          </w:p>
        </w:tc>
      </w:tr>
      <w:tr w:rsidR="00BC04AD" w:rsidRPr="00D271CB" w:rsidTr="00E9089D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MODIFICACIÓN No.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40.000.000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7.600.000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  47.600.000 </w:t>
            </w:r>
          </w:p>
        </w:tc>
      </w:tr>
      <w:tr w:rsidR="00BC04AD" w:rsidRPr="00D271CB" w:rsidTr="00E9089D">
        <w:trPr>
          <w:trHeight w:val="27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lastRenderedPageBreak/>
              <w:t>POLIZA DE SEGURO DE MANEJO GLOBAL BANCARIO</w:t>
            </w: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br/>
              <w:t>INFIDELIDAD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>8001002790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$129.363.014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$24.578.973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71CB" w:rsidRPr="00D271CB" w:rsidRDefault="00D271CB" w:rsidP="00A43BFB">
            <w:pPr>
              <w:widowControl/>
              <w:suppressAutoHyphens w:val="0"/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</w:pPr>
            <w:r w:rsidRPr="00D271CB">
              <w:rPr>
                <w:rFonts w:ascii="Arial" w:eastAsia="Times New Roman" w:hAnsi="Arial" w:cs="Arial"/>
                <w:sz w:val="18"/>
                <w:szCs w:val="18"/>
                <w:lang w:eastAsia="es-CO" w:bidi="ar-SA"/>
              </w:rPr>
              <w:t xml:space="preserve">$153.941.986 </w:t>
            </w:r>
          </w:p>
        </w:tc>
      </w:tr>
    </w:tbl>
    <w:p w:rsidR="00D271CB" w:rsidRPr="00D271CB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sz w:val="22"/>
          <w:szCs w:val="22"/>
          <w:lang w:eastAsia="es-CO" w:bidi="ar-SA"/>
        </w:rPr>
      </w:pPr>
    </w:p>
    <w:p w:rsidR="00D271CB" w:rsidRPr="00D271CB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sz w:val="22"/>
          <w:szCs w:val="22"/>
          <w:lang w:eastAsia="es-CO" w:bidi="ar-SA"/>
        </w:rPr>
      </w:pPr>
    </w:p>
    <w:p w:rsidR="00D271CB" w:rsidRDefault="00D271CB" w:rsidP="00A43BFB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>De esta manera</w:t>
      </w:r>
      <w:r w:rsidR="00047489" w:rsidRPr="003931F2">
        <w:rPr>
          <w:rFonts w:ascii="Arial" w:eastAsia="Times New Roman" w:hAnsi="Arial" w:cs="Arial"/>
          <w:lang w:eastAsia="es-CO" w:bidi="ar-SA"/>
        </w:rPr>
        <w:t>,</w:t>
      </w:r>
      <w:r w:rsidRPr="003931F2">
        <w:rPr>
          <w:rFonts w:ascii="Arial" w:eastAsia="Times New Roman" w:hAnsi="Arial" w:cs="Arial"/>
          <w:lang w:eastAsia="es-CO" w:bidi="ar-SA"/>
        </w:rPr>
        <w:t xml:space="preserve"> se garantizó durante el periodo el cubrimiento de daños que puedan ser causados por eventos inesperados y otros conceptos a los bienes de la Empresa. </w:t>
      </w:r>
    </w:p>
    <w:p w:rsidR="00D271CB" w:rsidRPr="003931F2" w:rsidRDefault="00D271CB" w:rsidP="002279E6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lang w:eastAsia="es-CO" w:bidi="ar-SA"/>
        </w:rPr>
      </w:pPr>
    </w:p>
    <w:p w:rsidR="00D271CB" w:rsidRPr="00737091" w:rsidRDefault="002366AB" w:rsidP="00A43BFB">
      <w:pPr>
        <w:pStyle w:val="Prrafodelista"/>
        <w:widowControl/>
        <w:numPr>
          <w:ilvl w:val="0"/>
          <w:numId w:val="7"/>
        </w:numPr>
        <w:shd w:val="clear" w:color="auto" w:fill="FFFFFF"/>
        <w:suppressAutoHyphens w:val="0"/>
        <w:jc w:val="both"/>
        <w:rPr>
          <w:rFonts w:ascii="Arial" w:eastAsia="Times New Roman" w:hAnsi="Arial" w:cs="Arial"/>
          <w:b/>
          <w:i/>
          <w:szCs w:val="24"/>
          <w:lang w:eastAsia="es-CO" w:bidi="ar-SA"/>
        </w:rPr>
      </w:pPr>
      <w:r w:rsidRPr="00737091">
        <w:rPr>
          <w:rFonts w:ascii="Arial" w:eastAsia="Times New Roman" w:hAnsi="Arial" w:cs="Arial"/>
          <w:b/>
          <w:i/>
          <w:szCs w:val="24"/>
          <w:lang w:eastAsia="es-CO" w:bidi="ar-SA"/>
        </w:rPr>
        <w:t>¿Se identificaron los elementos que se pierden con mayor frecuencia en cada una de las dependencias, y se aplica una estrategia que prevenga la pérdida de éstos?</w:t>
      </w:r>
      <w:r w:rsidR="00D271CB" w:rsidRPr="00737091">
        <w:rPr>
          <w:rFonts w:ascii="Arial" w:eastAsia="Times New Roman" w:hAnsi="Arial" w:cs="Arial"/>
          <w:b/>
          <w:i/>
          <w:szCs w:val="24"/>
          <w:lang w:eastAsia="es-CO" w:bidi="ar-SA"/>
        </w:rPr>
        <w:t xml:space="preserve"> Evidencias. </w:t>
      </w:r>
    </w:p>
    <w:p w:rsidR="00D271CB" w:rsidRPr="00737091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i/>
          <w:lang w:eastAsia="es-CO" w:bidi="ar-SA"/>
        </w:rPr>
      </w:pPr>
      <w:r w:rsidRPr="00737091">
        <w:rPr>
          <w:rFonts w:ascii="Arial" w:eastAsia="Times New Roman" w:hAnsi="Arial" w:cs="Arial"/>
          <w:i/>
          <w:lang w:eastAsia="es-CO" w:bidi="ar-SA"/>
        </w:rPr>
        <w:t> </w:t>
      </w:r>
    </w:p>
    <w:p w:rsidR="00D271CB" w:rsidRPr="003931F2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 xml:space="preserve">Para la última vigencia no se ha tenido evidencia de pérdida de </w:t>
      </w:r>
      <w:r w:rsidR="00AA20A3" w:rsidRPr="003931F2">
        <w:rPr>
          <w:rFonts w:ascii="Arial" w:eastAsia="Times New Roman" w:hAnsi="Arial" w:cs="Arial"/>
          <w:lang w:eastAsia="es-CO" w:bidi="ar-SA"/>
        </w:rPr>
        <w:t xml:space="preserve">bienes </w:t>
      </w:r>
      <w:r w:rsidRPr="003931F2">
        <w:rPr>
          <w:rFonts w:ascii="Arial" w:eastAsia="Times New Roman" w:hAnsi="Arial" w:cs="Arial"/>
          <w:lang w:eastAsia="es-CO" w:bidi="ar-SA"/>
        </w:rPr>
        <w:t>propiedad de la Empresa. Sin embargo, existen las siguientes estrategias para la prevención</w:t>
      </w:r>
      <w:r w:rsidR="00AA20A3" w:rsidRPr="003931F2">
        <w:rPr>
          <w:rFonts w:ascii="Arial" w:eastAsia="Times New Roman" w:hAnsi="Arial" w:cs="Arial"/>
          <w:lang w:eastAsia="es-CO" w:bidi="ar-SA"/>
        </w:rPr>
        <w:t xml:space="preserve"> de esta situación</w:t>
      </w:r>
      <w:r w:rsidRPr="003931F2">
        <w:rPr>
          <w:rFonts w:ascii="Arial" w:eastAsia="Times New Roman" w:hAnsi="Arial" w:cs="Arial"/>
          <w:lang w:eastAsia="es-CO" w:bidi="ar-SA"/>
        </w:rPr>
        <w:t>:</w:t>
      </w:r>
    </w:p>
    <w:p w:rsidR="00D271CB" w:rsidRPr="003931F2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</w:p>
    <w:p w:rsidR="00D271CB" w:rsidRPr="003931F2" w:rsidRDefault="00D271CB" w:rsidP="00A43BFB">
      <w:pPr>
        <w:widowControl/>
        <w:numPr>
          <w:ilvl w:val="0"/>
          <w:numId w:val="4"/>
        </w:numPr>
        <w:shd w:val="clear" w:color="auto" w:fill="FFFFFF"/>
        <w:suppressAutoHyphens w:val="0"/>
        <w:contextualSpacing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 xml:space="preserve">Asignación </w:t>
      </w:r>
      <w:r w:rsidR="00AA20A3" w:rsidRPr="003931F2">
        <w:rPr>
          <w:rFonts w:ascii="Arial" w:eastAsia="Times New Roman" w:hAnsi="Arial" w:cs="Arial"/>
          <w:lang w:eastAsia="es-CO" w:bidi="ar-SA"/>
        </w:rPr>
        <w:t xml:space="preserve">de </w:t>
      </w:r>
      <w:r w:rsidRPr="003931F2">
        <w:rPr>
          <w:rFonts w:ascii="Arial" w:eastAsia="Times New Roman" w:hAnsi="Arial" w:cs="Arial"/>
          <w:lang w:eastAsia="es-CO" w:bidi="ar-SA"/>
        </w:rPr>
        <w:t>inventario</w:t>
      </w:r>
      <w:r w:rsidR="00AA20A3" w:rsidRPr="003931F2">
        <w:rPr>
          <w:rFonts w:ascii="Arial" w:eastAsia="Times New Roman" w:hAnsi="Arial" w:cs="Arial"/>
          <w:lang w:eastAsia="es-CO" w:bidi="ar-SA"/>
        </w:rPr>
        <w:t>s</w:t>
      </w:r>
      <w:r w:rsidRPr="003931F2">
        <w:rPr>
          <w:rFonts w:ascii="Arial" w:eastAsia="Times New Roman" w:hAnsi="Arial" w:cs="Arial"/>
          <w:lang w:eastAsia="es-CO" w:bidi="ar-SA"/>
        </w:rPr>
        <w:t xml:space="preserve"> personalizado</w:t>
      </w:r>
      <w:r w:rsidR="00AA20A3" w:rsidRPr="003931F2">
        <w:rPr>
          <w:rFonts w:ascii="Arial" w:eastAsia="Times New Roman" w:hAnsi="Arial" w:cs="Arial"/>
          <w:lang w:eastAsia="es-CO" w:bidi="ar-SA"/>
        </w:rPr>
        <w:t>s o individuales</w:t>
      </w:r>
      <w:r w:rsidRPr="003931F2">
        <w:rPr>
          <w:rFonts w:ascii="Arial" w:eastAsia="Times New Roman" w:hAnsi="Arial" w:cs="Arial"/>
          <w:lang w:eastAsia="es-CO" w:bidi="ar-SA"/>
        </w:rPr>
        <w:t>.</w:t>
      </w:r>
    </w:p>
    <w:p w:rsidR="00D271CB" w:rsidRPr="003931F2" w:rsidRDefault="00D271CB" w:rsidP="00A43BFB">
      <w:pPr>
        <w:widowControl/>
        <w:numPr>
          <w:ilvl w:val="0"/>
          <w:numId w:val="4"/>
        </w:numPr>
        <w:shd w:val="clear" w:color="auto" w:fill="FFFFFF"/>
        <w:suppressAutoHyphens w:val="0"/>
        <w:contextualSpacing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>Todo elemento que requiera ser retirado o trasladado de la Empresa, se autoriza mediante correo electrónico a</w:t>
      </w:r>
      <w:r w:rsidR="00AA20A3" w:rsidRPr="003931F2">
        <w:rPr>
          <w:rFonts w:ascii="Arial" w:eastAsia="Times New Roman" w:hAnsi="Arial" w:cs="Arial"/>
          <w:lang w:eastAsia="es-CO" w:bidi="ar-SA"/>
        </w:rPr>
        <w:t xml:space="preserve"> la Administración del Edificio, </w:t>
      </w:r>
      <w:r w:rsidRPr="003931F2">
        <w:rPr>
          <w:rFonts w:ascii="Arial" w:eastAsia="Times New Roman" w:hAnsi="Arial" w:cs="Arial"/>
          <w:lang w:eastAsia="es-CO" w:bidi="ar-SA"/>
        </w:rPr>
        <w:t>donde se encuentra la sede de la Empresa.</w:t>
      </w:r>
    </w:p>
    <w:p w:rsidR="00D271CB" w:rsidRPr="003931F2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</w:p>
    <w:p w:rsidR="00D271CB" w:rsidRPr="003931F2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 xml:space="preserve">A través del Sistema Administrativo y Financiero JSP7, en su módulo de inventarios, la Empresa de Renovación y Desarrollo Urbano de Bogotá D.C., </w:t>
      </w:r>
      <w:r w:rsidR="00AA20A3" w:rsidRPr="003931F2">
        <w:rPr>
          <w:rFonts w:ascii="Arial" w:eastAsia="Times New Roman" w:hAnsi="Arial" w:cs="Arial"/>
          <w:lang w:eastAsia="es-CO" w:bidi="ar-SA"/>
        </w:rPr>
        <w:t xml:space="preserve">dispone de </w:t>
      </w:r>
      <w:r w:rsidRPr="003931F2">
        <w:rPr>
          <w:rFonts w:ascii="Arial" w:eastAsia="Times New Roman" w:hAnsi="Arial" w:cs="Arial"/>
          <w:lang w:eastAsia="es-CO" w:bidi="ar-SA"/>
        </w:rPr>
        <w:t xml:space="preserve">un inventario actualizado de los bienes muebles </w:t>
      </w:r>
      <w:r w:rsidR="00AA20A3" w:rsidRPr="003931F2">
        <w:rPr>
          <w:rFonts w:ascii="Arial" w:eastAsia="Times New Roman" w:hAnsi="Arial" w:cs="Arial"/>
          <w:lang w:eastAsia="es-CO" w:bidi="ar-SA"/>
        </w:rPr>
        <w:t xml:space="preserve">y devolutivos </w:t>
      </w:r>
      <w:r w:rsidRPr="003931F2">
        <w:rPr>
          <w:rFonts w:ascii="Arial" w:eastAsia="Times New Roman" w:hAnsi="Arial" w:cs="Arial"/>
          <w:lang w:eastAsia="es-CO" w:bidi="ar-SA"/>
        </w:rPr>
        <w:t xml:space="preserve">con los que cuenta. De otra parte, anualmente se </w:t>
      </w:r>
      <w:r w:rsidR="00AA20A3" w:rsidRPr="003931F2">
        <w:rPr>
          <w:rFonts w:ascii="Arial" w:eastAsia="Times New Roman" w:hAnsi="Arial" w:cs="Arial"/>
          <w:lang w:eastAsia="es-CO" w:bidi="ar-SA"/>
        </w:rPr>
        <w:t>realiza</w:t>
      </w:r>
      <w:r w:rsidRPr="003931F2">
        <w:rPr>
          <w:rFonts w:ascii="Arial" w:eastAsia="Times New Roman" w:hAnsi="Arial" w:cs="Arial"/>
          <w:lang w:eastAsia="es-CO" w:bidi="ar-SA"/>
        </w:rPr>
        <w:t xml:space="preserve"> la toma del inventario general de la empresa, </w:t>
      </w:r>
      <w:r w:rsidR="00AA20A3" w:rsidRPr="003931F2">
        <w:rPr>
          <w:rFonts w:ascii="Arial" w:eastAsia="Times New Roman" w:hAnsi="Arial" w:cs="Arial"/>
          <w:lang w:eastAsia="es-CO" w:bidi="ar-SA"/>
        </w:rPr>
        <w:t xml:space="preserve">cuyos resultados se </w:t>
      </w:r>
      <w:r w:rsidRPr="003931F2">
        <w:rPr>
          <w:rFonts w:ascii="Arial" w:eastAsia="Times New Roman" w:hAnsi="Arial" w:cs="Arial"/>
          <w:lang w:eastAsia="es-CO" w:bidi="ar-SA"/>
        </w:rPr>
        <w:t>actualiza</w:t>
      </w:r>
      <w:r w:rsidR="00AA20A3" w:rsidRPr="003931F2">
        <w:rPr>
          <w:rFonts w:ascii="Arial" w:eastAsia="Times New Roman" w:hAnsi="Arial" w:cs="Arial"/>
          <w:lang w:eastAsia="es-CO" w:bidi="ar-SA"/>
        </w:rPr>
        <w:t>n</w:t>
      </w:r>
      <w:r w:rsidRPr="003931F2">
        <w:rPr>
          <w:rFonts w:ascii="Arial" w:eastAsia="Times New Roman" w:hAnsi="Arial" w:cs="Arial"/>
          <w:lang w:eastAsia="es-CO" w:bidi="ar-SA"/>
        </w:rPr>
        <w:t xml:space="preserve"> en el sistema de información JSP7</w:t>
      </w:r>
      <w:r w:rsidR="00AA20A3" w:rsidRPr="003931F2">
        <w:rPr>
          <w:rFonts w:ascii="Arial" w:eastAsia="Times New Roman" w:hAnsi="Arial" w:cs="Arial"/>
          <w:lang w:eastAsia="es-CO" w:bidi="ar-SA"/>
        </w:rPr>
        <w:t xml:space="preserve"> mencionado.</w:t>
      </w:r>
    </w:p>
    <w:p w:rsidR="00D271CB" w:rsidRPr="003931F2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</w:p>
    <w:p w:rsidR="00D271CB" w:rsidRPr="003027A3" w:rsidRDefault="00221B92" w:rsidP="00A43BFB">
      <w:pPr>
        <w:pStyle w:val="Prrafodelista"/>
        <w:widowControl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Arial" w:eastAsia="Times New Roman" w:hAnsi="Arial" w:cs="Arial"/>
          <w:b/>
          <w:i/>
          <w:szCs w:val="24"/>
          <w:lang w:eastAsia="es-CO" w:bidi="ar-SA"/>
        </w:rPr>
      </w:pPr>
      <w:r w:rsidRPr="003027A3">
        <w:rPr>
          <w:rFonts w:ascii="Arial" w:eastAsia="Times New Roman" w:hAnsi="Arial" w:cs="Arial"/>
          <w:b/>
          <w:i/>
          <w:szCs w:val="24"/>
          <w:lang w:eastAsia="es-CO" w:bidi="ar-SA"/>
        </w:rPr>
        <w:t>¿</w:t>
      </w:r>
      <w:r w:rsidR="00BC04AD" w:rsidRPr="003027A3">
        <w:rPr>
          <w:rFonts w:ascii="Arial" w:eastAsia="Times New Roman" w:hAnsi="Arial" w:cs="Arial"/>
          <w:b/>
          <w:i/>
          <w:szCs w:val="24"/>
          <w:lang w:eastAsia="es-CO" w:bidi="ar-SA"/>
        </w:rPr>
        <w:t>Có</w:t>
      </w:r>
      <w:r w:rsidR="00D271CB" w:rsidRPr="003027A3">
        <w:rPr>
          <w:rFonts w:ascii="Arial" w:eastAsia="Times New Roman" w:hAnsi="Arial" w:cs="Arial"/>
          <w:b/>
          <w:i/>
          <w:szCs w:val="24"/>
          <w:lang w:eastAsia="es-CO" w:bidi="ar-SA"/>
        </w:rPr>
        <w:t>mo se asegura la conservación y seguridad indispensables para la salvaguarda de los bienes que forman parte del mobiliario de las oficinas, puestos de trabajo y bodegas de almacenamiento de elementos</w:t>
      </w:r>
      <w:r w:rsidRPr="003027A3">
        <w:rPr>
          <w:rFonts w:ascii="Arial" w:eastAsia="Times New Roman" w:hAnsi="Arial" w:cs="Arial"/>
          <w:b/>
          <w:i/>
          <w:szCs w:val="24"/>
          <w:lang w:eastAsia="es-CO" w:bidi="ar-SA"/>
        </w:rPr>
        <w:t>?</w:t>
      </w:r>
      <w:r w:rsidR="00D271CB" w:rsidRPr="003027A3">
        <w:rPr>
          <w:rFonts w:ascii="Arial" w:eastAsia="Times New Roman" w:hAnsi="Arial" w:cs="Arial"/>
          <w:b/>
          <w:i/>
          <w:szCs w:val="24"/>
          <w:lang w:eastAsia="es-CO" w:bidi="ar-SA"/>
        </w:rPr>
        <w:t xml:space="preserve"> (devolutivos – consumo). </w:t>
      </w:r>
    </w:p>
    <w:p w:rsidR="00D271CB" w:rsidRPr="003931F2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> </w:t>
      </w:r>
    </w:p>
    <w:p w:rsidR="00D271CB" w:rsidRPr="003931F2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>Para la conservación y seguridad de los bienes se cuenta con:</w:t>
      </w:r>
    </w:p>
    <w:p w:rsidR="00221B92" w:rsidRPr="003931F2" w:rsidRDefault="00221B92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</w:p>
    <w:p w:rsidR="00D271CB" w:rsidRPr="003931F2" w:rsidRDefault="00D271CB" w:rsidP="00A43BFB">
      <w:pPr>
        <w:widowControl/>
        <w:numPr>
          <w:ilvl w:val="0"/>
          <w:numId w:val="1"/>
        </w:numPr>
        <w:shd w:val="clear" w:color="auto" w:fill="FFFFFF"/>
        <w:suppressAutoHyphens w:val="0"/>
        <w:ind w:left="1428"/>
        <w:contextualSpacing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>Inventario individualizado de responsabilidad de los bienes.</w:t>
      </w:r>
    </w:p>
    <w:p w:rsidR="00221B92" w:rsidRPr="003931F2" w:rsidRDefault="00221B92" w:rsidP="00A43BFB">
      <w:pPr>
        <w:widowControl/>
        <w:shd w:val="clear" w:color="auto" w:fill="FFFFFF"/>
        <w:suppressAutoHyphens w:val="0"/>
        <w:ind w:left="1428"/>
        <w:contextualSpacing/>
        <w:jc w:val="both"/>
        <w:rPr>
          <w:rFonts w:ascii="Arial" w:eastAsia="Times New Roman" w:hAnsi="Arial" w:cs="Arial"/>
          <w:lang w:eastAsia="es-CO" w:bidi="ar-SA"/>
        </w:rPr>
      </w:pPr>
    </w:p>
    <w:p w:rsidR="00E9089D" w:rsidRDefault="00D271CB" w:rsidP="00E9089D">
      <w:pPr>
        <w:widowControl/>
        <w:numPr>
          <w:ilvl w:val="0"/>
          <w:numId w:val="1"/>
        </w:numPr>
        <w:shd w:val="clear" w:color="auto" w:fill="FFFFFF"/>
        <w:suppressAutoHyphens w:val="0"/>
        <w:ind w:left="1428"/>
        <w:contextualSpacing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lastRenderedPageBreak/>
        <w:t>En cuanto a los bienes que puedan existir en bodega</w:t>
      </w:r>
      <w:r w:rsidR="005265F6" w:rsidRPr="003931F2">
        <w:rPr>
          <w:rFonts w:ascii="Arial" w:eastAsia="Times New Roman" w:hAnsi="Arial" w:cs="Arial"/>
          <w:lang w:eastAsia="es-CO" w:bidi="ar-SA"/>
        </w:rPr>
        <w:t>,</w:t>
      </w:r>
      <w:r w:rsidRPr="003931F2">
        <w:rPr>
          <w:rFonts w:ascii="Arial" w:eastAsia="Times New Roman" w:hAnsi="Arial" w:cs="Arial"/>
          <w:lang w:eastAsia="es-CO" w:bidi="ar-SA"/>
        </w:rPr>
        <w:t xml:space="preserve"> la responsabilidad del manejo y custodia es competencia de un funcionario para administración del ingreso y salida de bienes.</w:t>
      </w:r>
    </w:p>
    <w:p w:rsidR="00E9089D" w:rsidRDefault="00E9089D" w:rsidP="00E9089D">
      <w:pPr>
        <w:pStyle w:val="Prrafodelista"/>
        <w:rPr>
          <w:rFonts w:ascii="Arial" w:eastAsia="Times New Roman" w:hAnsi="Arial" w:cs="Arial"/>
          <w:lang w:eastAsia="es-CO" w:bidi="ar-SA"/>
        </w:rPr>
      </w:pPr>
    </w:p>
    <w:p w:rsidR="00E9089D" w:rsidRPr="00E9089D" w:rsidRDefault="00E9089D" w:rsidP="00E9089D">
      <w:pPr>
        <w:widowControl/>
        <w:numPr>
          <w:ilvl w:val="0"/>
          <w:numId w:val="1"/>
        </w:numPr>
        <w:shd w:val="clear" w:color="auto" w:fill="FFFFFF"/>
        <w:suppressAutoHyphens w:val="0"/>
        <w:ind w:left="1428"/>
        <w:contextualSpacing/>
        <w:jc w:val="both"/>
        <w:rPr>
          <w:rFonts w:ascii="Arial" w:eastAsia="Times New Roman" w:hAnsi="Arial" w:cs="Arial"/>
          <w:lang w:eastAsia="es-CO" w:bidi="ar-SA"/>
        </w:rPr>
      </w:pPr>
      <w:r w:rsidRPr="00E9089D">
        <w:rPr>
          <w:rFonts w:ascii="Arial" w:eastAsia="Times New Roman" w:hAnsi="Arial" w:cs="Arial"/>
          <w:lang w:eastAsia="es-CO" w:bidi="ar-SA"/>
        </w:rPr>
        <w:t>En caso de pérdida de un elemento se aplica el procedimiento "PD-GRF-PB-02 Pérdida de Bienes V1" el cual se encuentra publicado en la intranet.</w:t>
      </w:r>
    </w:p>
    <w:p w:rsidR="00221B92" w:rsidRPr="003931F2" w:rsidRDefault="00221B92" w:rsidP="00E9089D">
      <w:pPr>
        <w:widowControl/>
        <w:shd w:val="clear" w:color="auto" w:fill="FFFFFF"/>
        <w:suppressAutoHyphens w:val="0"/>
        <w:contextualSpacing/>
        <w:jc w:val="both"/>
        <w:rPr>
          <w:rFonts w:ascii="Arial" w:eastAsia="Times New Roman" w:hAnsi="Arial" w:cs="Arial"/>
          <w:lang w:eastAsia="es-CO" w:bidi="ar-SA"/>
        </w:rPr>
      </w:pPr>
    </w:p>
    <w:p w:rsidR="00D271CB" w:rsidRPr="003931F2" w:rsidRDefault="00D271CB" w:rsidP="00A43BFB">
      <w:pPr>
        <w:widowControl/>
        <w:numPr>
          <w:ilvl w:val="0"/>
          <w:numId w:val="1"/>
        </w:numPr>
        <w:shd w:val="clear" w:color="auto" w:fill="FFFFFF"/>
        <w:suppressAutoHyphens w:val="0"/>
        <w:ind w:left="1428"/>
        <w:contextualSpacing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 xml:space="preserve">Al momento del retiro de una persona de planta o terminación de contrato, el contratista o funcionario debe contar con el formato FT-GC-LC-02, </w:t>
      </w:r>
      <w:r w:rsidR="005265F6" w:rsidRPr="003931F2">
        <w:rPr>
          <w:rFonts w:ascii="Arial" w:eastAsia="Times New Roman" w:hAnsi="Arial" w:cs="Arial"/>
          <w:lang w:eastAsia="es-CO" w:bidi="ar-SA"/>
        </w:rPr>
        <w:t xml:space="preserve">correspondiente al </w:t>
      </w:r>
      <w:r w:rsidRPr="003931F2">
        <w:rPr>
          <w:rFonts w:ascii="Arial" w:eastAsia="Times New Roman" w:hAnsi="Arial" w:cs="Arial"/>
          <w:lang w:eastAsia="es-CO" w:bidi="ar-SA"/>
        </w:rPr>
        <w:t>Paz y Salvo</w:t>
      </w:r>
      <w:r w:rsidR="005265F6" w:rsidRPr="003931F2">
        <w:rPr>
          <w:rFonts w:ascii="Arial" w:eastAsia="Times New Roman" w:hAnsi="Arial" w:cs="Arial"/>
          <w:lang w:eastAsia="es-CO" w:bidi="ar-SA"/>
        </w:rPr>
        <w:t xml:space="preserve"> por concepto de bienes</w:t>
      </w:r>
      <w:r w:rsidRPr="003931F2">
        <w:rPr>
          <w:rFonts w:ascii="Arial" w:eastAsia="Times New Roman" w:hAnsi="Arial" w:cs="Arial"/>
          <w:lang w:eastAsia="es-CO" w:bidi="ar-SA"/>
        </w:rPr>
        <w:t xml:space="preserve"> debidamente diligenciado</w:t>
      </w:r>
      <w:r w:rsidR="005265F6" w:rsidRPr="003931F2">
        <w:rPr>
          <w:rFonts w:ascii="Arial" w:eastAsia="Times New Roman" w:hAnsi="Arial" w:cs="Arial"/>
          <w:lang w:eastAsia="es-CO" w:bidi="ar-SA"/>
        </w:rPr>
        <w:t>. En este formato se deja constancia d</w:t>
      </w:r>
      <w:r w:rsidRPr="003931F2">
        <w:rPr>
          <w:rFonts w:ascii="Arial" w:eastAsia="Times New Roman" w:hAnsi="Arial" w:cs="Arial"/>
          <w:lang w:eastAsia="es-CO" w:bidi="ar-SA"/>
        </w:rPr>
        <w:t xml:space="preserve">el estado de los bienes entregados. </w:t>
      </w:r>
    </w:p>
    <w:p w:rsidR="00221B92" w:rsidRPr="003931F2" w:rsidRDefault="00221B92" w:rsidP="00A43BFB">
      <w:pPr>
        <w:widowControl/>
        <w:shd w:val="clear" w:color="auto" w:fill="FFFFFF"/>
        <w:suppressAutoHyphens w:val="0"/>
        <w:ind w:left="708"/>
        <w:contextualSpacing/>
        <w:jc w:val="both"/>
        <w:rPr>
          <w:rFonts w:ascii="Arial" w:eastAsia="Times New Roman" w:hAnsi="Arial" w:cs="Arial"/>
          <w:lang w:eastAsia="es-CO" w:bidi="ar-SA"/>
        </w:rPr>
      </w:pPr>
    </w:p>
    <w:p w:rsidR="00D271CB" w:rsidRDefault="005265F6" w:rsidP="00A43BFB">
      <w:pPr>
        <w:widowControl/>
        <w:numPr>
          <w:ilvl w:val="0"/>
          <w:numId w:val="1"/>
        </w:numPr>
        <w:shd w:val="clear" w:color="auto" w:fill="FFFFFF"/>
        <w:suppressAutoHyphens w:val="0"/>
        <w:ind w:left="1428"/>
        <w:contextualSpacing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 xml:space="preserve">Finalmente, </w:t>
      </w:r>
      <w:r w:rsidR="00AB3130">
        <w:rPr>
          <w:rFonts w:ascii="Arial" w:eastAsia="Times New Roman" w:hAnsi="Arial" w:cs="Arial"/>
          <w:lang w:eastAsia="es-CO" w:bidi="ar-SA"/>
        </w:rPr>
        <w:t>para la salida de bienes de la E</w:t>
      </w:r>
      <w:r w:rsidRPr="003931F2">
        <w:rPr>
          <w:rFonts w:ascii="Arial" w:eastAsia="Times New Roman" w:hAnsi="Arial" w:cs="Arial"/>
          <w:lang w:eastAsia="es-CO" w:bidi="ar-SA"/>
        </w:rPr>
        <w:t>mpresa</w:t>
      </w:r>
      <w:r w:rsidR="00AB3130">
        <w:rPr>
          <w:rFonts w:ascii="Arial" w:eastAsia="Times New Roman" w:hAnsi="Arial" w:cs="Arial"/>
          <w:lang w:eastAsia="es-CO" w:bidi="ar-SA"/>
        </w:rPr>
        <w:t>,</w:t>
      </w:r>
      <w:r w:rsidRPr="003931F2">
        <w:rPr>
          <w:rFonts w:ascii="Arial" w:eastAsia="Times New Roman" w:hAnsi="Arial" w:cs="Arial"/>
          <w:lang w:eastAsia="es-CO" w:bidi="ar-SA"/>
        </w:rPr>
        <w:t xml:space="preserve"> se </w:t>
      </w:r>
      <w:r w:rsidR="00D271CB" w:rsidRPr="003931F2">
        <w:rPr>
          <w:rFonts w:ascii="Arial" w:eastAsia="Times New Roman" w:hAnsi="Arial" w:cs="Arial"/>
          <w:lang w:eastAsia="es-CO" w:bidi="ar-SA"/>
        </w:rPr>
        <w:t xml:space="preserve">requiere </w:t>
      </w:r>
      <w:r w:rsidRPr="003931F2">
        <w:rPr>
          <w:rFonts w:ascii="Arial" w:eastAsia="Times New Roman" w:hAnsi="Arial" w:cs="Arial"/>
          <w:lang w:eastAsia="es-CO" w:bidi="ar-SA"/>
        </w:rPr>
        <w:t xml:space="preserve">siempre </w:t>
      </w:r>
      <w:r w:rsidR="00D271CB" w:rsidRPr="003931F2">
        <w:rPr>
          <w:rFonts w:ascii="Arial" w:eastAsia="Times New Roman" w:hAnsi="Arial" w:cs="Arial"/>
          <w:lang w:eastAsia="es-CO" w:bidi="ar-SA"/>
        </w:rPr>
        <w:t>de una autorización enviada por correo electrónico</w:t>
      </w:r>
      <w:r w:rsidRPr="003931F2">
        <w:rPr>
          <w:rFonts w:ascii="Arial" w:eastAsia="Times New Roman" w:hAnsi="Arial" w:cs="Arial"/>
          <w:lang w:eastAsia="es-CO" w:bidi="ar-SA"/>
        </w:rPr>
        <w:t xml:space="preserve"> a la Administración del Edificio.</w:t>
      </w:r>
    </w:p>
    <w:p w:rsidR="00D271CB" w:rsidRPr="003931F2" w:rsidRDefault="00D271CB" w:rsidP="00A43BFB">
      <w:pPr>
        <w:widowControl/>
        <w:shd w:val="clear" w:color="auto" w:fill="FFFFFF"/>
        <w:suppressAutoHyphens w:val="0"/>
        <w:ind w:left="720"/>
        <w:contextualSpacing/>
        <w:jc w:val="both"/>
        <w:rPr>
          <w:rFonts w:ascii="Arial" w:eastAsia="Times New Roman" w:hAnsi="Arial" w:cs="Arial"/>
          <w:lang w:eastAsia="es-CO" w:bidi="ar-SA"/>
        </w:rPr>
      </w:pPr>
    </w:p>
    <w:p w:rsidR="00D271CB" w:rsidRPr="003027A3" w:rsidRDefault="00D271CB" w:rsidP="00A43BFB">
      <w:pPr>
        <w:pStyle w:val="Prrafodelista"/>
        <w:widowControl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Arial" w:eastAsia="Times New Roman" w:hAnsi="Arial" w:cs="Arial"/>
          <w:b/>
          <w:i/>
          <w:szCs w:val="24"/>
          <w:lang w:eastAsia="es-CO" w:bidi="ar-SA"/>
        </w:rPr>
      </w:pPr>
      <w:r w:rsidRPr="003027A3">
        <w:rPr>
          <w:rFonts w:ascii="Arial" w:eastAsia="Times New Roman" w:hAnsi="Arial" w:cs="Arial"/>
          <w:b/>
          <w:i/>
          <w:szCs w:val="24"/>
          <w:lang w:eastAsia="es-CO" w:bidi="ar-SA"/>
        </w:rPr>
        <w:t>En los contratos de vigilancia suscritos están detalladas las obligaciones relacionadas con la custodia de bienes y las responsabilidades del contratista estableciendo su rigurosa aplicación en caso de pérdida de elementos. (Evidencias)</w:t>
      </w:r>
    </w:p>
    <w:p w:rsidR="00D271CB" w:rsidRPr="003931F2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> </w:t>
      </w:r>
    </w:p>
    <w:p w:rsidR="00D271CB" w:rsidRPr="003931F2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>Los contratos vigentes en materia de vigilancia son</w:t>
      </w:r>
      <w:r w:rsidR="002279E6">
        <w:rPr>
          <w:rFonts w:ascii="Arial" w:eastAsia="Times New Roman" w:hAnsi="Arial" w:cs="Arial"/>
          <w:lang w:eastAsia="es-CO" w:bidi="ar-SA"/>
        </w:rPr>
        <w:t xml:space="preserve"> supervisados por la Dirección Comercial</w:t>
      </w:r>
      <w:r w:rsidR="00316B58" w:rsidRPr="003931F2">
        <w:rPr>
          <w:rFonts w:ascii="Arial" w:eastAsia="Times New Roman" w:hAnsi="Arial" w:cs="Arial"/>
          <w:lang w:eastAsia="es-CO" w:bidi="ar-SA"/>
        </w:rPr>
        <w:t xml:space="preserve"> y establecen obligaciones específicas en materia de custodia de bienes y responsabilidades en caso de pérdida de bienes</w:t>
      </w:r>
      <w:r w:rsidRPr="003931F2">
        <w:rPr>
          <w:rFonts w:ascii="Arial" w:eastAsia="Times New Roman" w:hAnsi="Arial" w:cs="Arial"/>
          <w:lang w:eastAsia="es-CO" w:bidi="ar-SA"/>
        </w:rPr>
        <w:t>.</w:t>
      </w:r>
    </w:p>
    <w:p w:rsidR="00221B92" w:rsidRPr="003931F2" w:rsidRDefault="00221B92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</w:p>
    <w:p w:rsidR="00D271CB" w:rsidRPr="003931F2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>Para la sede administrativa</w:t>
      </w:r>
      <w:r w:rsidR="00316B58" w:rsidRPr="003931F2">
        <w:rPr>
          <w:rFonts w:ascii="Arial" w:eastAsia="Times New Roman" w:hAnsi="Arial" w:cs="Arial"/>
          <w:lang w:eastAsia="es-CO" w:bidi="ar-SA"/>
        </w:rPr>
        <w:t>,</w:t>
      </w:r>
      <w:r w:rsidRPr="003931F2">
        <w:rPr>
          <w:rFonts w:ascii="Arial" w:eastAsia="Times New Roman" w:hAnsi="Arial" w:cs="Arial"/>
          <w:lang w:eastAsia="es-CO" w:bidi="ar-SA"/>
        </w:rPr>
        <w:t xml:space="preserve"> el servicio de vigilancia se encuentra incluido dentro del pago de la administración.</w:t>
      </w:r>
    </w:p>
    <w:p w:rsidR="00D271CB" w:rsidRPr="003931F2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</w:p>
    <w:p w:rsidR="00D271CB" w:rsidRPr="00737091" w:rsidRDefault="00221B92" w:rsidP="00A43BFB">
      <w:pPr>
        <w:pStyle w:val="Prrafodelista"/>
        <w:widowControl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Arial" w:eastAsia="Times New Roman" w:hAnsi="Arial" w:cs="Arial"/>
          <w:b/>
          <w:i/>
          <w:szCs w:val="24"/>
          <w:lang w:eastAsia="es-CO" w:bidi="ar-SA"/>
        </w:rPr>
      </w:pPr>
      <w:r w:rsidRPr="00737091">
        <w:rPr>
          <w:rFonts w:ascii="Arial" w:eastAsia="Times New Roman" w:hAnsi="Arial" w:cs="Arial"/>
          <w:b/>
          <w:i/>
          <w:szCs w:val="24"/>
          <w:lang w:eastAsia="es-CO" w:bidi="ar-SA"/>
        </w:rPr>
        <w:t>¿</w:t>
      </w:r>
      <w:r w:rsidR="00D271CB" w:rsidRPr="00737091">
        <w:rPr>
          <w:rFonts w:ascii="Arial" w:eastAsia="Times New Roman" w:hAnsi="Arial" w:cs="Arial"/>
          <w:b/>
          <w:i/>
          <w:szCs w:val="24"/>
          <w:lang w:eastAsia="es-CO" w:bidi="ar-SA"/>
        </w:rPr>
        <w:t>Qué mecanismos de control se tienen para que a la finalización de cada uno de los contratos de prestación de servicios se entregue y verifique la integridad de los elementos que el contratista tenía a su cargo</w:t>
      </w:r>
      <w:r w:rsidRPr="00737091">
        <w:rPr>
          <w:rFonts w:ascii="Arial" w:eastAsia="Times New Roman" w:hAnsi="Arial" w:cs="Arial"/>
          <w:b/>
          <w:i/>
          <w:szCs w:val="24"/>
          <w:lang w:eastAsia="es-CO" w:bidi="ar-SA"/>
        </w:rPr>
        <w:t>?</w:t>
      </w:r>
      <w:r w:rsidR="00D271CB" w:rsidRPr="00737091">
        <w:rPr>
          <w:rFonts w:ascii="Arial" w:eastAsia="Times New Roman" w:hAnsi="Arial" w:cs="Arial"/>
          <w:b/>
          <w:i/>
          <w:szCs w:val="24"/>
          <w:lang w:eastAsia="es-CO" w:bidi="ar-SA"/>
        </w:rPr>
        <w:t xml:space="preserve"> (Paz y salvo).</w:t>
      </w:r>
    </w:p>
    <w:p w:rsidR="00D271CB" w:rsidRPr="00737091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i/>
          <w:lang w:eastAsia="es-CO" w:bidi="ar-SA"/>
        </w:rPr>
      </w:pPr>
      <w:r w:rsidRPr="00737091">
        <w:rPr>
          <w:rFonts w:ascii="Arial" w:eastAsia="Times New Roman" w:hAnsi="Arial" w:cs="Arial"/>
          <w:i/>
          <w:lang w:eastAsia="es-CO" w:bidi="ar-SA"/>
        </w:rPr>
        <w:t> </w:t>
      </w:r>
    </w:p>
    <w:p w:rsidR="00D271CB" w:rsidRPr="003931F2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>Al mo</w:t>
      </w:r>
      <w:r w:rsidR="00221B92" w:rsidRPr="003931F2">
        <w:rPr>
          <w:rFonts w:ascii="Arial" w:eastAsia="Times New Roman" w:hAnsi="Arial" w:cs="Arial"/>
          <w:lang w:eastAsia="es-CO" w:bidi="ar-SA"/>
        </w:rPr>
        <w:t xml:space="preserve">mento del retiro </w:t>
      </w:r>
      <w:r w:rsidRPr="003931F2">
        <w:rPr>
          <w:rFonts w:ascii="Arial" w:eastAsia="Times New Roman" w:hAnsi="Arial" w:cs="Arial"/>
          <w:lang w:eastAsia="es-CO" w:bidi="ar-SA"/>
        </w:rPr>
        <w:t xml:space="preserve">de un contratista, éste debe presentar con su última cuenta de cobro del contrato el formato FT-GC-LC-02 Paz y Salvo debidamente diligenciado y firmado, en el cual se </w:t>
      </w:r>
      <w:r w:rsidR="00316B58" w:rsidRPr="003931F2">
        <w:rPr>
          <w:rFonts w:ascii="Arial" w:eastAsia="Times New Roman" w:hAnsi="Arial" w:cs="Arial"/>
          <w:lang w:eastAsia="es-CO" w:bidi="ar-SA"/>
        </w:rPr>
        <w:t xml:space="preserve">deja constancia de estar al día </w:t>
      </w:r>
      <w:r w:rsidRPr="003931F2">
        <w:rPr>
          <w:rFonts w:ascii="Arial" w:eastAsia="Times New Roman" w:hAnsi="Arial" w:cs="Arial"/>
          <w:lang w:eastAsia="es-CO" w:bidi="ar-SA"/>
        </w:rPr>
        <w:t xml:space="preserve">con la </w:t>
      </w:r>
      <w:r w:rsidR="00316B58" w:rsidRPr="003931F2">
        <w:rPr>
          <w:rFonts w:ascii="Arial" w:eastAsia="Times New Roman" w:hAnsi="Arial" w:cs="Arial"/>
          <w:lang w:eastAsia="es-CO" w:bidi="ar-SA"/>
        </w:rPr>
        <w:t>E</w:t>
      </w:r>
      <w:r w:rsidRPr="003931F2">
        <w:rPr>
          <w:rFonts w:ascii="Arial" w:eastAsia="Times New Roman" w:hAnsi="Arial" w:cs="Arial"/>
          <w:lang w:eastAsia="es-CO" w:bidi="ar-SA"/>
        </w:rPr>
        <w:t xml:space="preserve">mpresa en materia de </w:t>
      </w:r>
      <w:r w:rsidR="00316B58" w:rsidRPr="003931F2">
        <w:rPr>
          <w:rFonts w:ascii="Arial" w:eastAsia="Times New Roman" w:hAnsi="Arial" w:cs="Arial"/>
          <w:lang w:eastAsia="es-CO" w:bidi="ar-SA"/>
        </w:rPr>
        <w:t xml:space="preserve">devolución y buen </w:t>
      </w:r>
      <w:r w:rsidRPr="003931F2">
        <w:rPr>
          <w:rFonts w:ascii="Arial" w:eastAsia="Times New Roman" w:hAnsi="Arial" w:cs="Arial"/>
          <w:lang w:eastAsia="es-CO" w:bidi="ar-SA"/>
        </w:rPr>
        <w:t xml:space="preserve">estado de los bienes </w:t>
      </w:r>
      <w:r w:rsidR="00316B58" w:rsidRPr="003931F2">
        <w:rPr>
          <w:rFonts w:ascii="Arial" w:eastAsia="Times New Roman" w:hAnsi="Arial" w:cs="Arial"/>
          <w:lang w:eastAsia="es-CO" w:bidi="ar-SA"/>
        </w:rPr>
        <w:t>que tenía a cargo</w:t>
      </w:r>
      <w:r w:rsidRPr="003931F2">
        <w:rPr>
          <w:rFonts w:ascii="Arial" w:eastAsia="Times New Roman" w:hAnsi="Arial" w:cs="Arial"/>
          <w:lang w:eastAsia="es-CO" w:bidi="ar-SA"/>
        </w:rPr>
        <w:t xml:space="preserve">. </w:t>
      </w:r>
    </w:p>
    <w:p w:rsidR="00D271CB" w:rsidRPr="003931F2" w:rsidRDefault="00D271CB" w:rsidP="00A43BFB">
      <w:pPr>
        <w:widowControl/>
        <w:shd w:val="clear" w:color="auto" w:fill="FFFFFF"/>
        <w:suppressAutoHyphens w:val="0"/>
        <w:jc w:val="both"/>
        <w:rPr>
          <w:rFonts w:ascii="Arial" w:eastAsia="Calibri" w:hAnsi="Arial" w:cs="Arial"/>
          <w:b/>
          <w:bCs/>
          <w:u w:val="single"/>
          <w:shd w:val="clear" w:color="auto" w:fill="FFFFFF"/>
          <w:lang w:eastAsia="en-US" w:bidi="ar-SA"/>
        </w:rPr>
      </w:pPr>
    </w:p>
    <w:p w:rsidR="002366AB" w:rsidRPr="003931F2" w:rsidRDefault="00D271CB" w:rsidP="00A43BFB">
      <w:pPr>
        <w:widowControl/>
        <w:shd w:val="clear" w:color="auto" w:fill="FFFFFF"/>
        <w:suppressAutoHyphens w:val="0"/>
        <w:jc w:val="both"/>
        <w:rPr>
          <w:rFonts w:ascii="Arial" w:eastAsia="Calibri" w:hAnsi="Arial" w:cs="Arial"/>
          <w:b/>
          <w:bCs/>
          <w:u w:val="single"/>
          <w:shd w:val="clear" w:color="auto" w:fill="FFFFFF"/>
          <w:lang w:eastAsia="en-US" w:bidi="ar-SA"/>
        </w:rPr>
      </w:pPr>
      <w:r w:rsidRPr="003931F2">
        <w:rPr>
          <w:rFonts w:ascii="Arial" w:eastAsia="Calibri" w:hAnsi="Arial" w:cs="Arial"/>
          <w:b/>
          <w:bCs/>
          <w:u w:val="single"/>
          <w:shd w:val="clear" w:color="auto" w:fill="FFFFFF"/>
          <w:lang w:eastAsia="en-US" w:bidi="ar-SA"/>
        </w:rPr>
        <w:t xml:space="preserve">TALENTO HUMANO  </w:t>
      </w:r>
    </w:p>
    <w:p w:rsidR="002366AB" w:rsidRPr="003931F2" w:rsidRDefault="002366AB" w:rsidP="00A43BFB">
      <w:pPr>
        <w:widowControl/>
        <w:shd w:val="clear" w:color="auto" w:fill="FFFFFF"/>
        <w:suppressAutoHyphens w:val="0"/>
        <w:jc w:val="both"/>
        <w:rPr>
          <w:rFonts w:ascii="Arial" w:eastAsia="Calibri" w:hAnsi="Arial" w:cs="Arial"/>
          <w:b/>
          <w:bCs/>
          <w:u w:val="single"/>
          <w:shd w:val="clear" w:color="auto" w:fill="FFFFFF"/>
          <w:lang w:eastAsia="en-US" w:bidi="ar-SA"/>
        </w:rPr>
      </w:pPr>
    </w:p>
    <w:p w:rsidR="00D271CB" w:rsidRPr="00737091" w:rsidRDefault="00D271CB" w:rsidP="00A43BFB">
      <w:pPr>
        <w:pStyle w:val="Prrafodelista"/>
        <w:widowControl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Arial" w:eastAsia="Calibri" w:hAnsi="Arial" w:cs="Arial"/>
          <w:b/>
          <w:bCs/>
          <w:i/>
          <w:color w:val="FF0000"/>
          <w:szCs w:val="24"/>
          <w:u w:val="single"/>
          <w:shd w:val="clear" w:color="auto" w:fill="FFFFFF"/>
          <w:lang w:eastAsia="en-US" w:bidi="ar-SA"/>
        </w:rPr>
      </w:pPr>
      <w:r w:rsidRPr="00737091">
        <w:rPr>
          <w:rFonts w:ascii="Arial" w:eastAsia="Calibri" w:hAnsi="Arial" w:cs="Arial"/>
          <w:b/>
          <w:i/>
          <w:szCs w:val="24"/>
          <w:shd w:val="clear" w:color="auto" w:fill="FFFFFF"/>
          <w:lang w:eastAsia="en-US" w:bidi="ar-SA"/>
        </w:rPr>
        <w:t>Para el periodo de este informe se realizaron capacitaciones en temáticas sobre “</w:t>
      </w:r>
      <w:r w:rsidRPr="00737091">
        <w:rPr>
          <w:rFonts w:ascii="Arial" w:eastAsia="Calibri" w:hAnsi="Arial" w:cs="Arial"/>
          <w:b/>
          <w:i/>
          <w:iCs/>
          <w:szCs w:val="24"/>
          <w:shd w:val="clear" w:color="auto" w:fill="FFFFFF"/>
          <w:lang w:eastAsia="en-US" w:bidi="ar-SA"/>
        </w:rPr>
        <w:t>Pérdida de elementos y documentos</w:t>
      </w:r>
      <w:r w:rsidRPr="00737091">
        <w:rPr>
          <w:rFonts w:ascii="Arial" w:eastAsia="Calibri" w:hAnsi="Arial" w:cs="Arial"/>
          <w:b/>
          <w:i/>
          <w:szCs w:val="24"/>
          <w:shd w:val="clear" w:color="auto" w:fill="FFFFFF"/>
          <w:lang w:eastAsia="en-US" w:bidi="ar-SA"/>
        </w:rPr>
        <w:t xml:space="preserve">” (Gestión de documentos / Gestión de recursosfísicos) y/o “Énfasis en la aplicación rigurosa de los </w:t>
      </w:r>
      <w:r w:rsidRPr="00737091">
        <w:rPr>
          <w:rFonts w:ascii="Arial" w:eastAsia="Calibri" w:hAnsi="Arial" w:cs="Arial"/>
          <w:b/>
          <w:i/>
          <w:szCs w:val="24"/>
          <w:shd w:val="clear" w:color="auto" w:fill="FFFFFF"/>
          <w:lang w:eastAsia="en-US" w:bidi="ar-SA"/>
        </w:rPr>
        <w:lastRenderedPageBreak/>
        <w:t>manuales de funciones y de procedimientos</w:t>
      </w:r>
      <w:r w:rsidR="00BC04AD" w:rsidRPr="00737091">
        <w:rPr>
          <w:rFonts w:ascii="Arial" w:eastAsia="Calibri" w:hAnsi="Arial" w:cs="Arial"/>
          <w:b/>
          <w:i/>
          <w:szCs w:val="24"/>
          <w:shd w:val="clear" w:color="auto" w:fill="FFFFFF"/>
          <w:lang w:eastAsia="en-US" w:bidi="ar-SA"/>
        </w:rPr>
        <w:t>”?</w:t>
      </w:r>
      <w:r w:rsidRPr="00737091">
        <w:rPr>
          <w:rFonts w:ascii="Arial" w:eastAsia="Calibri" w:hAnsi="Arial" w:cs="Arial"/>
          <w:b/>
          <w:i/>
          <w:szCs w:val="24"/>
          <w:shd w:val="clear" w:color="auto" w:fill="FFFFFF"/>
          <w:lang w:eastAsia="en-US" w:bidi="ar-SA"/>
        </w:rPr>
        <w:t xml:space="preserve">  Anexar temas y listados de asistencia.</w:t>
      </w:r>
    </w:p>
    <w:p w:rsidR="00D271CB" w:rsidRPr="00737091" w:rsidRDefault="00D271CB" w:rsidP="00A43BFB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i/>
          <w:lang w:eastAsia="es-CO" w:bidi="ar-SA"/>
        </w:rPr>
      </w:pPr>
    </w:p>
    <w:p w:rsidR="00E9089D" w:rsidRPr="00E9089D" w:rsidRDefault="003B5EF7" w:rsidP="00E9089D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 xml:space="preserve">A continuación, </w:t>
      </w:r>
      <w:r w:rsidR="00E9089D">
        <w:rPr>
          <w:rFonts w:ascii="Arial" w:eastAsia="Times New Roman" w:hAnsi="Arial" w:cs="Arial"/>
          <w:lang w:eastAsia="es-CO" w:bidi="ar-SA"/>
        </w:rPr>
        <w:t xml:space="preserve">en el cuadro 2, </w:t>
      </w:r>
      <w:r w:rsidRPr="003931F2">
        <w:rPr>
          <w:rFonts w:ascii="Arial" w:eastAsia="Times New Roman" w:hAnsi="Arial" w:cs="Arial"/>
          <w:lang w:eastAsia="es-CO" w:bidi="ar-SA"/>
        </w:rPr>
        <w:t>se identifican las capacitaciones realizadas en materia de Pérdida de elementos y documentos y énfasis en la aplicación rigurosa de los manuales de funciones y de procedimientos.</w:t>
      </w:r>
    </w:p>
    <w:p w:rsidR="00E9089D" w:rsidRDefault="00E9089D" w:rsidP="00E9089D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b/>
          <w:lang w:eastAsia="es-CO" w:bidi="ar-SA"/>
        </w:rPr>
      </w:pPr>
    </w:p>
    <w:p w:rsidR="002279E6" w:rsidRDefault="002279E6" w:rsidP="00E9089D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b/>
          <w:lang w:eastAsia="es-CO" w:bidi="ar-SA"/>
        </w:rPr>
      </w:pPr>
    </w:p>
    <w:p w:rsidR="002279E6" w:rsidRDefault="002279E6" w:rsidP="00E9089D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b/>
          <w:lang w:eastAsia="es-CO" w:bidi="ar-SA"/>
        </w:rPr>
      </w:pPr>
    </w:p>
    <w:p w:rsidR="00E9089D" w:rsidRDefault="003931F2" w:rsidP="00E9089D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b/>
          <w:lang w:eastAsia="es-CO" w:bidi="ar-SA"/>
        </w:rPr>
      </w:pPr>
      <w:r w:rsidRPr="003931F2">
        <w:rPr>
          <w:rFonts w:ascii="Arial" w:eastAsia="Times New Roman" w:hAnsi="Arial" w:cs="Arial"/>
          <w:b/>
          <w:lang w:eastAsia="es-CO" w:bidi="ar-SA"/>
        </w:rPr>
        <w:t>Cuadro 2.</w:t>
      </w:r>
    </w:p>
    <w:p w:rsidR="00E9089D" w:rsidRDefault="00E9089D" w:rsidP="00E9089D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b/>
          <w:sz w:val="22"/>
          <w:szCs w:val="22"/>
          <w:lang w:eastAsia="es-CO" w:bidi="ar-SA"/>
        </w:rPr>
      </w:pPr>
    </w:p>
    <w:p w:rsidR="00E9089D" w:rsidRPr="003931F2" w:rsidRDefault="00E9089D" w:rsidP="003B5EF7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b/>
          <w:sz w:val="22"/>
          <w:szCs w:val="22"/>
          <w:lang w:eastAsia="es-CO" w:bidi="ar-SA"/>
        </w:rPr>
      </w:pPr>
    </w:p>
    <w:tbl>
      <w:tblPr>
        <w:tblW w:w="9342" w:type="dxa"/>
        <w:jc w:val="center"/>
        <w:tblCellMar>
          <w:left w:w="70" w:type="dxa"/>
          <w:right w:w="70" w:type="dxa"/>
        </w:tblCellMar>
        <w:tblLook w:val="04A0"/>
      </w:tblPr>
      <w:tblGrid>
        <w:gridCol w:w="746"/>
        <w:gridCol w:w="3100"/>
        <w:gridCol w:w="1718"/>
        <w:gridCol w:w="2175"/>
        <w:gridCol w:w="1603"/>
      </w:tblGrid>
      <w:tr w:rsidR="00E9089D" w:rsidRPr="004A4A24" w:rsidTr="00E9089D">
        <w:trPr>
          <w:trHeight w:val="293"/>
          <w:tblHeader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5EF7" w:rsidRPr="004A4A24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 w:bidi="ar-SA"/>
              </w:rPr>
            </w:pPr>
            <w:r w:rsidRPr="004A4A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 w:bidi="ar-SA"/>
              </w:rPr>
              <w:t>No.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B5EF7" w:rsidRPr="004A4A24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 w:bidi="ar-SA"/>
              </w:rPr>
            </w:pPr>
            <w:r w:rsidRPr="004A4A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 w:bidi="ar-SA"/>
              </w:rPr>
              <w:t>Nombre de la Capacitación</w:t>
            </w:r>
          </w:p>
          <w:p w:rsidR="003B5EF7" w:rsidRPr="004A4A24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 w:bidi="ar-S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B5EF7" w:rsidRPr="004A4A24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 w:bidi="ar-SA"/>
              </w:rPr>
            </w:pPr>
            <w:r w:rsidRPr="004A4A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 w:bidi="ar-SA"/>
              </w:rPr>
              <w:t>Fecha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B5EF7" w:rsidRPr="004A4A24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 w:bidi="ar-SA"/>
              </w:rPr>
            </w:pPr>
            <w:r w:rsidRPr="004A4A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 w:bidi="ar-SA"/>
              </w:rPr>
              <w:t>Proveedor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B5EF7" w:rsidRPr="004A4A24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 w:bidi="ar-SA"/>
              </w:rPr>
            </w:pPr>
            <w:r w:rsidRPr="004A4A2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 w:bidi="ar-SA"/>
              </w:rPr>
              <w:t>Asistentes</w:t>
            </w:r>
          </w:p>
        </w:tc>
      </w:tr>
      <w:tr w:rsidR="00E9089D" w:rsidRPr="004A4A24" w:rsidTr="00E9089D">
        <w:trPr>
          <w:trHeight w:val="3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F7" w:rsidRPr="004A4A24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EF7" w:rsidRPr="004A4A24" w:rsidRDefault="003B5EF7" w:rsidP="000416D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4A4A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Jornada de socialización Compromisos en Gestión Documental Plan de acción implementación política pública distrital de transparencia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F7" w:rsidRPr="004A4A24" w:rsidRDefault="003B5EF7" w:rsidP="000416D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4A4A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 xml:space="preserve"> de junio 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F7" w:rsidRPr="004A4A24" w:rsidRDefault="003B5EF7" w:rsidP="000416D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4A4A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Archivo de Bogotá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F7" w:rsidRPr="004A4A24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4A4A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5</w:t>
            </w:r>
          </w:p>
        </w:tc>
      </w:tr>
      <w:tr w:rsidR="00E9089D" w:rsidRPr="00C1217E" w:rsidTr="00E9089D">
        <w:trPr>
          <w:trHeight w:val="3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F7" w:rsidRPr="00C1217E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EF7" w:rsidRPr="00C1217E" w:rsidRDefault="003B5EF7" w:rsidP="000416D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Sensibilización sobre uso de papel reciclado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F7" w:rsidRPr="00C1217E" w:rsidRDefault="003B5EF7" w:rsidP="000416D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19 de julio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F7" w:rsidRPr="00C1217E" w:rsidRDefault="003B5EF7" w:rsidP="000416D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PIGA - Subgerencia de Gestión Corporativa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F7" w:rsidRPr="00C1217E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104</w:t>
            </w:r>
          </w:p>
        </w:tc>
      </w:tr>
      <w:tr w:rsidR="00E9089D" w:rsidRPr="00C1217E" w:rsidTr="00E9089D">
        <w:trPr>
          <w:trHeight w:val="3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EF7" w:rsidRPr="00C1217E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5EF7" w:rsidRPr="00C1217E" w:rsidRDefault="003B5EF7" w:rsidP="000416D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Gestión y trámite de correspondencia y Gestión documental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F7" w:rsidRPr="00C1217E" w:rsidRDefault="003B5EF7" w:rsidP="000416D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23 y 30 de julio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F7" w:rsidRPr="00C1217E" w:rsidRDefault="003B5EF7" w:rsidP="000416D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Subgerencia de Gestión Corporativa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EF7" w:rsidRPr="00C1217E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51</w:t>
            </w:r>
          </w:p>
        </w:tc>
      </w:tr>
      <w:tr w:rsidR="00E9089D" w:rsidRPr="00C1217E" w:rsidTr="00E9089D">
        <w:trPr>
          <w:trHeight w:val="3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F7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EF7" w:rsidRPr="00C1217E" w:rsidRDefault="003B5EF7" w:rsidP="000416D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Capacitación ERUDITA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7" w:rsidRPr="00C1217E" w:rsidRDefault="003B5EF7" w:rsidP="000416D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13 de septiembre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7" w:rsidRPr="00C1217E" w:rsidRDefault="003B5EF7" w:rsidP="000416D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Subgerencia de Gestión Corporativa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7" w:rsidRPr="00C1217E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24</w:t>
            </w:r>
          </w:p>
        </w:tc>
      </w:tr>
      <w:tr w:rsidR="00E9089D" w:rsidRPr="00C1217E" w:rsidTr="00E9089D">
        <w:trPr>
          <w:trHeight w:val="3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F7" w:rsidRPr="00C1217E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EF7" w:rsidRPr="00C1217E" w:rsidRDefault="003B5EF7" w:rsidP="000416D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Seminario taller sobre administración de almacenes con énfasis en baja de bienes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7" w:rsidRPr="00C1217E" w:rsidRDefault="003B5EF7" w:rsidP="000416D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25, 26 y 27 de septiembre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7" w:rsidRPr="00C1217E" w:rsidRDefault="003B5EF7" w:rsidP="000416D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Empresa Gestión Desarrollo y Sociedad SAS - GEDES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7" w:rsidRPr="00C1217E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1</w:t>
            </w:r>
          </w:p>
        </w:tc>
      </w:tr>
      <w:tr w:rsidR="00E9089D" w:rsidRPr="00C1217E" w:rsidTr="00E9089D">
        <w:trPr>
          <w:trHeight w:val="34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EF7" w:rsidRPr="00C1217E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EF7" w:rsidRPr="00C1217E" w:rsidRDefault="003B5EF7" w:rsidP="000416D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Lineamientos para el manejo de documentos de apoyo - ERUDITA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7" w:rsidRPr="00C1217E" w:rsidRDefault="003B5EF7" w:rsidP="000416D0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 xml:space="preserve">26 </w:t>
            </w: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de septiembre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7" w:rsidRPr="00C1217E" w:rsidRDefault="003B5EF7" w:rsidP="000416D0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Subgerencia de Gestión Corporativa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EF7" w:rsidRPr="00C1217E" w:rsidRDefault="003B5EF7" w:rsidP="000416D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</w:pPr>
            <w:r w:rsidRPr="00C121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 w:bidi="ar-SA"/>
              </w:rPr>
              <w:t>23</w:t>
            </w:r>
          </w:p>
        </w:tc>
      </w:tr>
    </w:tbl>
    <w:p w:rsidR="003B5EF7" w:rsidRDefault="003B5EF7" w:rsidP="00A43BFB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sz w:val="22"/>
          <w:szCs w:val="22"/>
          <w:lang w:eastAsia="es-CO" w:bidi="ar-SA"/>
        </w:rPr>
      </w:pPr>
    </w:p>
    <w:p w:rsidR="003B5EF7" w:rsidRPr="00D271CB" w:rsidRDefault="003B5EF7" w:rsidP="00A43BFB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sz w:val="22"/>
          <w:szCs w:val="22"/>
          <w:lang w:eastAsia="es-CO" w:bidi="ar-SA"/>
        </w:rPr>
      </w:pPr>
    </w:p>
    <w:p w:rsidR="00D271CB" w:rsidRDefault="00D271CB" w:rsidP="00C63A79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>Los listados de asistencia se encuentran disponibles para consul</w:t>
      </w:r>
      <w:r w:rsidR="00E96E93" w:rsidRPr="003931F2">
        <w:rPr>
          <w:rFonts w:ascii="Arial" w:eastAsia="Times New Roman" w:hAnsi="Arial" w:cs="Arial"/>
          <w:lang w:eastAsia="es-CO" w:bidi="ar-SA"/>
        </w:rPr>
        <w:t>ta en el área de Talento Humano de la Empresa.</w:t>
      </w:r>
    </w:p>
    <w:p w:rsidR="00BA27F1" w:rsidRPr="003931F2" w:rsidRDefault="00BA27F1" w:rsidP="00C63A79">
      <w:pPr>
        <w:widowControl/>
        <w:shd w:val="clear" w:color="auto" w:fill="FFFFFF"/>
        <w:suppressAutoHyphens w:val="0"/>
        <w:ind w:left="360"/>
        <w:jc w:val="both"/>
        <w:rPr>
          <w:rFonts w:ascii="Arial" w:eastAsia="Times New Roman" w:hAnsi="Arial" w:cs="Arial"/>
          <w:lang w:eastAsia="es-CO" w:bidi="ar-SA"/>
        </w:rPr>
      </w:pPr>
    </w:p>
    <w:p w:rsidR="000C5C54" w:rsidRPr="003931F2" w:rsidRDefault="00D271CB" w:rsidP="00BA27F1">
      <w:pPr>
        <w:pStyle w:val="Prrafodelista"/>
        <w:widowControl/>
        <w:shd w:val="clear" w:color="auto" w:fill="FFFFFF"/>
        <w:suppressAutoHyphens w:val="0"/>
        <w:jc w:val="both"/>
        <w:rPr>
          <w:rFonts w:ascii="Arial" w:eastAsia="Calibri" w:hAnsi="Arial" w:cs="Arial"/>
          <w:b/>
          <w:bCs/>
          <w:color w:val="FF0000"/>
          <w:szCs w:val="24"/>
          <w:u w:val="single"/>
          <w:shd w:val="clear" w:color="auto" w:fill="FFFFFF"/>
          <w:lang w:eastAsia="en-US" w:bidi="ar-SA"/>
        </w:rPr>
      </w:pPr>
      <w:r w:rsidRPr="003931F2">
        <w:rPr>
          <w:rFonts w:ascii="Arial" w:eastAsia="Calibri" w:hAnsi="Arial" w:cs="Arial"/>
          <w:szCs w:val="24"/>
          <w:shd w:val="clear" w:color="auto" w:fill="FFFFFF"/>
          <w:lang w:eastAsia="en-US" w:bidi="ar-SA"/>
        </w:rPr>
        <w:t> </w:t>
      </w:r>
      <w:r w:rsidRPr="003931F2">
        <w:rPr>
          <w:rFonts w:ascii="Arial" w:eastAsia="Calibri" w:hAnsi="Arial" w:cs="Arial"/>
          <w:b/>
          <w:bCs/>
          <w:szCs w:val="24"/>
          <w:u w:val="single"/>
          <w:shd w:val="clear" w:color="auto" w:fill="FFFFFF"/>
          <w:lang w:eastAsia="en-US" w:bidi="ar-SA"/>
        </w:rPr>
        <w:t xml:space="preserve">GESTIÓN DOCUMENTAL  </w:t>
      </w:r>
    </w:p>
    <w:p w:rsidR="00737091" w:rsidRPr="003931F2" w:rsidRDefault="00737091" w:rsidP="00A43BFB">
      <w:pPr>
        <w:widowControl/>
        <w:suppressAutoHyphens w:val="0"/>
        <w:rPr>
          <w:rFonts w:ascii="Arial" w:eastAsia="Calibri" w:hAnsi="Arial" w:cs="Arial"/>
          <w:b/>
          <w:bCs/>
          <w:u w:val="single"/>
          <w:shd w:val="clear" w:color="auto" w:fill="FFFFFF"/>
          <w:lang w:eastAsia="en-US" w:bidi="ar-SA"/>
        </w:rPr>
      </w:pPr>
    </w:p>
    <w:p w:rsidR="00D271CB" w:rsidRPr="003931F2" w:rsidRDefault="00D271CB" w:rsidP="00A43BFB">
      <w:pPr>
        <w:pStyle w:val="Prrafodelista"/>
        <w:widowControl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Arial" w:eastAsia="Times New Roman" w:hAnsi="Arial" w:cs="Arial"/>
          <w:b/>
          <w:szCs w:val="24"/>
          <w:lang w:eastAsia="es-CO" w:bidi="ar-SA"/>
        </w:rPr>
      </w:pPr>
      <w:r w:rsidRPr="00737091">
        <w:rPr>
          <w:rFonts w:ascii="Arial" w:eastAsia="Times New Roman" w:hAnsi="Arial" w:cs="Arial"/>
          <w:b/>
          <w:i/>
          <w:szCs w:val="24"/>
          <w:lang w:eastAsia="es-CO" w:bidi="ar-SA"/>
        </w:rPr>
        <w:t>¿A través de qué mecanismos, se ha implementado y revisado el efectivo cumplimiento de las normas archivísticas y de conservación de documentos? Evidencias</w:t>
      </w:r>
      <w:r w:rsidRPr="003931F2">
        <w:rPr>
          <w:rFonts w:ascii="Arial" w:eastAsia="Times New Roman" w:hAnsi="Arial" w:cs="Arial"/>
          <w:b/>
          <w:szCs w:val="24"/>
          <w:lang w:eastAsia="es-CO" w:bidi="ar-SA"/>
        </w:rPr>
        <w:t>.</w:t>
      </w:r>
    </w:p>
    <w:p w:rsidR="00A43BFB" w:rsidRPr="003931F2" w:rsidRDefault="00A43BFB" w:rsidP="00A43BFB">
      <w:pPr>
        <w:widowControl/>
        <w:shd w:val="clear" w:color="auto" w:fill="FFFFFF"/>
        <w:suppressAutoHyphens w:val="0"/>
        <w:ind w:left="851"/>
        <w:jc w:val="both"/>
        <w:rPr>
          <w:rFonts w:ascii="Arial" w:eastAsia="Times New Roman" w:hAnsi="Arial" w:cs="Arial"/>
          <w:lang w:eastAsia="es-CO" w:bidi="ar-SA"/>
        </w:rPr>
      </w:pPr>
    </w:p>
    <w:p w:rsidR="006608D0" w:rsidRPr="003931F2" w:rsidRDefault="006608D0" w:rsidP="006608D0">
      <w:pPr>
        <w:widowControl/>
        <w:shd w:val="clear" w:color="auto" w:fill="FFFFFF"/>
        <w:suppressAutoHyphens w:val="0"/>
        <w:ind w:left="720"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lang w:eastAsia="es-CO" w:bidi="ar-SA"/>
        </w:rPr>
        <w:t>Los mecanismos que se utilizan para el cumplimiento de la normatividad archivística son:</w:t>
      </w:r>
    </w:p>
    <w:p w:rsidR="006608D0" w:rsidRPr="003931F2" w:rsidRDefault="006608D0" w:rsidP="006608D0">
      <w:pPr>
        <w:widowControl/>
        <w:shd w:val="clear" w:color="auto" w:fill="FFFFFF"/>
        <w:suppressAutoHyphens w:val="0"/>
        <w:ind w:left="720"/>
        <w:jc w:val="both"/>
        <w:rPr>
          <w:rFonts w:ascii="Arial" w:eastAsia="Times New Roman" w:hAnsi="Arial" w:cs="Arial"/>
          <w:lang w:eastAsia="es-CO" w:bidi="ar-SA"/>
        </w:rPr>
      </w:pPr>
    </w:p>
    <w:p w:rsidR="006608D0" w:rsidRPr="003931F2" w:rsidRDefault="006608D0" w:rsidP="006608D0">
      <w:pPr>
        <w:widowControl/>
        <w:shd w:val="clear" w:color="auto" w:fill="FFFFFF"/>
        <w:suppressAutoHyphens w:val="0"/>
        <w:ind w:left="720"/>
        <w:jc w:val="both"/>
        <w:rPr>
          <w:rFonts w:ascii="Arial" w:eastAsia="Times New Roman" w:hAnsi="Arial" w:cs="Arial"/>
          <w:lang w:eastAsia="es-CO" w:bidi="ar-SA"/>
        </w:rPr>
      </w:pPr>
      <w:r w:rsidRPr="003931F2">
        <w:rPr>
          <w:rFonts w:ascii="Arial" w:eastAsia="Times New Roman" w:hAnsi="Arial" w:cs="Arial"/>
          <w:b/>
          <w:lang w:eastAsia="es-CO" w:bidi="ar-SA"/>
        </w:rPr>
        <w:lastRenderedPageBreak/>
        <w:t>Tabla de Retención Documental -TRD-:</w:t>
      </w:r>
      <w:r w:rsidRPr="003931F2">
        <w:rPr>
          <w:rFonts w:ascii="Arial" w:eastAsia="Times New Roman" w:hAnsi="Arial" w:cs="Arial"/>
          <w:lang w:eastAsia="es-CO" w:bidi="ar-SA"/>
        </w:rPr>
        <w:t xml:space="preserve"> este instrumento archivístico fue aprobado por el Consejo Distrital de Archivos de Bogotá D.C y adoptado mediante Resolución 610 de 2019; de igual forma la Subgerencia de Gestión Corporativa remitió comunicación interna con radicado No. 2194200035673</w:t>
      </w:r>
      <w:r w:rsidR="003D2D12">
        <w:rPr>
          <w:rFonts w:ascii="Arial" w:eastAsia="Times New Roman" w:hAnsi="Arial" w:cs="Arial"/>
          <w:lang w:eastAsia="es-CO" w:bidi="ar-SA"/>
        </w:rPr>
        <w:t xml:space="preserve"> de octubre 18 de 2019</w:t>
      </w:r>
      <w:r w:rsidRPr="003931F2">
        <w:rPr>
          <w:rFonts w:ascii="Arial" w:eastAsia="Times New Roman" w:hAnsi="Arial" w:cs="Arial"/>
          <w:lang w:eastAsia="es-CO" w:bidi="ar-SA"/>
        </w:rPr>
        <w:t>, donde se cita a cada una de las dependencias a la socialización de dicho instrumento archivístico.</w:t>
      </w:r>
    </w:p>
    <w:p w:rsidR="006608D0" w:rsidRPr="003931F2" w:rsidRDefault="006608D0" w:rsidP="006608D0">
      <w:pPr>
        <w:widowControl/>
        <w:shd w:val="clear" w:color="auto" w:fill="FFFFFF"/>
        <w:suppressAutoHyphens w:val="0"/>
        <w:ind w:left="720"/>
        <w:jc w:val="both"/>
        <w:rPr>
          <w:rFonts w:ascii="Arial" w:eastAsia="Times New Roman" w:hAnsi="Arial" w:cs="Arial"/>
          <w:lang w:eastAsia="es-CO" w:bidi="ar-SA"/>
        </w:rPr>
      </w:pPr>
    </w:p>
    <w:p w:rsidR="006608D0" w:rsidRPr="003931F2" w:rsidRDefault="006608D0" w:rsidP="006608D0">
      <w:pPr>
        <w:widowControl/>
        <w:suppressAutoHyphens w:val="0"/>
        <w:ind w:left="708"/>
        <w:contextualSpacing/>
        <w:jc w:val="both"/>
        <w:rPr>
          <w:rFonts w:ascii="Arial" w:eastAsia="Times New Roman" w:hAnsi="Arial" w:cs="Arial"/>
          <w:color w:val="000000" w:themeColor="text1"/>
          <w:lang w:eastAsia="es-CO" w:bidi="ar-SA"/>
        </w:rPr>
      </w:pPr>
      <w:r w:rsidRPr="003931F2">
        <w:rPr>
          <w:rFonts w:ascii="Arial" w:eastAsia="Times New Roman" w:hAnsi="Arial" w:cs="Arial"/>
          <w:b/>
          <w:color w:val="000000" w:themeColor="text1"/>
          <w:shd w:val="clear" w:color="auto" w:fill="FFFFFF"/>
          <w:lang w:eastAsia="es-CO" w:bidi="ar-SA"/>
        </w:rPr>
        <w:t>Sistema Integrado de Conservación -SIC:</w:t>
      </w:r>
      <w:r w:rsidRPr="003931F2">
        <w:rPr>
          <w:rFonts w:ascii="Arial" w:eastAsia="Times New Roman" w:hAnsi="Arial" w:cs="Arial"/>
          <w:color w:val="000000" w:themeColor="text1"/>
          <w:shd w:val="clear" w:color="auto" w:fill="FFFFFF"/>
          <w:lang w:eastAsia="es-CO" w:bidi="ar-SA"/>
        </w:rPr>
        <w:t xml:space="preserve"> l</w:t>
      </w:r>
      <w:r w:rsidRPr="003931F2">
        <w:rPr>
          <w:rFonts w:ascii="Arial" w:eastAsia="Times New Roman" w:hAnsi="Arial" w:cs="Arial"/>
          <w:color w:val="000000" w:themeColor="text1"/>
          <w:lang w:eastAsia="es-CO" w:bidi="ar-SA"/>
        </w:rPr>
        <w:t>a Empresa cuenta con el SIC, adoptado mediante Resolución 552 de 2019 y publicado en la página web de la Empresa, el cual se encuentra en p</w:t>
      </w:r>
      <w:r w:rsidR="00F632F4">
        <w:rPr>
          <w:rFonts w:ascii="Arial" w:eastAsia="Times New Roman" w:hAnsi="Arial" w:cs="Arial"/>
          <w:color w:val="000000" w:themeColor="text1"/>
          <w:lang w:eastAsia="es-CO" w:bidi="ar-SA"/>
        </w:rPr>
        <w:t>roceso de implementación actual</w:t>
      </w:r>
      <w:r w:rsidRPr="003931F2">
        <w:rPr>
          <w:rFonts w:ascii="Arial" w:eastAsia="Times New Roman" w:hAnsi="Arial" w:cs="Arial"/>
          <w:color w:val="000000" w:themeColor="text1"/>
          <w:lang w:eastAsia="es-CO" w:bidi="ar-SA"/>
        </w:rPr>
        <w:t>mente.</w:t>
      </w:r>
    </w:p>
    <w:p w:rsidR="006608D0" w:rsidRPr="003931F2" w:rsidRDefault="006608D0" w:rsidP="006608D0">
      <w:pPr>
        <w:widowControl/>
        <w:suppressAutoHyphens w:val="0"/>
        <w:ind w:left="708"/>
        <w:contextualSpacing/>
        <w:jc w:val="both"/>
        <w:rPr>
          <w:rFonts w:ascii="Arial" w:eastAsia="Times New Roman" w:hAnsi="Arial" w:cs="Arial"/>
          <w:color w:val="000000" w:themeColor="text1"/>
          <w:lang w:eastAsia="es-CO" w:bidi="ar-SA"/>
        </w:rPr>
      </w:pPr>
    </w:p>
    <w:p w:rsidR="006608D0" w:rsidRPr="003931F2" w:rsidRDefault="006608D0" w:rsidP="006608D0">
      <w:pPr>
        <w:pStyle w:val="Sinespaciado"/>
        <w:spacing w:after="0"/>
        <w:ind w:left="708"/>
        <w:contextualSpacing/>
        <w:rPr>
          <w:rFonts w:ascii="Arial" w:hAnsi="Arial" w:cs="Arial"/>
          <w:szCs w:val="24"/>
          <w:lang w:val="es-ES"/>
        </w:rPr>
      </w:pPr>
      <w:r w:rsidRPr="003931F2">
        <w:rPr>
          <w:rFonts w:ascii="Arial" w:eastAsia="Times New Roman" w:hAnsi="Arial" w:cs="Arial"/>
          <w:b/>
          <w:color w:val="000000"/>
          <w:szCs w:val="24"/>
          <w:lang w:eastAsia="es-CO"/>
        </w:rPr>
        <w:t>Plan Institucional de Archivos -PINAR-:</w:t>
      </w:r>
      <w:r w:rsidRPr="003931F2">
        <w:rPr>
          <w:rFonts w:ascii="Arial" w:eastAsia="Times New Roman" w:hAnsi="Arial" w:cs="Arial"/>
          <w:color w:val="000000"/>
          <w:szCs w:val="24"/>
          <w:lang w:eastAsia="es-CO"/>
        </w:rPr>
        <w:t xml:space="preserve"> este instrumento </w:t>
      </w:r>
      <w:r w:rsidRPr="003931F2">
        <w:rPr>
          <w:rFonts w:ascii="Arial" w:hAnsi="Arial" w:cs="Arial"/>
          <w:szCs w:val="24"/>
          <w:lang w:val="es-ES"/>
        </w:rPr>
        <w:t xml:space="preserve">cuenta con un 80 % de avance en el desarrollo de sus actividades, las cuales involucran ocho planes aprobados y adoptados </w:t>
      </w:r>
      <w:r w:rsidR="00F632F4">
        <w:rPr>
          <w:rFonts w:ascii="Arial" w:hAnsi="Arial" w:cs="Arial"/>
          <w:szCs w:val="24"/>
          <w:lang w:val="es-ES"/>
        </w:rPr>
        <w:t>mediante R</w:t>
      </w:r>
      <w:r w:rsidRPr="003931F2">
        <w:rPr>
          <w:rFonts w:ascii="Arial" w:hAnsi="Arial" w:cs="Arial"/>
          <w:szCs w:val="24"/>
          <w:lang w:val="es-ES"/>
        </w:rPr>
        <w:t xml:space="preserve">esolución 206 de 2018. </w:t>
      </w:r>
    </w:p>
    <w:p w:rsidR="006608D0" w:rsidRPr="003931F2" w:rsidRDefault="006608D0" w:rsidP="006608D0">
      <w:pPr>
        <w:pStyle w:val="Sinespaciado"/>
        <w:spacing w:after="0"/>
        <w:ind w:left="708"/>
        <w:contextualSpacing/>
        <w:rPr>
          <w:rFonts w:ascii="Arial" w:hAnsi="Arial" w:cs="Arial"/>
          <w:color w:val="000000" w:themeColor="text1"/>
          <w:szCs w:val="24"/>
        </w:rPr>
      </w:pPr>
    </w:p>
    <w:p w:rsidR="00BA27F1" w:rsidRDefault="006608D0" w:rsidP="00CB7CF5">
      <w:pPr>
        <w:pStyle w:val="Sinespaciado"/>
        <w:spacing w:after="0"/>
        <w:ind w:left="708"/>
        <w:contextualSpacing/>
        <w:rPr>
          <w:rFonts w:ascii="Arial" w:hAnsi="Arial" w:cs="Arial"/>
          <w:color w:val="000000" w:themeColor="text1"/>
          <w:szCs w:val="24"/>
        </w:rPr>
      </w:pPr>
      <w:r w:rsidRPr="003931F2">
        <w:rPr>
          <w:rFonts w:ascii="Arial" w:hAnsi="Arial" w:cs="Arial"/>
          <w:b/>
          <w:color w:val="000000" w:themeColor="text1"/>
          <w:szCs w:val="24"/>
        </w:rPr>
        <w:t xml:space="preserve">Programa de Gestión Documental -PGD-: </w:t>
      </w:r>
      <w:r w:rsidR="00CB7CF5" w:rsidRPr="003931F2">
        <w:rPr>
          <w:rFonts w:ascii="Arial" w:hAnsi="Arial" w:cs="Arial"/>
          <w:color w:val="000000" w:themeColor="text1"/>
          <w:szCs w:val="24"/>
        </w:rPr>
        <w:t>Dentro de las actividades des</w:t>
      </w:r>
      <w:r w:rsidR="00BA27F1">
        <w:rPr>
          <w:rFonts w:ascii="Arial" w:hAnsi="Arial" w:cs="Arial"/>
          <w:color w:val="000000" w:themeColor="text1"/>
          <w:szCs w:val="24"/>
        </w:rPr>
        <w:t xml:space="preserve">arrolladas del PGD se encuentran: </w:t>
      </w:r>
    </w:p>
    <w:p w:rsidR="00BA27F1" w:rsidRDefault="00BA27F1" w:rsidP="00BA27F1">
      <w:pPr>
        <w:pStyle w:val="Sinespaciado"/>
        <w:numPr>
          <w:ilvl w:val="0"/>
          <w:numId w:val="9"/>
        </w:numPr>
        <w:spacing w:after="0"/>
        <w:contextualSpacing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Aprobación de </w:t>
      </w:r>
      <w:r w:rsidRPr="003931F2">
        <w:rPr>
          <w:rFonts w:ascii="Arial" w:hAnsi="Arial" w:cs="Arial"/>
          <w:color w:val="000000" w:themeColor="text1"/>
          <w:szCs w:val="24"/>
        </w:rPr>
        <w:t>la</w:t>
      </w:r>
      <w:r>
        <w:rPr>
          <w:rFonts w:ascii="Arial" w:hAnsi="Arial" w:cs="Arial"/>
          <w:color w:val="000000" w:themeColor="text1"/>
          <w:szCs w:val="24"/>
        </w:rPr>
        <w:t xml:space="preserve"> Política de Gestión Documental.</w:t>
      </w:r>
    </w:p>
    <w:p w:rsidR="00BA27F1" w:rsidRDefault="00BA27F1" w:rsidP="00BA27F1">
      <w:pPr>
        <w:pStyle w:val="Sinespaciado"/>
        <w:numPr>
          <w:ilvl w:val="0"/>
          <w:numId w:val="9"/>
        </w:numPr>
        <w:spacing w:after="0"/>
        <w:contextualSpacing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Publicación de </w:t>
      </w:r>
      <w:r w:rsidRPr="003931F2">
        <w:rPr>
          <w:rFonts w:ascii="Arial" w:hAnsi="Arial" w:cs="Arial"/>
          <w:color w:val="000000" w:themeColor="text1"/>
          <w:szCs w:val="24"/>
        </w:rPr>
        <w:t>los</w:t>
      </w:r>
      <w:r>
        <w:rPr>
          <w:rFonts w:ascii="Arial" w:hAnsi="Arial" w:cs="Arial"/>
          <w:color w:val="000000" w:themeColor="text1"/>
          <w:szCs w:val="24"/>
        </w:rPr>
        <w:t xml:space="preserve"> procedimientos de planeación. </w:t>
      </w:r>
    </w:p>
    <w:p w:rsidR="00BA27F1" w:rsidRDefault="00BA27F1" w:rsidP="00BA27F1">
      <w:pPr>
        <w:pStyle w:val="Sinespaciado"/>
        <w:numPr>
          <w:ilvl w:val="0"/>
          <w:numId w:val="9"/>
        </w:numPr>
        <w:spacing w:after="0"/>
        <w:contextualSpacing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V</w:t>
      </w:r>
      <w:r w:rsidR="00CB7CF5" w:rsidRPr="003931F2">
        <w:rPr>
          <w:rFonts w:ascii="Arial" w:hAnsi="Arial" w:cs="Arial"/>
          <w:color w:val="000000" w:themeColor="text1"/>
          <w:szCs w:val="24"/>
        </w:rPr>
        <w:t>aloración documental, preservación y disposición final</w:t>
      </w:r>
      <w:r>
        <w:rPr>
          <w:rFonts w:ascii="Arial" w:hAnsi="Arial" w:cs="Arial"/>
          <w:color w:val="000000" w:themeColor="text1"/>
          <w:szCs w:val="24"/>
        </w:rPr>
        <w:t>.</w:t>
      </w:r>
    </w:p>
    <w:p w:rsidR="00BA27F1" w:rsidRDefault="00BA27F1" w:rsidP="00BA27F1">
      <w:pPr>
        <w:pStyle w:val="Sinespaciado"/>
        <w:numPr>
          <w:ilvl w:val="0"/>
          <w:numId w:val="9"/>
        </w:numPr>
        <w:spacing w:after="0"/>
        <w:contextualSpacing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</w:t>
      </w:r>
      <w:r w:rsidR="00CB7CF5" w:rsidRPr="003931F2">
        <w:rPr>
          <w:rFonts w:ascii="Arial" w:hAnsi="Arial" w:cs="Arial"/>
          <w:color w:val="000000" w:themeColor="text1"/>
          <w:szCs w:val="24"/>
        </w:rPr>
        <w:t>ctualización del procedimiento de creación de expedientes virtuales, se elaboró el banco terminológico de tipos, series y subseries</w:t>
      </w:r>
      <w:r w:rsidR="006C2988">
        <w:rPr>
          <w:rFonts w:ascii="Arial" w:hAnsi="Arial" w:cs="Arial"/>
          <w:color w:val="000000" w:themeColor="text1"/>
          <w:szCs w:val="24"/>
        </w:rPr>
        <w:t xml:space="preserve"> documentales. (</w:t>
      </w:r>
      <w:r w:rsidR="00CB7CF5" w:rsidRPr="003931F2">
        <w:rPr>
          <w:rFonts w:ascii="Arial" w:hAnsi="Arial" w:cs="Arial"/>
          <w:color w:val="000000" w:themeColor="text1"/>
          <w:szCs w:val="24"/>
        </w:rPr>
        <w:t>Actividad posterior a la aprobación de la actualización de TRD por el Cons</w:t>
      </w:r>
      <w:r>
        <w:rPr>
          <w:rFonts w:ascii="Arial" w:hAnsi="Arial" w:cs="Arial"/>
          <w:color w:val="000000" w:themeColor="text1"/>
          <w:szCs w:val="24"/>
        </w:rPr>
        <w:t>ejo Distrital de Archivos).</w:t>
      </w:r>
    </w:p>
    <w:p w:rsidR="00BA27F1" w:rsidRDefault="00BA27F1" w:rsidP="00BA27F1">
      <w:pPr>
        <w:pStyle w:val="Sinespaciado"/>
        <w:numPr>
          <w:ilvl w:val="0"/>
          <w:numId w:val="9"/>
        </w:numPr>
        <w:spacing w:after="0"/>
        <w:contextualSpacing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E</w:t>
      </w:r>
      <w:r w:rsidR="00F632F4">
        <w:rPr>
          <w:rFonts w:ascii="Arial" w:hAnsi="Arial" w:cs="Arial"/>
          <w:color w:val="000000" w:themeColor="text1"/>
          <w:szCs w:val="24"/>
        </w:rPr>
        <w:t>laboración de</w:t>
      </w:r>
      <w:r w:rsidR="00CB7CF5" w:rsidRPr="003931F2">
        <w:rPr>
          <w:rFonts w:ascii="Arial" w:hAnsi="Arial" w:cs="Arial"/>
          <w:color w:val="000000" w:themeColor="text1"/>
          <w:szCs w:val="24"/>
        </w:rPr>
        <w:t xml:space="preserve"> las tablas de control de acceso para el establecimiento de categorías adecuadas de derechos y restricciones de acceso y seguri</w:t>
      </w:r>
      <w:r>
        <w:rPr>
          <w:rFonts w:ascii="Arial" w:hAnsi="Arial" w:cs="Arial"/>
          <w:color w:val="000000" w:themeColor="text1"/>
          <w:szCs w:val="24"/>
        </w:rPr>
        <w:t>dad aplicables a los documentos.</w:t>
      </w:r>
    </w:p>
    <w:p w:rsidR="00BA27F1" w:rsidRDefault="00BA27F1" w:rsidP="00BA27F1">
      <w:pPr>
        <w:pStyle w:val="Sinespaciado"/>
        <w:numPr>
          <w:ilvl w:val="0"/>
          <w:numId w:val="9"/>
        </w:numPr>
        <w:spacing w:after="0"/>
        <w:contextualSpacing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Desarrollod</w:t>
      </w:r>
      <w:r w:rsidR="00CB7CF5" w:rsidRPr="003931F2">
        <w:rPr>
          <w:rFonts w:ascii="Arial" w:hAnsi="Arial" w:cs="Arial"/>
          <w:color w:val="000000" w:themeColor="text1"/>
          <w:szCs w:val="24"/>
        </w:rPr>
        <w:t>el índice de información clasificada y reservada de la Empresa de Renovación y D</w:t>
      </w:r>
      <w:r>
        <w:rPr>
          <w:rFonts w:ascii="Arial" w:hAnsi="Arial" w:cs="Arial"/>
          <w:color w:val="000000" w:themeColor="text1"/>
          <w:szCs w:val="24"/>
        </w:rPr>
        <w:t>esarrollo Urbano de Bogotá D.C.</w:t>
      </w:r>
    </w:p>
    <w:p w:rsidR="00BA27F1" w:rsidRDefault="00BA27F1" w:rsidP="00BA27F1">
      <w:pPr>
        <w:pStyle w:val="Sinespaciado"/>
        <w:numPr>
          <w:ilvl w:val="0"/>
          <w:numId w:val="9"/>
        </w:numPr>
        <w:spacing w:after="0"/>
        <w:contextualSpacing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Elaboración y ejecución d</w:t>
      </w:r>
      <w:r w:rsidR="00CB7CF5" w:rsidRPr="003931F2">
        <w:rPr>
          <w:rFonts w:ascii="Arial" w:hAnsi="Arial" w:cs="Arial"/>
          <w:color w:val="000000" w:themeColor="text1"/>
          <w:szCs w:val="24"/>
        </w:rPr>
        <w:t>el plan de transferencias primarias (del C</w:t>
      </w:r>
      <w:r>
        <w:rPr>
          <w:rFonts w:ascii="Arial" w:hAnsi="Arial" w:cs="Arial"/>
          <w:color w:val="000000" w:themeColor="text1"/>
          <w:szCs w:val="24"/>
        </w:rPr>
        <w:t xml:space="preserve">AD al A.C) (Actividad permanente). </w:t>
      </w:r>
    </w:p>
    <w:p w:rsidR="00CB7CF5" w:rsidRPr="003931F2" w:rsidRDefault="00BA27F1" w:rsidP="00BA27F1">
      <w:pPr>
        <w:pStyle w:val="Sinespaciado"/>
        <w:numPr>
          <w:ilvl w:val="0"/>
          <w:numId w:val="9"/>
        </w:numPr>
        <w:spacing w:after="0"/>
        <w:contextualSpacing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Ejecución d</w:t>
      </w:r>
      <w:r w:rsidR="00CB7CF5" w:rsidRPr="003931F2">
        <w:rPr>
          <w:rFonts w:ascii="Arial" w:hAnsi="Arial" w:cs="Arial"/>
          <w:color w:val="000000" w:themeColor="text1"/>
          <w:szCs w:val="24"/>
        </w:rPr>
        <w:t>el Plan de Capacitación y Sensibilización</w:t>
      </w:r>
      <w:r>
        <w:rPr>
          <w:rFonts w:ascii="Arial" w:hAnsi="Arial" w:cs="Arial"/>
          <w:color w:val="000000" w:themeColor="text1"/>
          <w:szCs w:val="24"/>
        </w:rPr>
        <w:t xml:space="preserve"> en Gestión Documental de la Empresa</w:t>
      </w:r>
      <w:r w:rsidR="00CB7CF5" w:rsidRPr="003931F2">
        <w:rPr>
          <w:rFonts w:ascii="Arial" w:hAnsi="Arial" w:cs="Arial"/>
          <w:color w:val="000000" w:themeColor="text1"/>
          <w:szCs w:val="24"/>
        </w:rPr>
        <w:t>.</w:t>
      </w:r>
    </w:p>
    <w:p w:rsidR="006608D0" w:rsidRPr="003931F2" w:rsidRDefault="006608D0" w:rsidP="006608D0">
      <w:pPr>
        <w:widowControl/>
        <w:suppressAutoHyphens w:val="0"/>
        <w:ind w:left="708"/>
        <w:contextualSpacing/>
        <w:jc w:val="both"/>
        <w:rPr>
          <w:rFonts w:ascii="Arial" w:eastAsia="Times New Roman" w:hAnsi="Arial" w:cs="Arial"/>
          <w:color w:val="000000" w:themeColor="text1"/>
          <w:lang w:eastAsia="es-CO" w:bidi="ar-SA"/>
        </w:rPr>
      </w:pPr>
    </w:p>
    <w:p w:rsidR="006608D0" w:rsidRDefault="006608D0" w:rsidP="00093741">
      <w:pPr>
        <w:pStyle w:val="Normalvieta"/>
        <w:rPr>
          <w:sz w:val="24"/>
          <w:szCs w:val="24"/>
          <w:lang w:eastAsia="es-CO"/>
        </w:rPr>
      </w:pPr>
      <w:r w:rsidRPr="003931F2">
        <w:rPr>
          <w:sz w:val="24"/>
          <w:szCs w:val="24"/>
        </w:rPr>
        <w:t>Adicional a los instrumentos archivís</w:t>
      </w:r>
      <w:r w:rsidR="00BA27F1">
        <w:rPr>
          <w:sz w:val="24"/>
          <w:szCs w:val="24"/>
        </w:rPr>
        <w:t>ticos, a la fecha la Empresa cue</w:t>
      </w:r>
      <w:r w:rsidRPr="003931F2">
        <w:rPr>
          <w:sz w:val="24"/>
          <w:szCs w:val="24"/>
        </w:rPr>
        <w:t>nta con los procedimientos establec</w:t>
      </w:r>
      <w:r w:rsidR="00093741">
        <w:rPr>
          <w:sz w:val="24"/>
          <w:szCs w:val="24"/>
        </w:rPr>
        <w:t>idos en el Decreto 2609 de 2012;</w:t>
      </w:r>
      <w:r w:rsidRPr="003931F2">
        <w:rPr>
          <w:sz w:val="24"/>
          <w:szCs w:val="24"/>
        </w:rPr>
        <w:t xml:space="preserve"> para los efectos del presente lineamiento se denominan operaciones constituidas por uno o varios procedimientos. En consecuencia, el proceso de gestión documental comprende las siguientes</w:t>
      </w:r>
      <w:r w:rsidR="00F632F4">
        <w:rPr>
          <w:sz w:val="24"/>
          <w:szCs w:val="24"/>
        </w:rPr>
        <w:t xml:space="preserve"> operaciones o procedimientos: Planeación, Producción, G</w:t>
      </w:r>
      <w:r w:rsidRPr="003931F2">
        <w:rPr>
          <w:sz w:val="24"/>
          <w:szCs w:val="24"/>
        </w:rPr>
        <w:t>estió</w:t>
      </w:r>
      <w:r w:rsidR="00F632F4">
        <w:rPr>
          <w:sz w:val="24"/>
          <w:szCs w:val="24"/>
        </w:rPr>
        <w:t>n y trámite (correspondencia), Organización, Transferencias, D</w:t>
      </w:r>
      <w:r w:rsidRPr="003931F2">
        <w:rPr>
          <w:sz w:val="24"/>
          <w:szCs w:val="24"/>
        </w:rPr>
        <w:t>isposición de los documentos</w:t>
      </w:r>
      <w:r w:rsidR="00F632F4">
        <w:rPr>
          <w:sz w:val="24"/>
          <w:szCs w:val="24"/>
        </w:rPr>
        <w:t>, preservación a largo plazo y V</w:t>
      </w:r>
      <w:r w:rsidRPr="003931F2">
        <w:rPr>
          <w:sz w:val="24"/>
          <w:szCs w:val="24"/>
        </w:rPr>
        <w:t>aloración</w:t>
      </w:r>
      <w:r w:rsidRPr="003931F2">
        <w:rPr>
          <w:sz w:val="24"/>
          <w:szCs w:val="24"/>
          <w:lang w:eastAsia="es-CO"/>
        </w:rPr>
        <w:t>;</w:t>
      </w:r>
      <w:r w:rsidR="00C97E0B">
        <w:rPr>
          <w:sz w:val="24"/>
          <w:szCs w:val="24"/>
          <w:lang w:eastAsia="es-CO"/>
        </w:rPr>
        <w:t xml:space="preserve"> publicado</w:t>
      </w:r>
      <w:r w:rsidRPr="003931F2">
        <w:rPr>
          <w:sz w:val="24"/>
          <w:szCs w:val="24"/>
          <w:lang w:eastAsia="es-CO"/>
        </w:rPr>
        <w:t xml:space="preserve"> en la siguiente ruta: </w:t>
      </w:r>
      <w:hyperlink r:id="rId8" w:tgtFrame="_blank" w:history="1">
        <w:r w:rsidRPr="003931F2">
          <w:rPr>
            <w:sz w:val="24"/>
            <w:szCs w:val="24"/>
            <w:u w:val="single"/>
            <w:lang w:eastAsia="es-CO"/>
          </w:rPr>
          <w:t>http://10.115.245.74/mipg/gestion-documental</w:t>
        </w:r>
      </w:hyperlink>
      <w:r w:rsidR="00093741">
        <w:rPr>
          <w:sz w:val="24"/>
          <w:szCs w:val="24"/>
          <w:u w:val="single"/>
          <w:lang w:eastAsia="es-CO"/>
        </w:rPr>
        <w:t xml:space="preserve">,  </w:t>
      </w:r>
      <w:r w:rsidR="00093741" w:rsidRPr="00093741">
        <w:rPr>
          <w:sz w:val="24"/>
          <w:szCs w:val="24"/>
          <w:lang w:eastAsia="es-CO"/>
        </w:rPr>
        <w:t>de la página web.</w:t>
      </w:r>
      <w:bookmarkStart w:id="1" w:name="_GoBack"/>
      <w:bookmarkEnd w:id="1"/>
    </w:p>
    <w:p w:rsidR="00093741" w:rsidRPr="00093741" w:rsidRDefault="00093741" w:rsidP="00093741">
      <w:pPr>
        <w:pStyle w:val="Normalvieta"/>
        <w:rPr>
          <w:sz w:val="24"/>
          <w:szCs w:val="24"/>
        </w:rPr>
      </w:pPr>
    </w:p>
    <w:p w:rsidR="006608D0" w:rsidRPr="00737091" w:rsidRDefault="006608D0" w:rsidP="006608D0">
      <w:pPr>
        <w:pStyle w:val="Prrafodelista"/>
        <w:widowControl/>
        <w:numPr>
          <w:ilvl w:val="0"/>
          <w:numId w:val="5"/>
        </w:numPr>
        <w:shd w:val="clear" w:color="auto" w:fill="FFFFFF"/>
        <w:suppressAutoHyphens w:val="0"/>
        <w:jc w:val="both"/>
        <w:rPr>
          <w:rFonts w:ascii="Arial" w:eastAsia="Times New Roman" w:hAnsi="Arial" w:cs="Arial"/>
          <w:b/>
          <w:i/>
          <w:szCs w:val="24"/>
          <w:lang w:eastAsia="es-CO" w:bidi="ar-SA"/>
        </w:rPr>
      </w:pPr>
      <w:r w:rsidRPr="00737091">
        <w:rPr>
          <w:rFonts w:ascii="Arial" w:eastAsia="Times New Roman" w:hAnsi="Arial" w:cs="Arial"/>
          <w:b/>
          <w:i/>
          <w:szCs w:val="24"/>
          <w:lang w:eastAsia="es-CO" w:bidi="ar-SA"/>
        </w:rPr>
        <w:lastRenderedPageBreak/>
        <w:t>¿Los mecanismos de recepción y trámite de documentos permiten realizar control, hacer seguimiento y determinar el responsable de los mismos? ¿Por qué?</w:t>
      </w:r>
    </w:p>
    <w:p w:rsidR="006608D0" w:rsidRPr="003931F2" w:rsidRDefault="006608D0" w:rsidP="006608D0">
      <w:pPr>
        <w:pStyle w:val="Prrafodelista"/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b/>
          <w:szCs w:val="24"/>
          <w:lang w:eastAsia="es-CO" w:bidi="ar-SA"/>
        </w:rPr>
      </w:pPr>
    </w:p>
    <w:p w:rsidR="006608D0" w:rsidRPr="003931F2" w:rsidRDefault="00093741" w:rsidP="006608D0">
      <w:pPr>
        <w:widowControl/>
        <w:suppressAutoHyphens w:val="0"/>
        <w:ind w:left="720"/>
        <w:jc w:val="both"/>
        <w:rPr>
          <w:rFonts w:ascii="Arial" w:eastAsia="Times New Roman" w:hAnsi="Arial" w:cs="Arial"/>
          <w:lang w:eastAsia="es-CO" w:bidi="ar-SA"/>
        </w:rPr>
      </w:pPr>
      <w:r>
        <w:rPr>
          <w:rFonts w:ascii="Arial" w:eastAsia="Calibri" w:hAnsi="Arial" w:cs="Arial"/>
          <w:shd w:val="clear" w:color="auto" w:fill="FFFFFF"/>
          <w:lang w:eastAsia="en-US" w:bidi="ar-SA"/>
        </w:rPr>
        <w:t>L</w:t>
      </w:r>
      <w:r w:rsidR="006608D0" w:rsidRPr="003931F2">
        <w:rPr>
          <w:rFonts w:ascii="Arial" w:eastAsia="Times New Roman" w:hAnsi="Arial" w:cs="Arial"/>
          <w:lang w:eastAsia="es-CO" w:bidi="ar-SA"/>
        </w:rPr>
        <w:t xml:space="preserve">a Empresa cuenta con una ventanilla única para la administración de comunicaciones oficiales, tal como lo establece el Acuerdo 060 de 2001 del AGN </w:t>
      </w:r>
      <w:r>
        <w:rPr>
          <w:rFonts w:ascii="Arial" w:eastAsia="Times New Roman" w:hAnsi="Arial" w:cs="Arial"/>
          <w:lang w:eastAsia="es-CO" w:bidi="ar-SA"/>
        </w:rPr>
        <w:t>y, adicionalmente, cuenta con un</w:t>
      </w:r>
      <w:r w:rsidR="006608D0" w:rsidRPr="003931F2">
        <w:rPr>
          <w:rFonts w:ascii="Arial" w:eastAsia="Times New Roman" w:hAnsi="Arial" w:cs="Arial"/>
          <w:lang w:eastAsia="es-CO" w:bidi="ar-SA"/>
        </w:rPr>
        <w:t xml:space="preserve"> Sistema de</w:t>
      </w:r>
      <w:r>
        <w:rPr>
          <w:rFonts w:ascii="Arial" w:eastAsia="Times New Roman" w:hAnsi="Arial" w:cs="Arial"/>
          <w:lang w:eastAsia="es-CO" w:bidi="ar-SA"/>
        </w:rPr>
        <w:t xml:space="preserve"> información para el manejo de la </w:t>
      </w:r>
      <w:r w:rsidRPr="003931F2">
        <w:rPr>
          <w:rFonts w:ascii="Arial" w:eastAsia="Times New Roman" w:hAnsi="Arial" w:cs="Arial"/>
          <w:lang w:eastAsia="es-CO" w:bidi="ar-SA"/>
        </w:rPr>
        <w:t>Correspondencia</w:t>
      </w:r>
      <w:r w:rsidR="006608D0" w:rsidRPr="003931F2">
        <w:rPr>
          <w:rFonts w:ascii="Arial" w:eastAsia="Times New Roman" w:hAnsi="Arial" w:cs="Arial"/>
          <w:lang w:eastAsia="es-CO" w:bidi="ar-SA"/>
        </w:rPr>
        <w:t xml:space="preserve"> denominado ERUDITA.</w:t>
      </w:r>
    </w:p>
    <w:p w:rsidR="006608D0" w:rsidRPr="003931F2" w:rsidRDefault="006608D0" w:rsidP="006608D0">
      <w:pPr>
        <w:widowControl/>
        <w:suppressAutoHyphens w:val="0"/>
        <w:ind w:left="720"/>
        <w:jc w:val="both"/>
        <w:rPr>
          <w:rFonts w:ascii="Arial" w:eastAsia="Times New Roman" w:hAnsi="Arial" w:cs="Arial"/>
          <w:lang w:eastAsia="es-CO" w:bidi="ar-SA"/>
        </w:rPr>
      </w:pPr>
    </w:p>
    <w:p w:rsidR="006608D0" w:rsidRPr="003931F2" w:rsidRDefault="00093741" w:rsidP="006608D0">
      <w:pPr>
        <w:widowControl/>
        <w:shd w:val="clear" w:color="auto" w:fill="FFFFFF"/>
        <w:suppressAutoHyphens w:val="0"/>
        <w:ind w:left="720"/>
        <w:jc w:val="both"/>
        <w:rPr>
          <w:rFonts w:ascii="Arial" w:eastAsia="Times New Roman" w:hAnsi="Arial" w:cs="Arial"/>
          <w:shd w:val="clear" w:color="auto" w:fill="FFFFFF"/>
          <w:lang w:eastAsia="es-CO" w:bidi="ar-SA"/>
        </w:rPr>
      </w:pPr>
      <w:r>
        <w:rPr>
          <w:rFonts w:ascii="Arial" w:eastAsia="Times New Roman" w:hAnsi="Arial" w:cs="Arial"/>
          <w:shd w:val="clear" w:color="auto" w:fill="FFFFFF"/>
          <w:lang w:eastAsia="es-CO" w:bidi="ar-SA"/>
        </w:rPr>
        <w:t xml:space="preserve">Así </w:t>
      </w:r>
      <w:r w:rsidR="006608D0" w:rsidRPr="003931F2">
        <w:rPr>
          <w:rFonts w:ascii="Arial" w:eastAsia="Times New Roman" w:hAnsi="Arial" w:cs="Arial"/>
          <w:shd w:val="clear" w:color="auto" w:fill="FFFFFF"/>
          <w:lang w:eastAsia="es-CO" w:bidi="ar-SA"/>
        </w:rPr>
        <w:t>mismo, la Empresa efectúa el control y seguimiento de las comunicaciones oficiales que por diversos motivos no pueden ser entregadas al destinatario, para lo cual el área de correspondencia la traslada a la dependen</w:t>
      </w:r>
      <w:r w:rsidR="00F632F4">
        <w:rPr>
          <w:rFonts w:ascii="Arial" w:eastAsia="Times New Roman" w:hAnsi="Arial" w:cs="Arial"/>
          <w:shd w:val="clear" w:color="auto" w:fill="FFFFFF"/>
          <w:lang w:eastAsia="es-CO" w:bidi="ar-SA"/>
        </w:rPr>
        <w:t xml:space="preserve">cia responsable del trámite a fin de que se revisen o se validen </w:t>
      </w:r>
      <w:r w:rsidR="00F632F4" w:rsidRPr="003931F2">
        <w:rPr>
          <w:rFonts w:ascii="Arial" w:eastAsia="Times New Roman" w:hAnsi="Arial" w:cs="Arial"/>
          <w:shd w:val="clear" w:color="auto" w:fill="FFFFFF"/>
          <w:lang w:eastAsia="es-CO" w:bidi="ar-SA"/>
        </w:rPr>
        <w:t>los</w:t>
      </w:r>
      <w:r w:rsidR="006608D0" w:rsidRPr="003931F2">
        <w:rPr>
          <w:rFonts w:ascii="Arial" w:eastAsia="Times New Roman" w:hAnsi="Arial" w:cs="Arial"/>
          <w:shd w:val="clear" w:color="auto" w:fill="FFFFFF"/>
          <w:lang w:eastAsia="es-CO" w:bidi="ar-SA"/>
        </w:rPr>
        <w:t xml:space="preserve"> datos de la comunicación y se envía nuevamente. Cuando la comunicación no puede ser entregada, queda constancia en las guías producidas por Servicios Postales Nacionales 4-72. </w:t>
      </w:r>
    </w:p>
    <w:p w:rsidR="006608D0" w:rsidRPr="003931F2" w:rsidRDefault="006608D0" w:rsidP="006608D0">
      <w:pPr>
        <w:widowControl/>
        <w:shd w:val="clear" w:color="auto" w:fill="FFFFFF"/>
        <w:suppressAutoHyphens w:val="0"/>
        <w:ind w:left="720"/>
        <w:jc w:val="both"/>
        <w:rPr>
          <w:rFonts w:ascii="Arial" w:eastAsia="Times New Roman" w:hAnsi="Arial" w:cs="Arial"/>
          <w:shd w:val="clear" w:color="auto" w:fill="FFFFFF"/>
          <w:lang w:eastAsia="es-CO" w:bidi="ar-SA"/>
        </w:rPr>
      </w:pPr>
      <w:r w:rsidRPr="003931F2">
        <w:rPr>
          <w:rFonts w:ascii="Arial" w:eastAsia="Times New Roman" w:hAnsi="Arial" w:cs="Arial"/>
          <w:shd w:val="clear" w:color="auto" w:fill="FFFFFF"/>
          <w:lang w:eastAsia="es-CO" w:bidi="ar-SA"/>
        </w:rPr>
        <w:t xml:space="preserve">   </w:t>
      </w:r>
      <w:r w:rsidRPr="003931F2">
        <w:rPr>
          <w:rFonts w:ascii="Arial" w:eastAsia="Times New Roman" w:hAnsi="Arial" w:cs="Arial"/>
          <w:lang w:eastAsia="es-CO" w:bidi="ar-SA"/>
        </w:rPr>
        <w:br w:type="textWrapping" w:clear="all"/>
      </w:r>
      <w:r w:rsidR="00093741">
        <w:rPr>
          <w:rFonts w:ascii="Arial" w:eastAsia="Times New Roman" w:hAnsi="Arial" w:cs="Arial"/>
          <w:shd w:val="clear" w:color="auto" w:fill="FFFFFF"/>
          <w:lang w:eastAsia="es-CO" w:bidi="ar-SA"/>
        </w:rPr>
        <w:t xml:space="preserve">Conforme lo </w:t>
      </w:r>
      <w:r w:rsidR="00E9089D">
        <w:rPr>
          <w:rFonts w:ascii="Arial" w:eastAsia="Times New Roman" w:hAnsi="Arial" w:cs="Arial"/>
          <w:shd w:val="clear" w:color="auto" w:fill="FFFFFF"/>
          <w:lang w:eastAsia="es-CO" w:bidi="ar-SA"/>
        </w:rPr>
        <w:t>anotado, se</w:t>
      </w:r>
      <w:r w:rsidR="00093741">
        <w:rPr>
          <w:rFonts w:ascii="Arial" w:eastAsia="Times New Roman" w:hAnsi="Arial" w:cs="Arial"/>
          <w:shd w:val="clear" w:color="auto" w:fill="FFFFFF"/>
          <w:lang w:eastAsia="es-CO" w:bidi="ar-SA"/>
        </w:rPr>
        <w:t xml:space="preserve"> evidencia que la Empresa dispone </w:t>
      </w:r>
      <w:r w:rsidR="00E9089D">
        <w:rPr>
          <w:rFonts w:ascii="Arial" w:eastAsia="Times New Roman" w:hAnsi="Arial" w:cs="Arial"/>
          <w:shd w:val="clear" w:color="auto" w:fill="FFFFFF"/>
          <w:lang w:eastAsia="es-CO" w:bidi="ar-SA"/>
        </w:rPr>
        <w:t xml:space="preserve">del </w:t>
      </w:r>
      <w:r w:rsidR="00E9089D" w:rsidRPr="003931F2">
        <w:rPr>
          <w:rFonts w:ascii="Arial" w:eastAsia="Times New Roman" w:hAnsi="Arial" w:cs="Arial"/>
          <w:shd w:val="clear" w:color="auto" w:fill="FFFFFF"/>
          <w:lang w:eastAsia="es-CO" w:bidi="ar-SA"/>
        </w:rPr>
        <w:t>procedimiento</w:t>
      </w:r>
      <w:r w:rsidRPr="003931F2">
        <w:rPr>
          <w:rFonts w:ascii="Arial" w:eastAsia="Times New Roman" w:hAnsi="Arial" w:cs="Arial"/>
          <w:shd w:val="clear" w:color="auto" w:fill="FFFFFF"/>
          <w:lang w:eastAsia="es-CO" w:bidi="ar-SA"/>
        </w:rPr>
        <w:t xml:space="preserve"> de </w:t>
      </w:r>
      <w:r w:rsidRPr="003931F2">
        <w:rPr>
          <w:rFonts w:ascii="Arial" w:eastAsia="Times New Roman" w:hAnsi="Arial" w:cs="Arial"/>
          <w:i/>
          <w:shd w:val="clear" w:color="auto" w:fill="FFFFFF"/>
          <w:lang w:eastAsia="es-CO" w:bidi="ar-SA"/>
        </w:rPr>
        <w:t>“PD-38 Correspondencia V2</w:t>
      </w:r>
      <w:r w:rsidRPr="003931F2">
        <w:rPr>
          <w:rFonts w:ascii="Arial" w:eastAsia="Times New Roman" w:hAnsi="Arial" w:cs="Arial"/>
          <w:shd w:val="clear" w:color="auto" w:fill="FFFFFF"/>
          <w:lang w:eastAsia="es-CO" w:bidi="ar-SA"/>
        </w:rPr>
        <w:t>” que tiene por objetivo “</w:t>
      </w:r>
      <w:r w:rsidRPr="003931F2">
        <w:rPr>
          <w:rFonts w:ascii="Arial" w:eastAsia="Times New Roman" w:hAnsi="Arial" w:cs="Arial"/>
          <w:i/>
          <w:shd w:val="clear" w:color="auto" w:fill="FFFFFF"/>
          <w:lang w:eastAsia="es-CO" w:bidi="ar-SA"/>
        </w:rPr>
        <w:t>Establecer en la Empresa de Renovación y Desarrollo Urbano de Bogotá D.C., las directrices y criterios para la debida administración de las comunicaciones oficiales con el fin de recepcionar, radicar y distribuir de manera oportuna, centralizada y normalizada las comunicaciones oficiales de la Empresa”.</w:t>
      </w:r>
    </w:p>
    <w:p w:rsidR="006608D0" w:rsidRPr="003931F2" w:rsidRDefault="006608D0" w:rsidP="006608D0">
      <w:pPr>
        <w:widowControl/>
        <w:shd w:val="clear" w:color="auto" w:fill="FFFFFF"/>
        <w:suppressAutoHyphens w:val="0"/>
        <w:ind w:left="709"/>
        <w:jc w:val="both"/>
        <w:rPr>
          <w:rFonts w:ascii="Arial" w:eastAsia="Times New Roman" w:hAnsi="Arial" w:cs="Arial"/>
          <w:shd w:val="clear" w:color="auto" w:fill="FFFFFF"/>
          <w:lang w:eastAsia="es-CO" w:bidi="ar-SA"/>
        </w:rPr>
      </w:pPr>
    </w:p>
    <w:p w:rsidR="006608D0" w:rsidRPr="003931F2" w:rsidRDefault="006608D0" w:rsidP="006608D0">
      <w:pPr>
        <w:widowControl/>
        <w:shd w:val="clear" w:color="auto" w:fill="FFFFFF"/>
        <w:suppressAutoHyphens w:val="0"/>
        <w:ind w:left="709"/>
        <w:jc w:val="both"/>
        <w:rPr>
          <w:rFonts w:ascii="Arial" w:eastAsia="Times New Roman" w:hAnsi="Arial" w:cs="Arial"/>
          <w:shd w:val="clear" w:color="auto" w:fill="FFFFFF"/>
          <w:lang w:eastAsia="es-CO" w:bidi="ar-SA"/>
        </w:rPr>
      </w:pPr>
      <w:r w:rsidRPr="003931F2">
        <w:rPr>
          <w:rFonts w:ascii="Arial" w:eastAsia="Times New Roman" w:hAnsi="Arial" w:cs="Arial"/>
          <w:shd w:val="clear" w:color="auto" w:fill="FFFFFF"/>
          <w:lang w:eastAsia="es-CO" w:bidi="ar-SA"/>
        </w:rPr>
        <w:t xml:space="preserve">Ahora bien, para fortalecer las actividades y procesos del área de correspondencia se desarrolló, socializo y público en la ERUNET el Manual de Correspondencia, el cual se publicará en el MIPG institucional en el siguiente link </w:t>
      </w:r>
      <w:hyperlink r:id="rId9" w:history="1">
        <w:r w:rsidRPr="003931F2">
          <w:rPr>
            <w:rFonts w:ascii="Arial" w:eastAsia="Times New Roman" w:hAnsi="Arial" w:cs="Arial"/>
            <w:shd w:val="clear" w:color="auto" w:fill="FFFFFF"/>
            <w:lang w:eastAsia="es-CO" w:bidi="ar-SA"/>
          </w:rPr>
          <w:t>http://10.115.245.74/?q=mapa-de-procesos</w:t>
        </w:r>
      </w:hyperlink>
      <w:r w:rsidRPr="003931F2">
        <w:rPr>
          <w:rFonts w:ascii="Arial" w:eastAsia="Times New Roman" w:hAnsi="Arial" w:cs="Arial"/>
          <w:shd w:val="clear" w:color="auto" w:fill="FFFFFF"/>
          <w:lang w:eastAsia="es-CO" w:bidi="ar-SA"/>
        </w:rPr>
        <w:t>.</w:t>
      </w:r>
    </w:p>
    <w:p w:rsidR="00E57DA5" w:rsidRPr="003931F2" w:rsidRDefault="00E57DA5">
      <w:pPr>
        <w:widowControl/>
        <w:suppressAutoHyphens w:val="0"/>
        <w:rPr>
          <w:rFonts w:ascii="Arial" w:eastAsia="Times New Roman" w:hAnsi="Arial" w:cs="Arial"/>
          <w:shd w:val="clear" w:color="auto" w:fill="FFFFFF"/>
          <w:lang w:eastAsia="es-CO" w:bidi="ar-SA"/>
        </w:rPr>
      </w:pPr>
    </w:p>
    <w:p w:rsidR="00D271CB" w:rsidRPr="003931F2" w:rsidRDefault="00960FA5" w:rsidP="00A43BFB">
      <w:pPr>
        <w:pStyle w:val="Prrafodelista"/>
        <w:widowControl/>
        <w:shd w:val="clear" w:color="auto" w:fill="FFFFFF"/>
        <w:suppressAutoHyphens w:val="0"/>
        <w:ind w:left="810"/>
        <w:jc w:val="both"/>
        <w:rPr>
          <w:rFonts w:ascii="Arial" w:eastAsia="Times New Roman" w:hAnsi="Arial" w:cs="Arial"/>
          <w:szCs w:val="24"/>
          <w:shd w:val="clear" w:color="auto" w:fill="FFFFFF"/>
          <w:lang w:eastAsia="es-CO" w:bidi="ar-SA"/>
        </w:rPr>
      </w:pPr>
      <w:r w:rsidRPr="003931F2">
        <w:rPr>
          <w:rFonts w:ascii="Arial" w:eastAsia="Times New Roman" w:hAnsi="Arial" w:cs="Arial"/>
          <w:b/>
          <w:szCs w:val="24"/>
          <w:shd w:val="clear" w:color="auto" w:fill="FFFFFF"/>
          <w:lang w:eastAsia="es-CO" w:bidi="ar-SA"/>
        </w:rPr>
        <w:t>Conclusiones.</w:t>
      </w:r>
    </w:p>
    <w:p w:rsidR="001D687B" w:rsidRPr="003931F2" w:rsidRDefault="001D687B" w:rsidP="00A43BFB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shd w:val="clear" w:color="auto" w:fill="FFFFFF"/>
          <w:lang w:eastAsia="es-CO" w:bidi="ar-SA"/>
        </w:rPr>
      </w:pPr>
    </w:p>
    <w:p w:rsidR="001D687B" w:rsidRPr="003931F2" w:rsidRDefault="001D687B" w:rsidP="00A43BFB">
      <w:pPr>
        <w:widowControl/>
        <w:shd w:val="clear" w:color="auto" w:fill="FFFFFF"/>
        <w:suppressAutoHyphens w:val="0"/>
        <w:ind w:left="810"/>
        <w:jc w:val="both"/>
        <w:rPr>
          <w:rFonts w:ascii="Arial" w:eastAsia="Times New Roman" w:hAnsi="Arial" w:cs="Arial"/>
          <w:shd w:val="clear" w:color="auto" w:fill="FFFFFF"/>
          <w:lang w:eastAsia="es-CO" w:bidi="ar-SA"/>
        </w:rPr>
      </w:pPr>
      <w:r w:rsidRPr="003931F2">
        <w:rPr>
          <w:rFonts w:ascii="Arial" w:eastAsia="Times New Roman" w:hAnsi="Arial" w:cs="Arial"/>
          <w:shd w:val="clear" w:color="auto" w:fill="FFFFFF"/>
          <w:lang w:eastAsia="es-CO" w:bidi="ar-SA"/>
        </w:rPr>
        <w:t>A modo de concusión se destacan los siguientes aspectos:</w:t>
      </w:r>
    </w:p>
    <w:p w:rsidR="001D687B" w:rsidRPr="003931F2" w:rsidRDefault="001D687B" w:rsidP="00A43BFB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shd w:val="clear" w:color="auto" w:fill="FFFFFF"/>
          <w:lang w:eastAsia="es-CO" w:bidi="ar-SA"/>
        </w:rPr>
      </w:pPr>
    </w:p>
    <w:p w:rsidR="00960FA5" w:rsidRPr="003931F2" w:rsidRDefault="00A43BFB" w:rsidP="00A43BFB">
      <w:pPr>
        <w:pStyle w:val="Prrafodelista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30"/>
        <w:jc w:val="both"/>
        <w:rPr>
          <w:rFonts w:ascii="Arial" w:eastAsia="Calibri" w:hAnsi="Arial" w:cs="Arial"/>
          <w:szCs w:val="24"/>
          <w:lang w:eastAsia="es-CO" w:bidi="ar-SA"/>
        </w:rPr>
      </w:pPr>
      <w:r w:rsidRPr="003931F2">
        <w:rPr>
          <w:rFonts w:ascii="Arial" w:eastAsia="Calibri" w:hAnsi="Arial" w:cs="Arial"/>
          <w:szCs w:val="24"/>
          <w:lang w:eastAsia="es-CO" w:bidi="ar-SA"/>
        </w:rPr>
        <w:t xml:space="preserve">Existen mecanismos de </w:t>
      </w:r>
      <w:r w:rsidR="00960FA5" w:rsidRPr="003931F2">
        <w:rPr>
          <w:rFonts w:ascii="Arial" w:eastAsia="Calibri" w:hAnsi="Arial" w:cs="Arial"/>
          <w:szCs w:val="24"/>
          <w:lang w:eastAsia="es-CO" w:bidi="ar-SA"/>
        </w:rPr>
        <w:t xml:space="preserve">Control Interno </w:t>
      </w:r>
      <w:r w:rsidRPr="003931F2">
        <w:rPr>
          <w:rFonts w:ascii="Arial" w:eastAsia="Calibri" w:hAnsi="Arial" w:cs="Arial"/>
          <w:szCs w:val="24"/>
          <w:lang w:eastAsia="es-CO" w:bidi="ar-SA"/>
        </w:rPr>
        <w:t xml:space="preserve">con </w:t>
      </w:r>
      <w:r w:rsidR="00221B92" w:rsidRPr="003931F2">
        <w:rPr>
          <w:rFonts w:ascii="Arial" w:eastAsia="Calibri" w:hAnsi="Arial" w:cs="Arial"/>
          <w:szCs w:val="24"/>
          <w:lang w:eastAsia="es-CO" w:bidi="ar-SA"/>
        </w:rPr>
        <w:t xml:space="preserve">enfoque hacia la </w:t>
      </w:r>
      <w:r w:rsidR="003B4797" w:rsidRPr="003931F2">
        <w:rPr>
          <w:rFonts w:ascii="Arial" w:eastAsia="Calibri" w:hAnsi="Arial" w:cs="Arial"/>
          <w:szCs w:val="24"/>
          <w:lang w:eastAsia="es-CO" w:bidi="ar-SA"/>
        </w:rPr>
        <w:t xml:space="preserve">prevención, </w:t>
      </w:r>
      <w:r w:rsidR="003B4797">
        <w:rPr>
          <w:rFonts w:ascii="Arial" w:eastAsia="Calibri" w:hAnsi="Arial" w:cs="Arial"/>
          <w:szCs w:val="24"/>
          <w:lang w:eastAsia="es-CO" w:bidi="ar-SA"/>
        </w:rPr>
        <w:t xml:space="preserve">así como de </w:t>
      </w:r>
      <w:r w:rsidR="003B4797" w:rsidRPr="003931F2">
        <w:rPr>
          <w:rFonts w:ascii="Arial" w:eastAsia="Calibri" w:hAnsi="Arial" w:cs="Arial"/>
          <w:szCs w:val="24"/>
          <w:lang w:eastAsia="es-CO" w:bidi="ar-SA"/>
        </w:rPr>
        <w:t>evaluación</w:t>
      </w:r>
      <w:r w:rsidR="00221B92" w:rsidRPr="003931F2">
        <w:rPr>
          <w:rFonts w:ascii="Arial" w:eastAsia="Calibri" w:hAnsi="Arial" w:cs="Arial"/>
          <w:szCs w:val="24"/>
          <w:lang w:eastAsia="es-CO" w:bidi="ar-SA"/>
        </w:rPr>
        <w:t xml:space="preserve"> y seguimiento</w:t>
      </w:r>
      <w:r w:rsidR="003B4797">
        <w:rPr>
          <w:rFonts w:ascii="Arial" w:eastAsia="Calibri" w:hAnsi="Arial" w:cs="Arial"/>
          <w:szCs w:val="24"/>
          <w:lang w:eastAsia="es-CO" w:bidi="ar-SA"/>
        </w:rPr>
        <w:t xml:space="preserve"> para los aspectos citados en la circular que nos ocupa</w:t>
      </w:r>
      <w:r w:rsidR="001D687B" w:rsidRPr="003931F2">
        <w:rPr>
          <w:rFonts w:ascii="Arial" w:eastAsia="Calibri" w:hAnsi="Arial" w:cs="Arial"/>
          <w:szCs w:val="24"/>
          <w:lang w:eastAsia="es-CO" w:bidi="ar-SA"/>
        </w:rPr>
        <w:t xml:space="preserve">, </w:t>
      </w:r>
      <w:r w:rsidRPr="003931F2">
        <w:rPr>
          <w:rFonts w:ascii="Arial" w:eastAsia="Calibri" w:hAnsi="Arial" w:cs="Arial"/>
          <w:szCs w:val="24"/>
          <w:lang w:eastAsia="es-CO" w:bidi="ar-SA"/>
        </w:rPr>
        <w:t>los</w:t>
      </w:r>
      <w:r w:rsidR="001D687B" w:rsidRPr="003931F2">
        <w:rPr>
          <w:rFonts w:ascii="Arial" w:eastAsia="Calibri" w:hAnsi="Arial" w:cs="Arial"/>
          <w:szCs w:val="24"/>
          <w:lang w:eastAsia="es-CO" w:bidi="ar-SA"/>
        </w:rPr>
        <w:t xml:space="preserve"> cual</w:t>
      </w:r>
      <w:r w:rsidRPr="003931F2">
        <w:rPr>
          <w:rFonts w:ascii="Arial" w:eastAsia="Calibri" w:hAnsi="Arial" w:cs="Arial"/>
          <w:szCs w:val="24"/>
          <w:lang w:eastAsia="es-CO" w:bidi="ar-SA"/>
        </w:rPr>
        <w:t>es</w:t>
      </w:r>
      <w:r w:rsidR="001D687B" w:rsidRPr="003931F2">
        <w:rPr>
          <w:rFonts w:ascii="Arial" w:eastAsia="Calibri" w:hAnsi="Arial" w:cs="Arial"/>
          <w:szCs w:val="24"/>
          <w:lang w:eastAsia="es-CO" w:bidi="ar-SA"/>
        </w:rPr>
        <w:t xml:space="preserve"> se realiza</w:t>
      </w:r>
      <w:r w:rsidRPr="003931F2">
        <w:rPr>
          <w:rFonts w:ascii="Arial" w:eastAsia="Calibri" w:hAnsi="Arial" w:cs="Arial"/>
          <w:szCs w:val="24"/>
          <w:lang w:eastAsia="es-CO" w:bidi="ar-SA"/>
        </w:rPr>
        <w:t>n</w:t>
      </w:r>
      <w:r w:rsidR="00221B92" w:rsidRPr="003931F2">
        <w:rPr>
          <w:rFonts w:ascii="Arial" w:eastAsia="Calibri" w:hAnsi="Arial" w:cs="Arial"/>
          <w:szCs w:val="24"/>
          <w:lang w:eastAsia="es-CO" w:bidi="ar-SA"/>
        </w:rPr>
        <w:t xml:space="preserve">a través </w:t>
      </w:r>
      <w:r w:rsidR="002366AB" w:rsidRPr="003931F2">
        <w:rPr>
          <w:rFonts w:ascii="Arial" w:eastAsia="Calibri" w:hAnsi="Arial" w:cs="Arial"/>
          <w:szCs w:val="24"/>
          <w:lang w:eastAsia="es-CO" w:bidi="ar-SA"/>
        </w:rPr>
        <w:t>de las</w:t>
      </w:r>
      <w:r w:rsidR="00BC04AD" w:rsidRPr="003931F2">
        <w:rPr>
          <w:rFonts w:ascii="Arial" w:eastAsia="Calibri" w:hAnsi="Arial" w:cs="Arial"/>
          <w:szCs w:val="24"/>
          <w:lang w:eastAsia="es-CO" w:bidi="ar-SA"/>
        </w:rPr>
        <w:t xml:space="preserve"> políticas</w:t>
      </w:r>
      <w:r w:rsidR="003B4797">
        <w:rPr>
          <w:rFonts w:ascii="Arial" w:eastAsia="Calibri" w:hAnsi="Arial" w:cs="Arial"/>
          <w:szCs w:val="24"/>
          <w:lang w:eastAsia="es-CO" w:bidi="ar-SA"/>
        </w:rPr>
        <w:t xml:space="preserve"> adoptadas dentro del Mipg y </w:t>
      </w:r>
      <w:r w:rsidR="001D687B" w:rsidRPr="003931F2">
        <w:rPr>
          <w:rFonts w:ascii="Arial" w:eastAsia="Calibri" w:hAnsi="Arial" w:cs="Arial"/>
          <w:szCs w:val="24"/>
          <w:lang w:eastAsia="es-CO" w:bidi="ar-SA"/>
        </w:rPr>
        <w:t>el fortalecimiento de</w:t>
      </w:r>
      <w:r w:rsidR="00F632F4">
        <w:rPr>
          <w:rFonts w:ascii="Arial" w:eastAsia="Calibri" w:hAnsi="Arial" w:cs="Arial"/>
          <w:szCs w:val="24"/>
          <w:lang w:eastAsia="es-CO" w:bidi="ar-SA"/>
        </w:rPr>
        <w:t xml:space="preserve"> la cultura del autocontrol en la Empresa así como  lo articulado en el Sistema Integrado de Gestión y el MIPG.</w:t>
      </w:r>
    </w:p>
    <w:p w:rsidR="006859D6" w:rsidRPr="003931F2" w:rsidRDefault="006859D6" w:rsidP="00A43BFB">
      <w:pPr>
        <w:pStyle w:val="Prrafodelista"/>
        <w:widowControl/>
        <w:suppressAutoHyphens w:val="0"/>
        <w:autoSpaceDE w:val="0"/>
        <w:autoSpaceDN w:val="0"/>
        <w:adjustRightInd w:val="0"/>
        <w:ind w:left="1530"/>
        <w:jc w:val="both"/>
        <w:rPr>
          <w:rFonts w:ascii="Arial" w:eastAsia="Calibri" w:hAnsi="Arial" w:cs="Arial"/>
          <w:szCs w:val="24"/>
          <w:lang w:eastAsia="es-CO" w:bidi="ar-SA"/>
        </w:rPr>
      </w:pPr>
    </w:p>
    <w:p w:rsidR="00960FA5" w:rsidRPr="003931F2" w:rsidRDefault="00A43BFB" w:rsidP="00A43BFB">
      <w:pPr>
        <w:pStyle w:val="Prrafodelista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30"/>
        <w:jc w:val="both"/>
        <w:rPr>
          <w:rFonts w:ascii="Arial" w:eastAsia="Calibri" w:hAnsi="Arial" w:cs="Arial"/>
          <w:szCs w:val="24"/>
          <w:lang w:eastAsia="es-CO" w:bidi="ar-SA"/>
        </w:rPr>
      </w:pPr>
      <w:r w:rsidRPr="003931F2">
        <w:rPr>
          <w:rFonts w:ascii="Arial" w:eastAsia="Calibri" w:hAnsi="Arial" w:cs="Arial"/>
          <w:szCs w:val="24"/>
          <w:lang w:eastAsia="es-CO" w:bidi="ar-SA"/>
        </w:rPr>
        <w:t xml:space="preserve">Se adelantan </w:t>
      </w:r>
      <w:r w:rsidR="003B4797">
        <w:rPr>
          <w:rFonts w:ascii="Arial" w:eastAsia="Calibri" w:hAnsi="Arial" w:cs="Arial"/>
          <w:szCs w:val="24"/>
          <w:lang w:eastAsia="es-CO" w:bidi="ar-SA"/>
        </w:rPr>
        <w:t xml:space="preserve">correcciones y </w:t>
      </w:r>
      <w:r w:rsidR="003B4797" w:rsidRPr="003931F2">
        <w:rPr>
          <w:rFonts w:ascii="Arial" w:eastAsia="Calibri" w:hAnsi="Arial" w:cs="Arial"/>
          <w:szCs w:val="24"/>
          <w:lang w:eastAsia="es-CO" w:bidi="ar-SA"/>
        </w:rPr>
        <w:t>acciones</w:t>
      </w:r>
      <w:r w:rsidR="002366AB" w:rsidRPr="003931F2">
        <w:rPr>
          <w:rFonts w:ascii="Arial" w:eastAsia="Calibri" w:hAnsi="Arial" w:cs="Arial"/>
          <w:szCs w:val="24"/>
          <w:lang w:eastAsia="es-CO" w:bidi="ar-SA"/>
        </w:rPr>
        <w:t>de</w:t>
      </w:r>
      <w:r w:rsidR="003B4797">
        <w:rPr>
          <w:rFonts w:ascii="Arial" w:eastAsia="Calibri" w:hAnsi="Arial" w:cs="Arial"/>
          <w:szCs w:val="24"/>
          <w:lang w:eastAsia="es-CO" w:bidi="ar-SA"/>
        </w:rPr>
        <w:t xml:space="preserve"> mejora a fin de fortalecer los procesos y se implementan planes de mejoramiento cuando es necesario.</w:t>
      </w:r>
    </w:p>
    <w:p w:rsidR="00220167" w:rsidRPr="003931F2" w:rsidRDefault="00220167" w:rsidP="00A43BFB">
      <w:pPr>
        <w:pStyle w:val="Prrafodelista"/>
        <w:ind w:left="1440"/>
        <w:rPr>
          <w:rFonts w:ascii="Arial" w:eastAsia="Calibri" w:hAnsi="Arial" w:cs="Arial"/>
          <w:szCs w:val="24"/>
          <w:lang w:eastAsia="es-CO" w:bidi="ar-SA"/>
        </w:rPr>
      </w:pPr>
    </w:p>
    <w:p w:rsidR="00220167" w:rsidRPr="003931F2" w:rsidRDefault="00A43BFB" w:rsidP="00A43BFB">
      <w:pPr>
        <w:pStyle w:val="Prrafodelista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30"/>
        <w:jc w:val="both"/>
        <w:rPr>
          <w:rFonts w:ascii="Arial" w:eastAsia="Calibri" w:hAnsi="Arial" w:cs="Arial"/>
          <w:szCs w:val="24"/>
          <w:lang w:eastAsia="es-CO" w:bidi="ar-SA"/>
        </w:rPr>
      </w:pPr>
      <w:r w:rsidRPr="003931F2">
        <w:rPr>
          <w:rFonts w:ascii="Arial" w:eastAsia="Calibri" w:hAnsi="Arial" w:cs="Arial"/>
          <w:szCs w:val="24"/>
          <w:lang w:eastAsia="es-CO" w:bidi="ar-SA"/>
        </w:rPr>
        <w:lastRenderedPageBreak/>
        <w:t>Se o</w:t>
      </w:r>
      <w:r w:rsidR="00220167" w:rsidRPr="003931F2">
        <w:rPr>
          <w:rFonts w:ascii="Arial" w:eastAsia="Calibri" w:hAnsi="Arial" w:cs="Arial"/>
          <w:szCs w:val="24"/>
          <w:lang w:eastAsia="es-CO" w:bidi="ar-SA"/>
        </w:rPr>
        <w:t xml:space="preserve">rienta técnicamente </w:t>
      </w:r>
      <w:r w:rsidR="00E57DA5" w:rsidRPr="003931F2">
        <w:rPr>
          <w:rFonts w:ascii="Arial" w:eastAsia="Calibri" w:hAnsi="Arial" w:cs="Arial"/>
          <w:szCs w:val="24"/>
          <w:lang w:eastAsia="es-CO" w:bidi="ar-SA"/>
        </w:rPr>
        <w:t xml:space="preserve">a las áreas </w:t>
      </w:r>
      <w:r w:rsidR="00220167" w:rsidRPr="003931F2">
        <w:rPr>
          <w:rFonts w:ascii="Arial" w:eastAsia="Calibri" w:hAnsi="Arial" w:cs="Arial"/>
          <w:szCs w:val="24"/>
          <w:lang w:eastAsia="es-CO" w:bidi="ar-SA"/>
        </w:rPr>
        <w:t xml:space="preserve">sobre la evaluación en la gestión del riesgo, contribuyendo </w:t>
      </w:r>
      <w:r w:rsidR="00E356DB" w:rsidRPr="003931F2">
        <w:rPr>
          <w:rFonts w:ascii="Arial" w:eastAsia="Calibri" w:hAnsi="Arial" w:cs="Arial"/>
          <w:szCs w:val="24"/>
          <w:lang w:eastAsia="es-CO" w:bidi="ar-SA"/>
        </w:rPr>
        <w:t xml:space="preserve">de esta manera </w:t>
      </w:r>
      <w:r w:rsidR="00220167" w:rsidRPr="003931F2">
        <w:rPr>
          <w:rFonts w:ascii="Arial" w:eastAsia="Calibri" w:hAnsi="Arial" w:cs="Arial"/>
          <w:szCs w:val="24"/>
          <w:lang w:eastAsia="es-CO" w:bidi="ar-SA"/>
        </w:rPr>
        <w:t>a la prevención de</w:t>
      </w:r>
      <w:r w:rsidR="003B4797">
        <w:rPr>
          <w:rFonts w:ascii="Arial" w:eastAsia="Calibri" w:hAnsi="Arial" w:cs="Arial"/>
          <w:szCs w:val="24"/>
          <w:lang w:eastAsia="es-CO" w:bidi="ar-SA"/>
        </w:rPr>
        <w:t xml:space="preserve"> posibles </w:t>
      </w:r>
      <w:r w:rsidR="003B4797" w:rsidRPr="003931F2">
        <w:rPr>
          <w:rFonts w:ascii="Arial" w:eastAsia="Calibri" w:hAnsi="Arial" w:cs="Arial"/>
          <w:szCs w:val="24"/>
          <w:lang w:eastAsia="es-CO" w:bidi="ar-SA"/>
        </w:rPr>
        <w:t>pérdidas</w:t>
      </w:r>
      <w:r w:rsidR="00E356DB" w:rsidRPr="003931F2">
        <w:rPr>
          <w:rFonts w:ascii="Arial" w:eastAsia="Calibri" w:hAnsi="Arial" w:cs="Arial"/>
          <w:szCs w:val="24"/>
          <w:lang w:eastAsia="es-CO" w:bidi="ar-SA"/>
        </w:rPr>
        <w:t xml:space="preserve">, daños y </w:t>
      </w:r>
      <w:r w:rsidR="003B4797">
        <w:rPr>
          <w:rFonts w:ascii="Arial" w:eastAsia="Calibri" w:hAnsi="Arial" w:cs="Arial"/>
          <w:szCs w:val="24"/>
          <w:lang w:eastAsia="es-CO" w:bidi="ar-SA"/>
        </w:rPr>
        <w:t xml:space="preserve">actos de </w:t>
      </w:r>
      <w:r w:rsidR="00220167" w:rsidRPr="003931F2">
        <w:rPr>
          <w:rFonts w:ascii="Arial" w:eastAsia="Calibri" w:hAnsi="Arial" w:cs="Arial"/>
          <w:szCs w:val="24"/>
          <w:lang w:eastAsia="es-CO" w:bidi="ar-SA"/>
        </w:rPr>
        <w:t>corrupción.</w:t>
      </w:r>
    </w:p>
    <w:p w:rsidR="006859D6" w:rsidRPr="003931F2" w:rsidRDefault="006859D6" w:rsidP="00A43BF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lang w:eastAsia="es-CO" w:bidi="ar-SA"/>
        </w:rPr>
      </w:pPr>
    </w:p>
    <w:p w:rsidR="00E167B1" w:rsidRPr="003931F2" w:rsidRDefault="003B4797" w:rsidP="00A43BFB">
      <w:pPr>
        <w:pStyle w:val="Prrafodelista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30"/>
        <w:jc w:val="both"/>
        <w:rPr>
          <w:rFonts w:ascii="Arial" w:eastAsia="Calibri" w:hAnsi="Arial" w:cs="Arial"/>
          <w:szCs w:val="24"/>
          <w:lang w:eastAsia="es-CO" w:bidi="ar-SA"/>
        </w:rPr>
      </w:pPr>
      <w:r>
        <w:rPr>
          <w:rFonts w:ascii="Arial" w:eastAsia="Calibri" w:hAnsi="Arial" w:cs="Arial"/>
          <w:szCs w:val="24"/>
          <w:lang w:eastAsia="es-CO" w:bidi="ar-SA"/>
        </w:rPr>
        <w:t>Se cuenta con un “Programa de S</w:t>
      </w:r>
      <w:r w:rsidR="00E167B1" w:rsidRPr="003931F2">
        <w:rPr>
          <w:rFonts w:ascii="Arial" w:eastAsia="Calibri" w:hAnsi="Arial" w:cs="Arial"/>
          <w:szCs w:val="24"/>
          <w:lang w:eastAsia="es-CO" w:bidi="ar-SA"/>
        </w:rPr>
        <w:t>eguros</w:t>
      </w:r>
      <w:r>
        <w:rPr>
          <w:rFonts w:ascii="Arial" w:eastAsia="Calibri" w:hAnsi="Arial" w:cs="Arial"/>
          <w:szCs w:val="24"/>
          <w:lang w:eastAsia="es-CO" w:bidi="ar-SA"/>
        </w:rPr>
        <w:t xml:space="preserve"> Generales”,</w:t>
      </w:r>
      <w:r w:rsidR="00E167B1" w:rsidRPr="003931F2">
        <w:rPr>
          <w:rFonts w:ascii="Arial" w:eastAsia="Calibri" w:hAnsi="Arial" w:cs="Arial"/>
          <w:szCs w:val="24"/>
          <w:lang w:eastAsia="es-CO" w:bidi="ar-SA"/>
        </w:rPr>
        <w:t xml:space="preserve"> que cubre los daños o pérdidas de bienes propiedad de la Empresa.</w:t>
      </w:r>
      <w:r w:rsidR="00E57DA5" w:rsidRPr="003931F2">
        <w:rPr>
          <w:rFonts w:ascii="Arial" w:eastAsia="Calibri" w:hAnsi="Arial" w:cs="Arial"/>
          <w:szCs w:val="24"/>
          <w:lang w:eastAsia="es-CO" w:bidi="ar-SA"/>
        </w:rPr>
        <w:t xml:space="preserve"> De igual manera, se tienen contratos de vigilancia vigentes para los inmuebles a cargo de la Entidad.</w:t>
      </w:r>
    </w:p>
    <w:p w:rsidR="00220167" w:rsidRPr="003931F2" w:rsidRDefault="00220167" w:rsidP="00A43BF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lang w:eastAsia="es-CO" w:bidi="ar-SA"/>
        </w:rPr>
      </w:pPr>
    </w:p>
    <w:p w:rsidR="00C67E68" w:rsidRPr="003931F2" w:rsidRDefault="006C2988" w:rsidP="00A43BFB">
      <w:pPr>
        <w:pStyle w:val="Prrafodelista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30"/>
        <w:jc w:val="both"/>
        <w:rPr>
          <w:rFonts w:ascii="Arial" w:eastAsia="Calibri" w:hAnsi="Arial" w:cs="Arial"/>
          <w:szCs w:val="24"/>
          <w:lang w:eastAsia="es-CO" w:bidi="ar-SA"/>
        </w:rPr>
      </w:pPr>
      <w:r>
        <w:rPr>
          <w:rFonts w:ascii="Arial" w:eastAsia="Calibri" w:hAnsi="Arial" w:cs="Arial"/>
          <w:szCs w:val="24"/>
          <w:lang w:eastAsia="es-CO" w:bidi="ar-SA"/>
        </w:rPr>
        <w:t xml:space="preserve">Se tiene </w:t>
      </w:r>
      <w:r w:rsidRPr="003931F2">
        <w:rPr>
          <w:rFonts w:ascii="Arial" w:eastAsia="Calibri" w:hAnsi="Arial" w:cs="Arial"/>
          <w:szCs w:val="24"/>
          <w:lang w:eastAsia="es-CO" w:bidi="ar-SA"/>
        </w:rPr>
        <w:t>un</w:t>
      </w:r>
      <w:r w:rsidR="00960FA5" w:rsidRPr="003931F2">
        <w:rPr>
          <w:rFonts w:ascii="Arial" w:eastAsia="Calibri" w:hAnsi="Arial" w:cs="Arial"/>
          <w:szCs w:val="24"/>
          <w:lang w:eastAsia="es-CO" w:bidi="ar-SA"/>
        </w:rPr>
        <w:t xml:space="preserve"> sistema de Gestión Documental, coherente con las normas archivistas y los lineamientos del Archivo </w:t>
      </w:r>
      <w:r w:rsidR="00220167" w:rsidRPr="003931F2">
        <w:rPr>
          <w:rFonts w:ascii="Arial" w:eastAsia="Calibri" w:hAnsi="Arial" w:cs="Arial"/>
          <w:szCs w:val="24"/>
          <w:lang w:eastAsia="es-CO" w:bidi="ar-SA"/>
        </w:rPr>
        <w:t xml:space="preserve">de Bogotá, </w:t>
      </w:r>
      <w:r>
        <w:rPr>
          <w:rFonts w:ascii="Arial" w:eastAsia="Calibri" w:hAnsi="Arial" w:cs="Arial"/>
          <w:szCs w:val="24"/>
          <w:lang w:eastAsia="es-CO" w:bidi="ar-SA"/>
        </w:rPr>
        <w:t>cuyo avance se evalúa periódicamente.</w:t>
      </w:r>
    </w:p>
    <w:p w:rsidR="00960FA5" w:rsidRPr="003931F2" w:rsidRDefault="00960FA5" w:rsidP="00A43BF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lang w:eastAsia="es-CO" w:bidi="ar-SA"/>
        </w:rPr>
      </w:pPr>
    </w:p>
    <w:p w:rsidR="00960FA5" w:rsidRPr="003931F2" w:rsidRDefault="00960FA5" w:rsidP="00A43BFB">
      <w:pPr>
        <w:pStyle w:val="Prrafodelista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30"/>
        <w:jc w:val="both"/>
        <w:rPr>
          <w:rFonts w:ascii="Arial" w:eastAsia="Calibri" w:hAnsi="Arial" w:cs="Arial"/>
          <w:szCs w:val="24"/>
          <w:lang w:eastAsia="es-CO" w:bidi="ar-SA"/>
        </w:rPr>
      </w:pPr>
      <w:r w:rsidRPr="003931F2">
        <w:rPr>
          <w:rFonts w:ascii="Arial" w:eastAsia="Calibri" w:hAnsi="Arial" w:cs="Arial"/>
          <w:szCs w:val="24"/>
          <w:lang w:eastAsia="es-CO" w:bidi="ar-SA"/>
        </w:rPr>
        <w:t>Existen formatos para la administración, manejo y archivo de la documentación aplicando las de tablas de retención documental TRD existentes.</w:t>
      </w:r>
    </w:p>
    <w:p w:rsidR="00C67E68" w:rsidRPr="003931F2" w:rsidRDefault="00C67E68" w:rsidP="00A43BF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lang w:eastAsia="es-CO" w:bidi="ar-SA"/>
        </w:rPr>
      </w:pPr>
    </w:p>
    <w:p w:rsidR="006D61CC" w:rsidRDefault="006C2988" w:rsidP="00A43BFB">
      <w:pPr>
        <w:pStyle w:val="Prrafodelista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1530"/>
        <w:jc w:val="both"/>
        <w:rPr>
          <w:rFonts w:ascii="Arial" w:eastAsia="Calibri" w:hAnsi="Arial" w:cs="Arial"/>
          <w:szCs w:val="24"/>
          <w:lang w:eastAsia="es-CO" w:bidi="ar-SA"/>
        </w:rPr>
      </w:pPr>
      <w:r>
        <w:rPr>
          <w:rFonts w:ascii="Arial" w:eastAsia="Calibri" w:hAnsi="Arial" w:cs="Arial"/>
          <w:szCs w:val="24"/>
          <w:lang w:eastAsia="es-CO" w:bidi="ar-SA"/>
        </w:rPr>
        <w:t>La E</w:t>
      </w:r>
      <w:r w:rsidR="00960FA5" w:rsidRPr="003931F2">
        <w:rPr>
          <w:rFonts w:ascii="Arial" w:eastAsia="Calibri" w:hAnsi="Arial" w:cs="Arial"/>
          <w:szCs w:val="24"/>
          <w:lang w:eastAsia="es-CO" w:bidi="ar-SA"/>
        </w:rPr>
        <w:t>mpresa posee un Sistema Integrado de Gestión</w:t>
      </w:r>
      <w:r>
        <w:rPr>
          <w:rFonts w:ascii="Arial" w:eastAsia="Calibri" w:hAnsi="Arial" w:cs="Arial"/>
          <w:szCs w:val="24"/>
          <w:lang w:eastAsia="es-CO" w:bidi="ar-SA"/>
        </w:rPr>
        <w:t xml:space="preserve"> articulado con </w:t>
      </w:r>
      <w:r w:rsidR="00F632F4">
        <w:rPr>
          <w:rFonts w:ascii="Arial" w:eastAsia="Calibri" w:hAnsi="Arial" w:cs="Arial"/>
          <w:szCs w:val="24"/>
          <w:lang w:eastAsia="es-CO" w:bidi="ar-SA"/>
        </w:rPr>
        <w:t xml:space="preserve">el MIPGel cual </w:t>
      </w:r>
      <w:r w:rsidR="00F632F4" w:rsidRPr="003931F2">
        <w:rPr>
          <w:rFonts w:ascii="Arial" w:eastAsia="Calibri" w:hAnsi="Arial" w:cs="Arial"/>
          <w:szCs w:val="24"/>
          <w:lang w:eastAsia="es-CO" w:bidi="ar-SA"/>
        </w:rPr>
        <w:t>contiene</w:t>
      </w:r>
      <w:r w:rsidR="00960FA5" w:rsidRPr="003931F2">
        <w:rPr>
          <w:rFonts w:ascii="Arial" w:eastAsia="Calibri" w:hAnsi="Arial" w:cs="Arial"/>
          <w:szCs w:val="24"/>
          <w:lang w:eastAsia="es-CO" w:bidi="ar-SA"/>
        </w:rPr>
        <w:t xml:space="preserve"> los procesos, procedimientos y documentos relacionados con la caracte</w:t>
      </w:r>
      <w:r>
        <w:rPr>
          <w:rFonts w:ascii="Arial" w:eastAsia="Calibri" w:hAnsi="Arial" w:cs="Arial"/>
          <w:szCs w:val="24"/>
          <w:lang w:eastAsia="es-CO" w:bidi="ar-SA"/>
        </w:rPr>
        <w:t>rización</w:t>
      </w:r>
      <w:r w:rsidR="00F632F4">
        <w:rPr>
          <w:rFonts w:ascii="Arial" w:eastAsia="Calibri" w:hAnsi="Arial" w:cs="Arial"/>
          <w:szCs w:val="24"/>
          <w:lang w:eastAsia="es-CO" w:bidi="ar-SA"/>
        </w:rPr>
        <w:t xml:space="preserve"> de acuerdo con el mapa de procesos de </w:t>
      </w:r>
      <w:r>
        <w:rPr>
          <w:rFonts w:ascii="Arial" w:eastAsia="Calibri" w:hAnsi="Arial" w:cs="Arial"/>
          <w:szCs w:val="24"/>
          <w:lang w:eastAsia="es-CO" w:bidi="ar-SA"/>
        </w:rPr>
        <w:t xml:space="preserve"> la E</w:t>
      </w:r>
      <w:r w:rsidR="00960FA5" w:rsidRPr="003931F2">
        <w:rPr>
          <w:rFonts w:ascii="Arial" w:eastAsia="Calibri" w:hAnsi="Arial" w:cs="Arial"/>
          <w:szCs w:val="24"/>
          <w:lang w:eastAsia="es-CO" w:bidi="ar-SA"/>
        </w:rPr>
        <w:t>mpresa, publicados en la Intranet para consulta de los</w:t>
      </w:r>
      <w:r>
        <w:rPr>
          <w:rFonts w:ascii="Arial" w:eastAsia="Calibri" w:hAnsi="Arial" w:cs="Arial"/>
          <w:szCs w:val="24"/>
          <w:lang w:eastAsia="es-CO" w:bidi="ar-SA"/>
        </w:rPr>
        <w:t>servidores p</w:t>
      </w:r>
      <w:r w:rsidR="00960FA5" w:rsidRPr="003931F2">
        <w:rPr>
          <w:rFonts w:ascii="Arial" w:eastAsia="Calibri" w:hAnsi="Arial" w:cs="Arial"/>
          <w:szCs w:val="24"/>
          <w:lang w:eastAsia="es-CO" w:bidi="ar-SA"/>
        </w:rPr>
        <w:t>úblicos.</w:t>
      </w:r>
    </w:p>
    <w:p w:rsidR="0068732A" w:rsidRPr="0068732A" w:rsidRDefault="0068732A" w:rsidP="0068732A">
      <w:pPr>
        <w:pStyle w:val="Prrafodelista"/>
        <w:rPr>
          <w:rFonts w:ascii="Arial" w:eastAsia="Calibri" w:hAnsi="Arial" w:cs="Arial"/>
          <w:szCs w:val="24"/>
          <w:lang w:eastAsia="es-CO" w:bidi="ar-SA"/>
        </w:rPr>
      </w:pPr>
    </w:p>
    <w:p w:rsidR="0068732A" w:rsidRPr="001E3B33" w:rsidRDefault="0068732A" w:rsidP="0068732A">
      <w:pPr>
        <w:rPr>
          <w:rFonts w:ascii="Arial" w:hAnsi="Arial" w:cs="Arial"/>
          <w:sz w:val="22"/>
          <w:szCs w:val="22"/>
        </w:rPr>
      </w:pPr>
      <w:r w:rsidRPr="001E3B33">
        <w:rPr>
          <w:rFonts w:ascii="Arial" w:hAnsi="Arial" w:cs="Arial"/>
          <w:sz w:val="22"/>
          <w:szCs w:val="22"/>
        </w:rPr>
        <w:t>Cualquier información adicional con gusto será suministrada en el marco de una “</w:t>
      </w:r>
      <w:r w:rsidRPr="001E3B33">
        <w:rPr>
          <w:rFonts w:ascii="Arial" w:hAnsi="Arial" w:cs="Arial"/>
          <w:i/>
          <w:sz w:val="22"/>
          <w:szCs w:val="22"/>
        </w:rPr>
        <w:t>Bogotá Mejor para Todos</w:t>
      </w:r>
      <w:r w:rsidRPr="001E3B33">
        <w:rPr>
          <w:rFonts w:ascii="Arial" w:hAnsi="Arial" w:cs="Arial"/>
          <w:sz w:val="22"/>
          <w:szCs w:val="22"/>
        </w:rPr>
        <w:t>”.</w:t>
      </w:r>
    </w:p>
    <w:p w:rsidR="0068732A" w:rsidRPr="0068732A" w:rsidRDefault="0068732A" w:rsidP="0068732A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s-CO" w:bidi="ar-SA"/>
        </w:rPr>
      </w:pPr>
    </w:p>
    <w:p w:rsidR="006D61CC" w:rsidRPr="003931F2" w:rsidRDefault="006D61CC" w:rsidP="00A43BFB">
      <w:pPr>
        <w:jc w:val="both"/>
        <w:rPr>
          <w:rFonts w:ascii="Arial" w:hAnsi="Arial" w:cs="Arial"/>
          <w:lang w:val="es-ES"/>
        </w:rPr>
      </w:pPr>
    </w:p>
    <w:p w:rsidR="006D61CC" w:rsidRPr="003931F2" w:rsidRDefault="00C67E68" w:rsidP="00A43BFB">
      <w:pPr>
        <w:rPr>
          <w:rFonts w:ascii="Arial" w:hAnsi="Arial" w:cs="Arial"/>
          <w:lang w:val="es-ES"/>
        </w:rPr>
      </w:pPr>
      <w:r w:rsidRPr="003931F2">
        <w:rPr>
          <w:rFonts w:ascii="Arial" w:hAnsi="Arial" w:cs="Arial"/>
          <w:lang w:val="es-ES"/>
        </w:rPr>
        <w:t>Atentamente,</w:t>
      </w:r>
    </w:p>
    <w:p w:rsidR="00C67E68" w:rsidRPr="003931F2" w:rsidRDefault="00C67E68" w:rsidP="00A43BFB">
      <w:pPr>
        <w:rPr>
          <w:rFonts w:ascii="Arial" w:hAnsi="Arial" w:cs="Arial"/>
          <w:lang w:val="es-ES"/>
        </w:rPr>
      </w:pPr>
    </w:p>
    <w:p w:rsidR="00E356DB" w:rsidRPr="003931F2" w:rsidRDefault="00E356DB" w:rsidP="00A43BFB">
      <w:pPr>
        <w:rPr>
          <w:rFonts w:ascii="Arial" w:hAnsi="Arial" w:cs="Arial"/>
          <w:lang w:val="es-ES"/>
        </w:rPr>
      </w:pPr>
    </w:p>
    <w:p w:rsidR="006D61CC" w:rsidRPr="003931F2" w:rsidRDefault="006D61CC" w:rsidP="00A43BFB">
      <w:pPr>
        <w:rPr>
          <w:rFonts w:ascii="Arial" w:hAnsi="Arial" w:cs="Arial"/>
          <w:lang w:val="es-ES"/>
        </w:rPr>
      </w:pPr>
    </w:p>
    <w:p w:rsidR="006D61CC" w:rsidRPr="003931F2" w:rsidRDefault="002366AB" w:rsidP="00A43BFB">
      <w:pPr>
        <w:rPr>
          <w:rFonts w:ascii="Arial" w:hAnsi="Arial" w:cs="Arial"/>
          <w:lang w:val="es-ES"/>
        </w:rPr>
      </w:pPr>
      <w:r w:rsidRPr="003931F2">
        <w:rPr>
          <w:rFonts w:ascii="Arial" w:hAnsi="Arial" w:cs="Arial"/>
          <w:lang w:val="es-ES"/>
        </w:rPr>
        <w:t>Gemma Edith Lozano Ramírez                                     Janeth Villalba Mahecha</w:t>
      </w:r>
    </w:p>
    <w:p w:rsidR="00C67E68" w:rsidRPr="003931F2" w:rsidRDefault="002366AB" w:rsidP="00A43BFB">
      <w:pPr>
        <w:rPr>
          <w:rFonts w:ascii="Arial" w:hAnsi="Arial" w:cs="Arial"/>
          <w:lang w:val="es-ES"/>
        </w:rPr>
      </w:pPr>
      <w:r w:rsidRPr="003931F2">
        <w:rPr>
          <w:rFonts w:ascii="Arial" w:hAnsi="Arial" w:cs="Arial"/>
          <w:lang w:val="es-ES"/>
        </w:rPr>
        <w:t>Subgerente de Gestión Corporativa                              Jefe Oficina de Control Interno.</w:t>
      </w:r>
    </w:p>
    <w:p w:rsidR="0068732A" w:rsidRDefault="0068732A" w:rsidP="00A43BFB">
      <w:pPr>
        <w:rPr>
          <w:rFonts w:ascii="Arial" w:hAnsi="Arial" w:cs="Arial"/>
          <w:lang w:val="es-ES"/>
        </w:rPr>
      </w:pPr>
    </w:p>
    <w:p w:rsidR="00E356DB" w:rsidRDefault="0068732A" w:rsidP="00A43BFB">
      <w:pPr>
        <w:rPr>
          <w:rFonts w:ascii="Arial" w:hAnsi="Arial" w:cs="Arial"/>
          <w:sz w:val="20"/>
          <w:szCs w:val="20"/>
          <w:lang w:val="es-ES"/>
        </w:rPr>
      </w:pPr>
      <w:r w:rsidRPr="0068732A">
        <w:rPr>
          <w:rFonts w:ascii="Arial" w:hAnsi="Arial" w:cs="Arial"/>
          <w:sz w:val="20"/>
          <w:szCs w:val="20"/>
          <w:lang w:val="es-ES"/>
        </w:rPr>
        <w:t>Anexo Un (1) CD.</w:t>
      </w:r>
    </w:p>
    <w:p w:rsidR="0068732A" w:rsidRPr="0068732A" w:rsidRDefault="0068732A" w:rsidP="00A43BFB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2835"/>
        <w:gridCol w:w="1555"/>
        <w:gridCol w:w="2835"/>
        <w:gridCol w:w="1413"/>
      </w:tblGrid>
      <w:tr w:rsidR="006D61CC" w:rsidRPr="00DA643C" w:rsidTr="00C67E68">
        <w:trPr>
          <w:jc w:val="center"/>
        </w:trPr>
        <w:tc>
          <w:tcPr>
            <w:tcW w:w="1134" w:type="dxa"/>
            <w:shd w:val="clear" w:color="auto" w:fill="auto"/>
          </w:tcPr>
          <w:p w:rsidR="006D61CC" w:rsidRPr="00DA643C" w:rsidRDefault="006D61CC" w:rsidP="00C07CC8">
            <w:pPr>
              <w:pStyle w:val="Contenidodelatabla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D61CC" w:rsidRPr="00DA643C" w:rsidRDefault="006D61CC" w:rsidP="00C07CC8">
            <w:pPr>
              <w:pStyle w:val="Contenidodelatabla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643C">
              <w:rPr>
                <w:rFonts w:ascii="Arial" w:hAnsi="Arial" w:cs="Arial"/>
                <w:sz w:val="16"/>
                <w:szCs w:val="18"/>
              </w:rPr>
              <w:t>Nombre</w:t>
            </w:r>
          </w:p>
        </w:tc>
        <w:tc>
          <w:tcPr>
            <w:tcW w:w="1555" w:type="dxa"/>
            <w:shd w:val="clear" w:color="auto" w:fill="auto"/>
          </w:tcPr>
          <w:p w:rsidR="006D61CC" w:rsidRPr="00DA643C" w:rsidRDefault="006D61CC" w:rsidP="00C07CC8">
            <w:pPr>
              <w:pStyle w:val="Contenidodelatabla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643C">
              <w:rPr>
                <w:rFonts w:ascii="Arial" w:hAnsi="Arial" w:cs="Arial"/>
                <w:sz w:val="16"/>
                <w:szCs w:val="18"/>
              </w:rPr>
              <w:t>Cargo</w:t>
            </w:r>
          </w:p>
        </w:tc>
        <w:tc>
          <w:tcPr>
            <w:tcW w:w="2835" w:type="dxa"/>
            <w:shd w:val="clear" w:color="auto" w:fill="auto"/>
          </w:tcPr>
          <w:p w:rsidR="006D61CC" w:rsidRPr="00DA643C" w:rsidRDefault="006D61CC" w:rsidP="00C07CC8">
            <w:pPr>
              <w:pStyle w:val="Contenidodelatabla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643C">
              <w:rPr>
                <w:rFonts w:ascii="Arial" w:hAnsi="Arial" w:cs="Arial"/>
                <w:sz w:val="16"/>
                <w:szCs w:val="18"/>
              </w:rPr>
              <w:t>Dependencia</w:t>
            </w:r>
          </w:p>
        </w:tc>
        <w:tc>
          <w:tcPr>
            <w:tcW w:w="1413" w:type="dxa"/>
            <w:shd w:val="clear" w:color="auto" w:fill="auto"/>
          </w:tcPr>
          <w:p w:rsidR="006D61CC" w:rsidRPr="00DA643C" w:rsidRDefault="006D61CC" w:rsidP="00C07CC8">
            <w:pPr>
              <w:pStyle w:val="Contenidodelatabla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A643C">
              <w:rPr>
                <w:rFonts w:ascii="Arial" w:hAnsi="Arial" w:cs="Arial"/>
                <w:sz w:val="16"/>
                <w:szCs w:val="18"/>
              </w:rPr>
              <w:t>Firma</w:t>
            </w:r>
          </w:p>
        </w:tc>
      </w:tr>
      <w:tr w:rsidR="006D61CC" w:rsidRPr="00DA643C" w:rsidTr="00C67E68">
        <w:trPr>
          <w:jc w:val="center"/>
        </w:trPr>
        <w:tc>
          <w:tcPr>
            <w:tcW w:w="1134" w:type="dxa"/>
            <w:shd w:val="clear" w:color="auto" w:fill="auto"/>
          </w:tcPr>
          <w:p w:rsidR="006D61CC" w:rsidRPr="00DA643C" w:rsidRDefault="006D61CC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 w:rsidRPr="00DA643C">
              <w:rPr>
                <w:rFonts w:ascii="Arial" w:hAnsi="Arial" w:cs="Arial"/>
                <w:sz w:val="16"/>
                <w:szCs w:val="18"/>
              </w:rPr>
              <w:t>Elaboró:</w:t>
            </w:r>
          </w:p>
        </w:tc>
        <w:tc>
          <w:tcPr>
            <w:tcW w:w="2835" w:type="dxa"/>
            <w:shd w:val="clear" w:color="auto" w:fill="auto"/>
          </w:tcPr>
          <w:p w:rsidR="006D61CC" w:rsidRPr="00DA643C" w:rsidRDefault="00C67E68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Diana Fabiola Ardila Blanco                  Andrés </w:t>
            </w:r>
            <w:r w:rsidR="00D46619">
              <w:rPr>
                <w:rFonts w:ascii="Arial" w:hAnsi="Arial" w:cs="Arial"/>
                <w:sz w:val="16"/>
                <w:szCs w:val="18"/>
              </w:rPr>
              <w:t xml:space="preserve">Quiroga Gutiérrez                      </w:t>
            </w:r>
          </w:p>
        </w:tc>
        <w:tc>
          <w:tcPr>
            <w:tcW w:w="1555" w:type="dxa"/>
            <w:shd w:val="clear" w:color="auto" w:fill="auto"/>
          </w:tcPr>
          <w:p w:rsidR="006D61CC" w:rsidRPr="00DA643C" w:rsidRDefault="00C67E68" w:rsidP="00A03163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Contratista</w:t>
            </w:r>
            <w:r w:rsidR="00D46619">
              <w:rPr>
                <w:rFonts w:ascii="Arial" w:hAnsi="Arial" w:cs="Arial"/>
                <w:sz w:val="16"/>
                <w:szCs w:val="18"/>
              </w:rPr>
              <w:t xml:space="preserve">                Contratista                 </w:t>
            </w:r>
          </w:p>
        </w:tc>
        <w:tc>
          <w:tcPr>
            <w:tcW w:w="2835" w:type="dxa"/>
            <w:shd w:val="clear" w:color="auto" w:fill="auto"/>
          </w:tcPr>
          <w:p w:rsidR="006D61CC" w:rsidRPr="00DA643C" w:rsidRDefault="00C67E68" w:rsidP="00A03163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Subgerencia de Gestión Corporativa</w:t>
            </w:r>
            <w:r w:rsidR="00D46619">
              <w:rPr>
                <w:rFonts w:ascii="Arial" w:hAnsi="Arial" w:cs="Arial"/>
                <w:sz w:val="16"/>
                <w:szCs w:val="18"/>
              </w:rPr>
              <w:t xml:space="preserve">    Subgerencia de Gestión Corporativa     </w:t>
            </w:r>
          </w:p>
        </w:tc>
        <w:tc>
          <w:tcPr>
            <w:tcW w:w="1413" w:type="dxa"/>
            <w:shd w:val="clear" w:color="auto" w:fill="auto"/>
          </w:tcPr>
          <w:p w:rsidR="006D61CC" w:rsidRPr="00DA643C" w:rsidRDefault="006D61CC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D61CC" w:rsidRPr="00DA643C" w:rsidTr="00C67E68">
        <w:trPr>
          <w:jc w:val="center"/>
        </w:trPr>
        <w:tc>
          <w:tcPr>
            <w:tcW w:w="1134" w:type="dxa"/>
            <w:shd w:val="clear" w:color="auto" w:fill="auto"/>
          </w:tcPr>
          <w:p w:rsidR="006D61CC" w:rsidRPr="00DA643C" w:rsidRDefault="006D61CC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 w:rsidRPr="00DA643C">
              <w:rPr>
                <w:rFonts w:ascii="Arial" w:hAnsi="Arial" w:cs="Arial"/>
                <w:sz w:val="16"/>
                <w:szCs w:val="18"/>
              </w:rPr>
              <w:t>Revisó:</w:t>
            </w:r>
          </w:p>
        </w:tc>
        <w:tc>
          <w:tcPr>
            <w:tcW w:w="2835" w:type="dxa"/>
            <w:shd w:val="clear" w:color="auto" w:fill="auto"/>
          </w:tcPr>
          <w:p w:rsidR="00A03163" w:rsidRDefault="00D46619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María Cristina Fontecha Rivera  </w:t>
            </w:r>
          </w:p>
          <w:p w:rsidR="00A03163" w:rsidRDefault="00A03163" w:rsidP="00A03163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Deira Galindo   </w:t>
            </w:r>
          </w:p>
          <w:p w:rsidR="006D61CC" w:rsidRPr="00DA643C" w:rsidRDefault="00A03163" w:rsidP="00A03163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María Clara Rodríguez     </w:t>
            </w:r>
            <w:r w:rsidR="00D46619">
              <w:rPr>
                <w:rFonts w:ascii="Arial" w:hAnsi="Arial" w:cs="Arial"/>
                <w:sz w:val="16"/>
                <w:szCs w:val="18"/>
              </w:rPr>
              <w:t xml:space="preserve">          Janeth Villalba Mahecha</w:t>
            </w:r>
          </w:p>
        </w:tc>
        <w:tc>
          <w:tcPr>
            <w:tcW w:w="1555" w:type="dxa"/>
            <w:shd w:val="clear" w:color="auto" w:fill="auto"/>
          </w:tcPr>
          <w:p w:rsidR="00A03163" w:rsidRDefault="00D46619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Contratista                </w:t>
            </w:r>
          </w:p>
          <w:p w:rsidR="00A03163" w:rsidRDefault="00A03163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Contratista</w:t>
            </w:r>
          </w:p>
          <w:p w:rsidR="00A03163" w:rsidRDefault="00A03163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Contratista</w:t>
            </w:r>
          </w:p>
          <w:p w:rsidR="006D61CC" w:rsidRPr="00DA643C" w:rsidRDefault="00D46619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Jefe</w:t>
            </w:r>
          </w:p>
        </w:tc>
        <w:tc>
          <w:tcPr>
            <w:tcW w:w="2835" w:type="dxa"/>
            <w:shd w:val="clear" w:color="auto" w:fill="auto"/>
          </w:tcPr>
          <w:p w:rsidR="00A03163" w:rsidRDefault="00D46619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Subgerencia de Gestión Corporativa    </w:t>
            </w:r>
          </w:p>
          <w:p w:rsidR="00A03163" w:rsidRDefault="00A03163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Subgerencia de Gestión Corporativa    </w:t>
            </w:r>
          </w:p>
          <w:p w:rsidR="00A03163" w:rsidRDefault="00A03163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Subgerencia de Gestión Corporativa    </w:t>
            </w:r>
          </w:p>
          <w:p w:rsidR="006D61CC" w:rsidRPr="00DA643C" w:rsidRDefault="00D46619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Oficina de Control Interno</w:t>
            </w:r>
          </w:p>
        </w:tc>
        <w:tc>
          <w:tcPr>
            <w:tcW w:w="1413" w:type="dxa"/>
            <w:shd w:val="clear" w:color="auto" w:fill="auto"/>
          </w:tcPr>
          <w:p w:rsidR="006D61CC" w:rsidRPr="00DA643C" w:rsidRDefault="006D61CC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D61CC" w:rsidRPr="00DA643C" w:rsidTr="00C67E68">
        <w:trPr>
          <w:jc w:val="center"/>
        </w:trPr>
        <w:tc>
          <w:tcPr>
            <w:tcW w:w="1134" w:type="dxa"/>
            <w:shd w:val="clear" w:color="auto" w:fill="auto"/>
          </w:tcPr>
          <w:p w:rsidR="006D61CC" w:rsidRPr="00DA643C" w:rsidRDefault="006D61CC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 w:rsidRPr="00DA643C">
              <w:rPr>
                <w:rFonts w:ascii="Arial" w:hAnsi="Arial" w:cs="Arial"/>
                <w:sz w:val="16"/>
                <w:szCs w:val="18"/>
              </w:rPr>
              <w:t>Aprobó:</w:t>
            </w:r>
          </w:p>
        </w:tc>
        <w:tc>
          <w:tcPr>
            <w:tcW w:w="2835" w:type="dxa"/>
            <w:shd w:val="clear" w:color="auto" w:fill="auto"/>
          </w:tcPr>
          <w:p w:rsidR="006D61CC" w:rsidRPr="00DA643C" w:rsidRDefault="00D46619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N/A.</w:t>
            </w:r>
          </w:p>
        </w:tc>
        <w:tc>
          <w:tcPr>
            <w:tcW w:w="1555" w:type="dxa"/>
            <w:shd w:val="clear" w:color="auto" w:fill="auto"/>
          </w:tcPr>
          <w:p w:rsidR="006D61CC" w:rsidRPr="00DA643C" w:rsidRDefault="006D61CC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6D61CC" w:rsidRPr="00DA643C" w:rsidRDefault="006D61CC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413" w:type="dxa"/>
            <w:shd w:val="clear" w:color="auto" w:fill="auto"/>
          </w:tcPr>
          <w:p w:rsidR="006D61CC" w:rsidRPr="00DA643C" w:rsidRDefault="006D61CC" w:rsidP="00C07CC8">
            <w:pPr>
              <w:pStyle w:val="Contenidodelatabla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D61CC" w:rsidRPr="00DA643C" w:rsidTr="00C67E68">
        <w:trPr>
          <w:jc w:val="center"/>
        </w:trPr>
        <w:tc>
          <w:tcPr>
            <w:tcW w:w="9772" w:type="dxa"/>
            <w:gridSpan w:val="5"/>
            <w:shd w:val="clear" w:color="auto" w:fill="auto"/>
          </w:tcPr>
          <w:p w:rsidR="006D61CC" w:rsidRPr="00DA643C" w:rsidRDefault="006D61CC" w:rsidP="00C07CC8">
            <w:pPr>
              <w:pStyle w:val="Contenidodelatabla"/>
              <w:jc w:val="both"/>
              <w:rPr>
                <w:rFonts w:ascii="Arial" w:hAnsi="Arial" w:cs="Arial"/>
                <w:sz w:val="16"/>
                <w:lang w:val="es-MX"/>
              </w:rPr>
            </w:pPr>
            <w:r w:rsidRPr="00DA643C">
              <w:rPr>
                <w:rFonts w:ascii="Arial" w:hAnsi="Arial" w:cs="Arial"/>
                <w:sz w:val="16"/>
                <w:szCs w:val="18"/>
              </w:rPr>
              <w:t>Los(as) arriba firmantes, declaramos que hemos revisado el presente documento y lo presentamos para su respectiva firma.</w:t>
            </w:r>
          </w:p>
        </w:tc>
      </w:tr>
    </w:tbl>
    <w:p w:rsidR="00C07CC8" w:rsidRPr="006D61CC" w:rsidRDefault="00C07CC8" w:rsidP="006D61CC"/>
    <w:sectPr w:rsidR="00C07CC8" w:rsidRPr="006D61CC" w:rsidSect="00B579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701" w:right="1134" w:bottom="1701" w:left="1418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90F" w:rsidRDefault="00B1290F" w:rsidP="006D61CC">
      <w:r>
        <w:separator/>
      </w:r>
    </w:p>
  </w:endnote>
  <w:endnote w:type="continuationSeparator" w:id="1">
    <w:p w:rsidR="00B1290F" w:rsidRDefault="00B1290F" w:rsidP="006D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5A" w:rsidRDefault="00CE205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914"/>
      <w:gridCol w:w="4914"/>
    </w:tblGrid>
    <w:tr w:rsidR="007A2ABA" w:rsidRPr="00CE205A" w:rsidTr="004331E3">
      <w:tc>
        <w:tcPr>
          <w:tcW w:w="4914" w:type="dxa"/>
          <w:shd w:val="clear" w:color="auto" w:fill="auto"/>
          <w:vAlign w:val="center"/>
        </w:tcPr>
        <w:p w:rsidR="007A2ABA" w:rsidRPr="007A2ABA" w:rsidRDefault="007A2ABA" w:rsidP="006D61CC">
          <w:pPr>
            <w:rPr>
              <w:rFonts w:ascii="Arial" w:hAnsi="Arial" w:cs="Arial"/>
              <w:sz w:val="16"/>
              <w:szCs w:val="16"/>
            </w:rPr>
          </w:pPr>
          <w:r w:rsidRPr="007A2ABA">
            <w:rPr>
              <w:rFonts w:ascii="Arial" w:hAnsi="Arial" w:cs="Arial"/>
              <w:sz w:val="16"/>
              <w:szCs w:val="16"/>
            </w:rPr>
            <w:t>Autopista Norte No. 97-70</w:t>
          </w:r>
        </w:p>
        <w:p w:rsidR="007A2ABA" w:rsidRPr="007A2ABA" w:rsidRDefault="007A2ABA" w:rsidP="006D61CC">
          <w:pPr>
            <w:rPr>
              <w:rFonts w:ascii="Arial" w:hAnsi="Arial" w:cs="Arial"/>
              <w:sz w:val="16"/>
              <w:szCs w:val="16"/>
            </w:rPr>
          </w:pPr>
          <w:r w:rsidRPr="007A2ABA">
            <w:rPr>
              <w:rFonts w:ascii="Arial" w:hAnsi="Arial" w:cs="Arial"/>
              <w:sz w:val="16"/>
              <w:szCs w:val="16"/>
            </w:rPr>
            <w:t>Edificio Porto 100</w:t>
          </w:r>
        </w:p>
        <w:p w:rsidR="007A2ABA" w:rsidRPr="007A2ABA" w:rsidRDefault="007A2ABA" w:rsidP="006D61CC">
          <w:pPr>
            <w:rPr>
              <w:rFonts w:ascii="Arial" w:hAnsi="Arial" w:cs="Arial"/>
              <w:sz w:val="16"/>
              <w:szCs w:val="16"/>
            </w:rPr>
          </w:pPr>
          <w:r w:rsidRPr="007A2ABA">
            <w:rPr>
              <w:rFonts w:ascii="Arial" w:hAnsi="Arial" w:cs="Arial"/>
              <w:sz w:val="16"/>
              <w:szCs w:val="16"/>
            </w:rPr>
            <w:t>PBX: 3599494</w:t>
          </w:r>
        </w:p>
        <w:p w:rsidR="007A2ABA" w:rsidRPr="007A2ABA" w:rsidRDefault="007A2ABA" w:rsidP="006D61CC">
          <w:pPr>
            <w:rPr>
              <w:rFonts w:ascii="Arial" w:hAnsi="Arial" w:cs="Arial"/>
              <w:sz w:val="16"/>
              <w:szCs w:val="16"/>
            </w:rPr>
          </w:pPr>
          <w:r w:rsidRPr="007A2ABA">
            <w:rPr>
              <w:rFonts w:ascii="Arial" w:hAnsi="Arial" w:cs="Arial"/>
              <w:sz w:val="16"/>
              <w:szCs w:val="16"/>
            </w:rPr>
            <w:t>Línea 195 Bogotá D.C.</w:t>
          </w:r>
        </w:p>
        <w:p w:rsidR="007A2ABA" w:rsidRPr="007A2ABA" w:rsidRDefault="007A2ABA" w:rsidP="006D61CC">
          <w:pPr>
            <w:rPr>
              <w:rFonts w:ascii="Arial" w:hAnsi="Arial" w:cs="Arial"/>
              <w:sz w:val="16"/>
              <w:szCs w:val="16"/>
            </w:rPr>
          </w:pPr>
          <w:r w:rsidRPr="007A2ABA">
            <w:rPr>
              <w:rFonts w:ascii="Arial" w:hAnsi="Arial" w:cs="Arial"/>
              <w:sz w:val="16"/>
              <w:szCs w:val="16"/>
            </w:rPr>
            <w:t>Código Postal: 110221</w:t>
          </w:r>
        </w:p>
        <w:p w:rsidR="007A2ABA" w:rsidRPr="007A2ABA" w:rsidRDefault="007A2ABA" w:rsidP="006D61CC">
          <w:pPr>
            <w:rPr>
              <w:rFonts w:ascii="Arial" w:hAnsi="Arial" w:cs="Arial"/>
              <w:sz w:val="16"/>
              <w:szCs w:val="16"/>
            </w:rPr>
          </w:pPr>
          <w:r w:rsidRPr="007A2ABA">
            <w:rPr>
              <w:rFonts w:ascii="Arial" w:hAnsi="Arial" w:cs="Arial"/>
              <w:sz w:val="16"/>
              <w:szCs w:val="16"/>
            </w:rPr>
            <w:t>www.eru.gov.co</w:t>
          </w:r>
        </w:p>
        <w:p w:rsidR="007A2ABA" w:rsidRPr="007A2ABA" w:rsidRDefault="007A2ABA" w:rsidP="001A435B">
          <w:pPr>
            <w:rPr>
              <w:rFonts w:ascii="Arial" w:hAnsi="Arial" w:cs="Arial"/>
              <w:sz w:val="16"/>
              <w:szCs w:val="16"/>
            </w:rPr>
          </w:pPr>
          <w:r w:rsidRPr="007A2ABA">
            <w:rPr>
              <w:rFonts w:ascii="Arial" w:hAnsi="Arial" w:cs="Arial"/>
              <w:sz w:val="16"/>
              <w:szCs w:val="16"/>
            </w:rPr>
            <w:t>FT-133-V</w:t>
          </w:r>
          <w:r w:rsidR="001A435B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4914" w:type="dxa"/>
          <w:shd w:val="clear" w:color="auto" w:fill="auto"/>
          <w:vAlign w:val="bottom"/>
        </w:tcPr>
        <w:p w:rsidR="007A2ABA" w:rsidRPr="00CE205A" w:rsidRDefault="000D60F1" w:rsidP="007A2ABA">
          <w:pPr>
            <w:jc w:val="right"/>
            <w:rPr>
              <w:rFonts w:ascii="Arial" w:hAnsi="Arial" w:cs="Arial"/>
              <w:sz w:val="16"/>
              <w:szCs w:val="16"/>
              <w:lang w:val="es-ES"/>
            </w:rPr>
          </w:pPr>
          <w:r w:rsidRPr="00CE205A">
            <w:rPr>
              <w:noProof/>
              <w:lang w:eastAsia="es-CO" w:bidi="ar-SA"/>
            </w:rPr>
            <w:drawing>
              <wp:inline distT="0" distB="0" distL="0" distR="0">
                <wp:extent cx="1609725" cy="628650"/>
                <wp:effectExtent l="0" t="0" r="0" b="0"/>
                <wp:docPr id="1" name="Imagen 1" descr="C:\Users\sjuntas\Desktop\2016\NUEVO LOGO\LOGO FINAL BLAN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sjuntas\Desktop\2016\NUEVO LOGO\LOGO FINAL BLAN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A2ABA" w:rsidRPr="00CE205A" w:rsidRDefault="007A2ABA" w:rsidP="007A2ABA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CE205A">
            <w:rPr>
              <w:rFonts w:ascii="Arial" w:hAnsi="Arial" w:cs="Arial"/>
              <w:sz w:val="16"/>
              <w:szCs w:val="16"/>
              <w:lang w:val="es-ES"/>
            </w:rPr>
            <w:t xml:space="preserve">Página </w:t>
          </w:r>
          <w:r w:rsidR="00A0073C" w:rsidRPr="00CE205A">
            <w:rPr>
              <w:rFonts w:ascii="Arial" w:hAnsi="Arial" w:cs="Arial"/>
              <w:bCs/>
              <w:sz w:val="16"/>
              <w:szCs w:val="16"/>
            </w:rPr>
            <w:fldChar w:fldCharType="begin"/>
          </w:r>
          <w:r w:rsidRPr="00CE205A">
            <w:rPr>
              <w:rFonts w:ascii="Arial" w:hAnsi="Arial" w:cs="Arial"/>
              <w:bCs/>
              <w:sz w:val="16"/>
              <w:szCs w:val="16"/>
            </w:rPr>
            <w:instrText>PAGE  \* Arabic  \* MERGEFORMAT</w:instrText>
          </w:r>
          <w:r w:rsidR="00A0073C" w:rsidRPr="00CE205A">
            <w:rPr>
              <w:rFonts w:ascii="Arial" w:hAnsi="Arial" w:cs="Arial"/>
              <w:bCs/>
              <w:sz w:val="16"/>
              <w:szCs w:val="16"/>
            </w:rPr>
            <w:fldChar w:fldCharType="separate"/>
          </w:r>
          <w:r w:rsidR="00DC0BE5" w:rsidRPr="00DC0BE5">
            <w:rPr>
              <w:rFonts w:ascii="Arial" w:hAnsi="Arial" w:cs="Arial"/>
              <w:bCs/>
              <w:noProof/>
              <w:sz w:val="16"/>
              <w:szCs w:val="16"/>
              <w:lang w:val="es-ES"/>
            </w:rPr>
            <w:t>8</w:t>
          </w:r>
          <w:r w:rsidR="00A0073C" w:rsidRPr="00CE205A">
            <w:rPr>
              <w:rFonts w:ascii="Arial" w:hAnsi="Arial" w:cs="Arial"/>
              <w:bCs/>
              <w:sz w:val="16"/>
              <w:szCs w:val="16"/>
            </w:rPr>
            <w:fldChar w:fldCharType="end"/>
          </w:r>
          <w:r w:rsidRPr="00CE205A">
            <w:rPr>
              <w:rFonts w:ascii="Arial" w:hAnsi="Arial" w:cs="Arial"/>
              <w:sz w:val="16"/>
              <w:szCs w:val="16"/>
              <w:lang w:val="es-ES"/>
            </w:rPr>
            <w:t xml:space="preserve"> de </w:t>
          </w:r>
          <w:fldSimple w:instr="NUMPAGES  \* Arabic  \* MERGEFORMAT">
            <w:r w:rsidR="00DC0BE5" w:rsidRPr="00DC0BE5">
              <w:rPr>
                <w:rFonts w:ascii="Arial" w:hAnsi="Arial" w:cs="Arial"/>
                <w:bCs/>
                <w:noProof/>
                <w:sz w:val="16"/>
                <w:szCs w:val="16"/>
                <w:lang w:val="es-ES"/>
              </w:rPr>
              <w:t>8</w:t>
            </w:r>
          </w:fldSimple>
        </w:p>
      </w:tc>
    </w:tr>
  </w:tbl>
  <w:p w:rsidR="006D61CC" w:rsidRDefault="006D61CC" w:rsidP="006D61C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5A" w:rsidRDefault="00CE20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90F" w:rsidRDefault="00B1290F" w:rsidP="006D61CC">
      <w:r>
        <w:separator/>
      </w:r>
    </w:p>
  </w:footnote>
  <w:footnote w:type="continuationSeparator" w:id="1">
    <w:p w:rsidR="00B1290F" w:rsidRDefault="00B1290F" w:rsidP="006D6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5A" w:rsidRDefault="00CE205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1CC" w:rsidRPr="005F5A7B" w:rsidRDefault="000D60F1" w:rsidP="005F5A7B">
    <w:pPr>
      <w:pStyle w:val="Encabezado"/>
    </w:pPr>
    <w:r>
      <w:rPr>
        <w:noProof/>
        <w:lang w:eastAsia="es-CO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1494790</wp:posOffset>
          </wp:positionH>
          <wp:positionV relativeFrom="paragraph">
            <wp:posOffset>-191135</wp:posOffset>
          </wp:positionV>
          <wp:extent cx="2524125" cy="84772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5A" w:rsidRDefault="00CE205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EDE"/>
    <w:multiLevelType w:val="hybridMultilevel"/>
    <w:tmpl w:val="BFD4C0C4"/>
    <w:lvl w:ilvl="0" w:tplc="2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E713E6D"/>
    <w:multiLevelType w:val="hybridMultilevel"/>
    <w:tmpl w:val="00D2CE0A"/>
    <w:lvl w:ilvl="0" w:tplc="DE7E26E8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  <w:sz w:val="28"/>
        <w:szCs w:val="28"/>
      </w:rPr>
    </w:lvl>
    <w:lvl w:ilvl="1" w:tplc="24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16880B96"/>
    <w:multiLevelType w:val="hybridMultilevel"/>
    <w:tmpl w:val="07000908"/>
    <w:lvl w:ilvl="0" w:tplc="B0D0A3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72A3E"/>
    <w:multiLevelType w:val="hybridMultilevel"/>
    <w:tmpl w:val="ADC0320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C0767"/>
    <w:multiLevelType w:val="hybridMultilevel"/>
    <w:tmpl w:val="39107E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47AB5"/>
    <w:multiLevelType w:val="hybridMultilevel"/>
    <w:tmpl w:val="0186F07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56784"/>
    <w:multiLevelType w:val="hybridMultilevel"/>
    <w:tmpl w:val="EA04563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4B072F"/>
    <w:multiLevelType w:val="hybridMultilevel"/>
    <w:tmpl w:val="8138E9A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DF738DF"/>
    <w:multiLevelType w:val="hybridMultilevel"/>
    <w:tmpl w:val="5AACD5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D61CC"/>
    <w:rsid w:val="00047489"/>
    <w:rsid w:val="00067564"/>
    <w:rsid w:val="00093741"/>
    <w:rsid w:val="000A6B24"/>
    <w:rsid w:val="000C5C54"/>
    <w:rsid w:val="000D60F1"/>
    <w:rsid w:val="000F0663"/>
    <w:rsid w:val="001A435B"/>
    <w:rsid w:val="001C0935"/>
    <w:rsid w:val="001D687B"/>
    <w:rsid w:val="00220167"/>
    <w:rsid w:val="00221B92"/>
    <w:rsid w:val="002279E6"/>
    <w:rsid w:val="002366AB"/>
    <w:rsid w:val="002714F2"/>
    <w:rsid w:val="002C2FB6"/>
    <w:rsid w:val="003027A3"/>
    <w:rsid w:val="00316B58"/>
    <w:rsid w:val="00356741"/>
    <w:rsid w:val="00374CDE"/>
    <w:rsid w:val="003931F2"/>
    <w:rsid w:val="00395128"/>
    <w:rsid w:val="00397775"/>
    <w:rsid w:val="003B4797"/>
    <w:rsid w:val="003B5EF7"/>
    <w:rsid w:val="003D2D12"/>
    <w:rsid w:val="004331E3"/>
    <w:rsid w:val="00446C81"/>
    <w:rsid w:val="0046647E"/>
    <w:rsid w:val="00486736"/>
    <w:rsid w:val="00490070"/>
    <w:rsid w:val="00515B1E"/>
    <w:rsid w:val="005265F6"/>
    <w:rsid w:val="005825CF"/>
    <w:rsid w:val="005938EA"/>
    <w:rsid w:val="005F5A7B"/>
    <w:rsid w:val="005F765A"/>
    <w:rsid w:val="00611A49"/>
    <w:rsid w:val="006608D0"/>
    <w:rsid w:val="00673839"/>
    <w:rsid w:val="00683CE6"/>
    <w:rsid w:val="006859D6"/>
    <w:rsid w:val="0068732A"/>
    <w:rsid w:val="006C2988"/>
    <w:rsid w:val="006D61CC"/>
    <w:rsid w:val="00737091"/>
    <w:rsid w:val="007A2ABA"/>
    <w:rsid w:val="007E1EDE"/>
    <w:rsid w:val="008523D4"/>
    <w:rsid w:val="008A242F"/>
    <w:rsid w:val="00960FA5"/>
    <w:rsid w:val="00977DFE"/>
    <w:rsid w:val="00A0073C"/>
    <w:rsid w:val="00A03163"/>
    <w:rsid w:val="00A43BFB"/>
    <w:rsid w:val="00A4563C"/>
    <w:rsid w:val="00A56F8E"/>
    <w:rsid w:val="00A616AE"/>
    <w:rsid w:val="00AA20A3"/>
    <w:rsid w:val="00AB3130"/>
    <w:rsid w:val="00B1290F"/>
    <w:rsid w:val="00B579E8"/>
    <w:rsid w:val="00B8516B"/>
    <w:rsid w:val="00BA27F1"/>
    <w:rsid w:val="00BC04AD"/>
    <w:rsid w:val="00C07CC8"/>
    <w:rsid w:val="00C25A5F"/>
    <w:rsid w:val="00C63A79"/>
    <w:rsid w:val="00C67E68"/>
    <w:rsid w:val="00C97E0B"/>
    <w:rsid w:val="00CB7CF5"/>
    <w:rsid w:val="00CE205A"/>
    <w:rsid w:val="00D271CB"/>
    <w:rsid w:val="00D46619"/>
    <w:rsid w:val="00DC0BE5"/>
    <w:rsid w:val="00DD57C2"/>
    <w:rsid w:val="00E167B1"/>
    <w:rsid w:val="00E356DB"/>
    <w:rsid w:val="00E57DA5"/>
    <w:rsid w:val="00E9089D"/>
    <w:rsid w:val="00E96E93"/>
    <w:rsid w:val="00ED4AB3"/>
    <w:rsid w:val="00EF673D"/>
    <w:rsid w:val="00F00FF3"/>
    <w:rsid w:val="00F14C82"/>
    <w:rsid w:val="00F632F4"/>
    <w:rsid w:val="00F6364A"/>
    <w:rsid w:val="00F71CFD"/>
    <w:rsid w:val="00FF7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CC"/>
    <w:pPr>
      <w:widowControl w:val="0"/>
      <w:suppressAutoHyphens/>
    </w:pPr>
    <w:rPr>
      <w:rFonts w:ascii="Liberation Serif;Times New Roma" w:eastAsia="Droid Sans" w:hAnsi="Liberation Serif;Times New Roma" w:cs="FreeSans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1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1CC"/>
  </w:style>
  <w:style w:type="paragraph" w:styleId="Piedepgina">
    <w:name w:val="footer"/>
    <w:basedOn w:val="Normal"/>
    <w:link w:val="PiedepginaCar"/>
    <w:unhideWhenUsed/>
    <w:rsid w:val="006D61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1CC"/>
  </w:style>
  <w:style w:type="paragraph" w:styleId="Sinespaciado">
    <w:name w:val="No Spacing"/>
    <w:link w:val="SinespaciadoCar"/>
    <w:uiPriority w:val="1"/>
    <w:qFormat/>
    <w:rsid w:val="006D61CC"/>
    <w:pPr>
      <w:keepNext/>
      <w:suppressAutoHyphens/>
      <w:spacing w:after="200" w:line="100" w:lineRule="atLeast"/>
      <w:jc w:val="both"/>
      <w:textAlignment w:val="baseline"/>
    </w:pPr>
    <w:rPr>
      <w:color w:val="00000A"/>
      <w:sz w:val="24"/>
      <w:lang w:eastAsia="en-US"/>
    </w:rPr>
  </w:style>
  <w:style w:type="paragraph" w:customStyle="1" w:styleId="Encabezamiento">
    <w:name w:val="Encabezamiento"/>
    <w:basedOn w:val="Normal"/>
    <w:rsid w:val="006D61CC"/>
    <w:pPr>
      <w:keepNext/>
      <w:suppressLineNumbers/>
      <w:tabs>
        <w:tab w:val="center" w:pos="4986"/>
        <w:tab w:val="right" w:pos="9972"/>
      </w:tabs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Normalvieta">
    <w:name w:val="Normal viñeta"/>
    <w:autoRedefine/>
    <w:qFormat/>
    <w:rsid w:val="00977DFE"/>
    <w:pPr>
      <w:ind w:left="709"/>
      <w:jc w:val="both"/>
    </w:pPr>
    <w:rPr>
      <w:rFonts w:ascii="Arial" w:eastAsia="Times New Roman" w:hAnsi="Arial" w:cs="Arial"/>
      <w:bCs/>
      <w:color w:val="000000"/>
      <w:sz w:val="22"/>
      <w:szCs w:val="22"/>
      <w:lang w:val="es-ES" w:eastAsia="es-ES"/>
    </w:rPr>
  </w:style>
  <w:style w:type="paragraph" w:customStyle="1" w:styleId="Contenidodelatabla">
    <w:name w:val="Contenido de la tabla"/>
    <w:basedOn w:val="Normal"/>
    <w:rsid w:val="006D61CC"/>
    <w:pPr>
      <w:suppressLineNumbers/>
    </w:pPr>
    <w:rPr>
      <w:rFonts w:ascii="Times New Roman" w:eastAsia="Times New Roman" w:hAnsi="Times New Roman" w:cs="Times New Roman"/>
      <w:lang w:val="es-ES" w:bidi="ar-SA"/>
    </w:rPr>
  </w:style>
  <w:style w:type="table" w:styleId="Tablaconcuadrcula">
    <w:name w:val="Table Grid"/>
    <w:basedOn w:val="Tablanormal"/>
    <w:uiPriority w:val="39"/>
    <w:rsid w:val="005F5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60FA5"/>
    <w:pPr>
      <w:ind w:left="720"/>
      <w:contextualSpacing/>
    </w:pPr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5128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128"/>
    <w:rPr>
      <w:rFonts w:ascii="Segoe UI" w:eastAsia="Droid Sans" w:hAnsi="Segoe UI" w:cs="Mangal"/>
      <w:sz w:val="18"/>
      <w:szCs w:val="16"/>
      <w:lang w:eastAsia="zh-CN" w:bidi="hi-I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608D0"/>
    <w:rPr>
      <w:color w:val="00000A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15.245.74/mipg/gestion-document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10.115.245.74/?q=mapa-de-proceso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982E-0DDC-4FBD-B5D0-AB3B872B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2295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Emilio Estrada Castillo</dc:creator>
  <cp:lastModifiedBy>sgarzonr</cp:lastModifiedBy>
  <cp:revision>2</cp:revision>
  <cp:lastPrinted>2019-11-13T22:49:00Z</cp:lastPrinted>
  <dcterms:created xsi:type="dcterms:W3CDTF">2019-11-19T16:25:00Z</dcterms:created>
  <dcterms:modified xsi:type="dcterms:W3CDTF">2019-11-19T16:25:00Z</dcterms:modified>
</cp:coreProperties>
</file>